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ED" w:rsidRPr="00EA2BED" w:rsidRDefault="008806ED" w:rsidP="008806ED">
      <w:pPr>
        <w:spacing w:after="0" w:line="312" w:lineRule="atLeast"/>
        <w:textAlignment w:val="baseline"/>
        <w:outlineLvl w:val="0"/>
        <w:rPr>
          <w:rFonts w:ascii="Open Sans" w:eastAsia="Times New Roman" w:hAnsi="Open Sans" w:cs="Open Sans"/>
          <w:b/>
          <w:color w:val="1A430F"/>
          <w:kern w:val="36"/>
          <w:sz w:val="39"/>
          <w:szCs w:val="39"/>
          <w:lang w:eastAsia="ru-RU"/>
        </w:rPr>
      </w:pPr>
      <w:r w:rsidRPr="00EA2BED">
        <w:rPr>
          <w:rFonts w:ascii="Open Sans" w:eastAsia="Times New Roman" w:hAnsi="Open Sans" w:cs="Open Sans"/>
          <w:b/>
          <w:color w:val="1A430F"/>
          <w:kern w:val="36"/>
          <w:sz w:val="39"/>
          <w:szCs w:val="39"/>
          <w:lang w:eastAsia="ru-RU"/>
        </w:rPr>
        <w:t>11.03.11 г. 300-летие со дня рождения М.В. Ломоносова</w:t>
      </w:r>
    </w:p>
    <w:p w:rsidR="00EA2BED" w:rsidRDefault="008806ED" w:rsidP="008806ED">
      <w:pPr>
        <w:spacing w:after="0" w:line="408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0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806ED">
        <w:rPr>
          <w:rFonts w:ascii="Arial" w:eastAsia="Times New Roman" w:hAnsi="Arial" w:cs="Arial"/>
          <w:noProof/>
          <w:color w:val="BF4D2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14E3845" wp14:editId="50D17D4A">
            <wp:extent cx="2524125" cy="2543175"/>
            <wp:effectExtent l="0" t="0" r="9525" b="9525"/>
            <wp:docPr id="1" name="Рисунок 1" descr="4364204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4364204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A2BED">
        <w:rPr>
          <w:rFonts w:ascii="Arial" w:eastAsia="Times New Roman" w:hAnsi="Arial" w:cs="Arial"/>
          <w:noProof/>
          <w:color w:val="BF4D28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Pr="008806ED">
        <w:rPr>
          <w:rFonts w:ascii="Arial" w:eastAsia="Times New Roman" w:hAnsi="Arial" w:cs="Arial"/>
          <w:noProof/>
          <w:color w:val="BF4D2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FC07200" wp14:editId="64E235FA">
            <wp:extent cx="2857500" cy="2543175"/>
            <wp:effectExtent l="0" t="0" r="0" b="9525"/>
            <wp:docPr id="2" name="Рисунок 2" descr="7301392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7301392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2BED" w:rsidRDefault="00EA2BED" w:rsidP="008806ED">
      <w:pPr>
        <w:spacing w:after="0" w:line="408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06ED" w:rsidRPr="008806ED" w:rsidRDefault="008806ED" w:rsidP="008806ED">
      <w:pPr>
        <w:spacing w:after="0" w:line="408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06ED">
        <w:rPr>
          <w:rFonts w:ascii="Arial" w:eastAsia="Times New Roman" w:hAnsi="Arial" w:cs="Arial"/>
          <w:noProof/>
          <w:color w:val="BF4D2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53D98B4" wp14:editId="371805E9">
            <wp:extent cx="2857500" cy="2143125"/>
            <wp:effectExtent l="0" t="0" r="0" b="9525"/>
            <wp:docPr id="3" name="Рисунок 3" descr="7944538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7944538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BED" w:rsidRDefault="00EA2BED" w:rsidP="008806ED">
      <w:pPr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59E" w:rsidRPr="00536798" w:rsidRDefault="008806ED" w:rsidP="00536798">
      <w:pPr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читальном зале</w:t>
      </w:r>
      <w:r w:rsidR="00591A8E" w:rsidRPr="00EA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библиотеки</w:t>
      </w:r>
      <w:r w:rsidRPr="00EA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КЧГУ организована выставка книг, посвященная 300-летию со дня рождения великого русского ученого и исследователя М. В. Ломоносова.</w:t>
      </w:r>
      <w:r w:rsidRPr="00EA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выставке представлены труды ученого, а также статьи и книги о жизни и научной деятельности М.В.Ломоносова, которые знакомят посетителей с его вкладом в развитие литературы, журналистики, астрономии, астрофизики, механики, физики, химии и т.д.</w:t>
      </w:r>
      <w:r w:rsidRPr="00EA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Организаторы выставки Айсандырова Л.Н. и Уртенова Э.Н.</w:t>
      </w:r>
      <w:r w:rsidRPr="00EA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Выставка «Многогранный мир М.В.Ломоносова» адресована студентам и преподавателям университета, но активно посещается и учащимися школ Карачаевска.</w:t>
      </w:r>
      <w:bookmarkStart w:id="0" w:name="_GoBack"/>
      <w:bookmarkEnd w:id="0"/>
    </w:p>
    <w:sectPr w:rsidR="00F0759E" w:rsidRPr="0053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48"/>
    <w:rsid w:val="0042560B"/>
    <w:rsid w:val="00536798"/>
    <w:rsid w:val="00591A8E"/>
    <w:rsid w:val="005F1BD4"/>
    <w:rsid w:val="008806ED"/>
    <w:rsid w:val="008A7948"/>
    <w:rsid w:val="00EA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&#1082;&#1095;&#1075;&#1091;.&#1088;&#1092;/wp-content/uploads/2014/04/73013927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&#1082;&#1095;&#1075;&#1091;.&#1088;&#1092;/wp-content/uploads/2014/04/43642044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&#1082;&#1095;&#1075;&#1091;.&#1088;&#1092;/wp-content/uploads/2014/04/7944538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BIBL_AB1</dc:creator>
  <cp:keywords/>
  <dc:description/>
  <cp:lastModifiedBy>BIBL_AB1</cp:lastModifiedBy>
  <cp:revision>7</cp:revision>
  <dcterms:created xsi:type="dcterms:W3CDTF">2015-03-17T09:21:00Z</dcterms:created>
  <dcterms:modified xsi:type="dcterms:W3CDTF">2016-05-17T07:21:00Z</dcterms:modified>
</cp:coreProperties>
</file>