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C7" w:rsidRDefault="00550DC7" w:rsidP="008D0D26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</w:p>
    <w:p w:rsidR="00B81A4F" w:rsidRPr="008D0D26" w:rsidRDefault="00B81A4F" w:rsidP="008D0D26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  <w:r w:rsidRPr="008D0D26"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  <w:t>11.10.11 г. ВЫСТАВКИ КНИГ В БИБЛИОТЕКЕ КЧГУ</w:t>
      </w:r>
      <w:r w:rsidRPr="00B81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1A4F" w:rsidRPr="008D0D26" w:rsidRDefault="00B81A4F" w:rsidP="00B81A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A4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B81A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</w:t>
      </w:r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читальном зале научного работника открылась выставка электронных учебников «Учебники ХХ</w:t>
      </w:r>
      <w:proofErr w:type="gramStart"/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proofErr w:type="gramEnd"/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века».</w:t>
      </w:r>
    </w:p>
    <w:p w:rsidR="00B81A4F" w:rsidRPr="008D0D26" w:rsidRDefault="00B81A4F" w:rsidP="00B81A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Выставка подготовлена директором библиотеки КЧГУ </w:t>
      </w:r>
      <w:proofErr w:type="spellStart"/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Каракетовой</w:t>
      </w:r>
      <w:proofErr w:type="spellEnd"/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Ф.А.</w:t>
      </w:r>
    </w:p>
    <w:p w:rsidR="008D0D26" w:rsidRPr="008D0D26" w:rsidRDefault="008D0D26" w:rsidP="008D0D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выставке представлены  современные электронные учебники по культурологии, психологии, экологии, статистике, экономике и т.д.</w:t>
      </w:r>
    </w:p>
    <w:p w:rsidR="008D0D26" w:rsidRPr="008D0D26" w:rsidRDefault="008D0D26" w:rsidP="008D0D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Новинки учебной литературы адресованы  студентам,  аспирантам и преподавателям университета.</w:t>
      </w:r>
    </w:p>
    <w:p w:rsidR="008D0D26" w:rsidRPr="008D0D26" w:rsidRDefault="008D0D26" w:rsidP="008D0D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С выставкой «Неподражаемый, бессмертный Ломоносов» можно ознакомиться в абонементе учебной литературы библиотеки.</w:t>
      </w:r>
    </w:p>
    <w:p w:rsidR="008D0D26" w:rsidRPr="008D0D26" w:rsidRDefault="008D0D26" w:rsidP="008D0D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Выставка работ великого русского ученого М.В. Ломоносова и исследований, посвященных  его жизни и творчеству, подготовлена</w:t>
      </w:r>
    </w:p>
    <w:p w:rsidR="008D0D26" w:rsidRPr="008D0D26" w:rsidRDefault="008D0D26" w:rsidP="008D0D2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</w:t>
      </w:r>
      <w:proofErr w:type="gramStart"/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тделом</w:t>
      </w:r>
      <w:proofErr w:type="spellEnd"/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обслуживания </w:t>
      </w:r>
      <w:proofErr w:type="spellStart"/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Джаубаевой</w:t>
      </w:r>
      <w:proofErr w:type="spellEnd"/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Л.Н.</w:t>
      </w:r>
    </w:p>
    <w:p w:rsidR="008D0D26" w:rsidRPr="008D0D26" w:rsidRDefault="008D0D26" w:rsidP="008D0D26">
      <w:pPr>
        <w:rPr>
          <w:sz w:val="28"/>
          <w:szCs w:val="28"/>
        </w:rPr>
      </w:pPr>
    </w:p>
    <w:p w:rsidR="008D0D26" w:rsidRDefault="008D0D26" w:rsidP="008D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81A4F">
        <w:rPr>
          <w:rFonts w:ascii="Times New Roman" w:eastAsia="Times New Roman" w:hAnsi="Times New Roman" w:cs="Times New Roman"/>
          <w:noProof/>
          <w:color w:val="BF4D28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F28AB15" wp14:editId="26380033">
            <wp:extent cx="2390775" cy="2505075"/>
            <wp:effectExtent l="0" t="0" r="9525" b="9525"/>
            <wp:docPr id="1" name="Рисунок 1" descr="6777245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6777245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BF4D28"/>
          <w:sz w:val="20"/>
          <w:szCs w:val="20"/>
          <w:bdr w:val="none" w:sz="0" w:space="0" w:color="auto" w:frame="1"/>
          <w:lang w:eastAsia="ru-RU"/>
        </w:rPr>
        <w:t xml:space="preserve">                    </w:t>
      </w:r>
      <w:r w:rsidRPr="00B81A4F">
        <w:rPr>
          <w:rFonts w:ascii="Times New Roman" w:eastAsia="Times New Roman" w:hAnsi="Times New Roman" w:cs="Times New Roman"/>
          <w:noProof/>
          <w:color w:val="BF4D28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D8101CF" wp14:editId="292F2A35">
            <wp:extent cx="2638425" cy="2505075"/>
            <wp:effectExtent l="0" t="0" r="9525" b="9525"/>
            <wp:docPr id="3" name="Рисунок 3" descr="5578806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578806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26" w:rsidRDefault="008D0D26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D0D26" w:rsidRDefault="008D0D26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D0D26" w:rsidRDefault="008D0D26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D0D26" w:rsidRDefault="008D0D26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D0D26" w:rsidRDefault="008D0D26" w:rsidP="00550DC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81A4F">
        <w:rPr>
          <w:rFonts w:ascii="Times New Roman" w:eastAsia="Times New Roman" w:hAnsi="Times New Roman" w:cs="Times New Roman"/>
          <w:noProof/>
          <w:color w:val="BF4D28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D454263" wp14:editId="35108C22">
            <wp:extent cx="2495550" cy="2057400"/>
            <wp:effectExtent l="0" t="0" r="0" b="0"/>
            <wp:docPr id="2" name="Рисунок 2" descr="5909572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909572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00" cy="206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26" w:rsidRDefault="008D0D26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D0D26" w:rsidRDefault="008D0D26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D0D26" w:rsidRDefault="008D0D26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D0D26" w:rsidRDefault="008D0D26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D0D26" w:rsidRDefault="008D0D26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D0D26" w:rsidRDefault="008D0D26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81A4F" w:rsidRPr="00B81A4F" w:rsidRDefault="00B81A4F" w:rsidP="00B81A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A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</w:t>
      </w:r>
    </w:p>
    <w:p w:rsidR="00F0759E" w:rsidRPr="008D0D26" w:rsidRDefault="00B81A4F" w:rsidP="008D0D26">
      <w:pPr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8D0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8D0D26" w:rsidRPr="008D0D26" w:rsidRDefault="008D0D26">
      <w:pPr>
        <w:rPr>
          <w:sz w:val="28"/>
          <w:szCs w:val="28"/>
        </w:rPr>
      </w:pPr>
      <w:bookmarkStart w:id="0" w:name="_GoBack"/>
      <w:bookmarkEnd w:id="0"/>
    </w:p>
    <w:sectPr w:rsidR="008D0D26" w:rsidRPr="008D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F4"/>
    <w:rsid w:val="0042560B"/>
    <w:rsid w:val="00550DC7"/>
    <w:rsid w:val="005F1BD4"/>
    <w:rsid w:val="008D0D26"/>
    <w:rsid w:val="00B81A4F"/>
    <w:rsid w:val="00C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2;&#1095;&#1075;&#1091;.&#1088;&#1092;/wp-content/uploads/2014/04/55788061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&#1082;&#1095;&#1075;&#1091;.&#1088;&#1092;/wp-content/uploads/2014/04/6777245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82;&#1095;&#1075;&#1091;.&#1088;&#1092;/wp-content/uploads/2014/04/5909572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BIBL_AB1</dc:creator>
  <cp:keywords/>
  <dc:description/>
  <cp:lastModifiedBy>BIBL_AB1</cp:lastModifiedBy>
  <cp:revision>5</cp:revision>
  <dcterms:created xsi:type="dcterms:W3CDTF">2015-03-17T08:31:00Z</dcterms:created>
  <dcterms:modified xsi:type="dcterms:W3CDTF">2016-05-17T07:22:00Z</dcterms:modified>
</cp:coreProperties>
</file>