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29" w:rsidRDefault="00E83C29" w:rsidP="00E83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29">
        <w:rPr>
          <w:rFonts w:ascii="Times New Roman" w:hAnsi="Times New Roman" w:cs="Times New Roman"/>
          <w:b/>
          <w:sz w:val="24"/>
          <w:szCs w:val="24"/>
        </w:rPr>
        <w:t xml:space="preserve">Центр коллективного пользования </w:t>
      </w:r>
      <w:r w:rsidRPr="00E83C2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"</w:t>
      </w:r>
      <w:r w:rsidRPr="00E83C29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лаборатория </w:t>
      </w:r>
      <w:proofErr w:type="spellStart"/>
      <w:r w:rsidRPr="00E83C29">
        <w:rPr>
          <w:rFonts w:ascii="Times New Roman" w:hAnsi="Times New Roman" w:cs="Times New Roman"/>
          <w:b/>
          <w:sz w:val="24"/>
          <w:szCs w:val="24"/>
        </w:rPr>
        <w:t>геоэкологического</w:t>
      </w:r>
      <w:proofErr w:type="spellEnd"/>
      <w:r w:rsidRPr="00E83C29">
        <w:rPr>
          <w:rFonts w:ascii="Times New Roman" w:hAnsi="Times New Roman" w:cs="Times New Roman"/>
          <w:b/>
          <w:sz w:val="24"/>
          <w:szCs w:val="24"/>
        </w:rPr>
        <w:t xml:space="preserve"> мониторинга" </w:t>
      </w:r>
    </w:p>
    <w:p w:rsidR="00E83C29" w:rsidRPr="00E83C29" w:rsidRDefault="00E83C29" w:rsidP="00E83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29">
        <w:rPr>
          <w:rFonts w:ascii="Times New Roman" w:hAnsi="Times New Roman" w:cs="Times New Roman"/>
          <w:b/>
          <w:sz w:val="24"/>
          <w:szCs w:val="24"/>
        </w:rPr>
        <w:t>КЧГУ им. У.Д. Алиева</w:t>
      </w:r>
    </w:p>
    <w:p w:rsidR="00165519" w:rsidRPr="00E83C29" w:rsidRDefault="00E83C29" w:rsidP="00E83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29">
        <w:rPr>
          <w:rFonts w:ascii="Times New Roman" w:hAnsi="Times New Roman" w:cs="Times New Roman"/>
          <w:b/>
          <w:sz w:val="24"/>
          <w:szCs w:val="24"/>
        </w:rPr>
        <w:t>Перечень методик, используемых ЦКП в 202</w:t>
      </w:r>
      <w:r w:rsidR="009D528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E83C2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501"/>
        <w:gridCol w:w="3401"/>
        <w:gridCol w:w="2344"/>
      </w:tblGrid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методики </w:t>
            </w:r>
          </w:p>
        </w:tc>
        <w:tc>
          <w:tcPr>
            <w:tcW w:w="3402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аттестовавшей методику</w:t>
            </w:r>
          </w:p>
        </w:tc>
        <w:tc>
          <w:tcPr>
            <w:tcW w:w="2345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Дата аттестации (число, месяц, год)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01-36-2006 Методика выполнения измерения мутности проб природных, питьевых вод и вод источников хозяйственно-питьевого водоснабжения нефелометрическим методом с использованием анализатора жидкости «Флюорат-02-3 М» </w:t>
            </w:r>
          </w:p>
        </w:tc>
        <w:tc>
          <w:tcPr>
            <w:tcW w:w="3402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15.12.2006 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14.1:2:4.181-02 Методика выполнения измерения массовой концентрации алюминия в пробах природных, питьевых и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 применением анализатора жидкости «Флюорат-02» </w:t>
            </w:r>
          </w:p>
        </w:tc>
        <w:tc>
          <w:tcPr>
            <w:tcW w:w="3402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E83C29" w:rsidRPr="007F4BA9" w:rsidRDefault="00E83C2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26.01.2010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83C29" w:rsidRPr="007F4BA9" w:rsidRDefault="00E83C29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01-13-2007 Методика выполнения измерения массовой концентрации </w:t>
            </w:r>
            <w:proofErr w:type="gram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фторид-ионов</w:t>
            </w:r>
            <w:proofErr w:type="gram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в пробах питьевых и природных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 использованием анализатора жидкости «Флюорат-02» </w:t>
            </w:r>
          </w:p>
        </w:tc>
        <w:tc>
          <w:tcPr>
            <w:tcW w:w="3402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E83C29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01-26-2006 Методика выполнения измерения массовой концентрации мышьяка в пробах питьевых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 использованием анализатора жидкости «Флюорат-02» </w:t>
            </w:r>
          </w:p>
        </w:tc>
        <w:tc>
          <w:tcPr>
            <w:tcW w:w="3402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 </w:t>
            </w:r>
          </w:p>
        </w:tc>
        <w:tc>
          <w:tcPr>
            <w:tcW w:w="2345" w:type="dxa"/>
          </w:tcPr>
          <w:p w:rsidR="00E83C29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01-08-2004 Методика выполнения измерения массовой концентрации сульфида в пробах природных, питьевых и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 использованием анализатора жидкости «Флюорат-02» </w:t>
            </w:r>
          </w:p>
        </w:tc>
        <w:tc>
          <w:tcPr>
            <w:tcW w:w="3402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E83C29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01-02-2010 Методика измерений массовой концентрации меди в пробах природных, питьевых и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«Флюорат-02» </w:t>
            </w:r>
          </w:p>
        </w:tc>
        <w:tc>
          <w:tcPr>
            <w:tcW w:w="3402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E83C29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26.01.2010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14.1:2:4.26-95 Методика выполнения измерения массовой концентрации </w:t>
            </w:r>
            <w:proofErr w:type="gram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нитрит-ионов</w:t>
            </w:r>
            <w:proofErr w:type="gram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в пробах природных, питьевых и сточных вод на анализаторе жидкости «Флюорат-02» </w:t>
            </w:r>
          </w:p>
        </w:tc>
        <w:tc>
          <w:tcPr>
            <w:tcW w:w="3402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E83C29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14.1:2:4.182-02 Методика выполнения измерения массовой концентрации фенолов в пробах природных, питьевых и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«Флюорат-02» </w:t>
            </w:r>
          </w:p>
        </w:tc>
        <w:tc>
          <w:tcPr>
            <w:tcW w:w="3402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E83C29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E83C29" w:rsidRPr="007F4BA9" w:rsidTr="00E83C29">
        <w:tc>
          <w:tcPr>
            <w:tcW w:w="534" w:type="dxa"/>
          </w:tcPr>
          <w:p w:rsidR="00E83C29" w:rsidRPr="007F4BA9" w:rsidRDefault="00E83C2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01-28-2007 Методика выполнения измерений массовой концентрации молибдена в пробах природных, питьевых и очищенных сточных вод </w:t>
            </w: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фотометрическим методом с использованием анализатора жидкости «Флюорат-02» </w:t>
            </w:r>
          </w:p>
        </w:tc>
        <w:tc>
          <w:tcPr>
            <w:tcW w:w="3402" w:type="dxa"/>
          </w:tcPr>
          <w:p w:rsidR="00E83C29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ФГУП «Уральский научно-исследовательский институт </w:t>
            </w: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метрологии»  </w:t>
            </w:r>
          </w:p>
        </w:tc>
        <w:tc>
          <w:tcPr>
            <w:tcW w:w="2345" w:type="dxa"/>
          </w:tcPr>
          <w:p w:rsidR="00E83C29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21.08.2007</w:t>
            </w:r>
          </w:p>
        </w:tc>
      </w:tr>
      <w:tr w:rsidR="00C95512" w:rsidRPr="007F4BA9" w:rsidTr="00E83C29">
        <w:tc>
          <w:tcPr>
            <w:tcW w:w="534" w:type="dxa"/>
          </w:tcPr>
          <w:p w:rsidR="00C95512" w:rsidRPr="007F4BA9" w:rsidRDefault="00C95512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</w:tcPr>
          <w:p w:rsidR="00C95512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14.1:2:4.183-02 Методика выполнения измерения массовой концентрации цинка в пробах природных, питьевых и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«Флюорат-02» </w:t>
            </w:r>
          </w:p>
        </w:tc>
        <w:tc>
          <w:tcPr>
            <w:tcW w:w="3402" w:type="dxa"/>
          </w:tcPr>
          <w:p w:rsidR="00C95512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C95512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</w:tr>
      <w:tr w:rsidR="00C95512" w:rsidRPr="007F4BA9" w:rsidTr="00E83C29">
        <w:tc>
          <w:tcPr>
            <w:tcW w:w="534" w:type="dxa"/>
          </w:tcPr>
          <w:p w:rsidR="00C95512" w:rsidRPr="007F4BA9" w:rsidRDefault="00C95512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95512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14.1:2:4.158-2000 Методика выполнения измерения массовой концентрации анионных поверхностно-активных веществ (АПАВ) в пробах природной, питьевой и сточной воды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«Флюорат-02» </w:t>
            </w:r>
          </w:p>
        </w:tc>
        <w:tc>
          <w:tcPr>
            <w:tcW w:w="3402" w:type="dxa"/>
          </w:tcPr>
          <w:p w:rsidR="00C95512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ФГУП «Уральский научно-исследовательский институт метрологии»</w:t>
            </w:r>
          </w:p>
        </w:tc>
        <w:tc>
          <w:tcPr>
            <w:tcW w:w="2345" w:type="dxa"/>
          </w:tcPr>
          <w:p w:rsidR="00C95512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19.02.2009</w:t>
            </w:r>
          </w:p>
        </w:tc>
      </w:tr>
      <w:tr w:rsidR="00C95512" w:rsidRPr="007F4BA9" w:rsidTr="00E83C29">
        <w:tc>
          <w:tcPr>
            <w:tcW w:w="534" w:type="dxa"/>
          </w:tcPr>
          <w:p w:rsidR="00C95512" w:rsidRPr="007F4BA9" w:rsidRDefault="00C95512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95512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14.1:2:4.190-03 Методика определения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бихромарной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окисляемости (химического потребления кислорода) в пробах природных, питьевых и сточных вод фотометрическим методом с применением анализатора жидкости «Флюорат-02» </w:t>
            </w:r>
          </w:p>
        </w:tc>
        <w:tc>
          <w:tcPr>
            <w:tcW w:w="3402" w:type="dxa"/>
          </w:tcPr>
          <w:p w:rsidR="00C95512" w:rsidRPr="007F4BA9" w:rsidRDefault="00C95512" w:rsidP="00C9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C95512" w:rsidRPr="007F4BA9" w:rsidRDefault="00C95512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29.05.2007</w:t>
            </w:r>
          </w:p>
        </w:tc>
      </w:tr>
      <w:tr w:rsidR="00C95512" w:rsidRPr="007F4BA9" w:rsidTr="00E83C29">
        <w:tc>
          <w:tcPr>
            <w:tcW w:w="534" w:type="dxa"/>
          </w:tcPr>
          <w:p w:rsidR="00C95512" w:rsidRPr="007F4BA9" w:rsidRDefault="00C95512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C95512" w:rsidRPr="007F4BA9" w:rsidRDefault="00C95512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14.1:2:4.29-95 Методика выполнения измерений массовой концентрации железа общего в пробах природных, питьевых и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«Флюорат-02» </w:t>
            </w:r>
          </w:p>
        </w:tc>
        <w:tc>
          <w:tcPr>
            <w:tcW w:w="3402" w:type="dxa"/>
          </w:tcPr>
          <w:p w:rsidR="00C95512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C95512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</w:tr>
      <w:tr w:rsidR="00C95512" w:rsidRPr="007F4BA9" w:rsidTr="00E83C29">
        <w:tc>
          <w:tcPr>
            <w:tcW w:w="534" w:type="dxa"/>
          </w:tcPr>
          <w:p w:rsidR="00C95512" w:rsidRPr="007F4BA9" w:rsidRDefault="00C95512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C95512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14.1:2:4.188-02 Методика выполнения измерений массовой концентрации марганца в пробах природных, питьевых и сточных вод фотометрическим методом с использованием анализатора жидкости «Флюорат-02» </w:t>
            </w:r>
          </w:p>
        </w:tc>
        <w:tc>
          <w:tcPr>
            <w:tcW w:w="3402" w:type="dxa"/>
          </w:tcPr>
          <w:p w:rsidR="00C95512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C95512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</w:tr>
      <w:tr w:rsidR="00C95512" w:rsidRPr="007F4BA9" w:rsidTr="00E83C29">
        <w:tc>
          <w:tcPr>
            <w:tcW w:w="534" w:type="dxa"/>
          </w:tcPr>
          <w:p w:rsidR="00C95512" w:rsidRPr="007F4BA9" w:rsidRDefault="00C95512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95512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14.1:2:4.128-98 Методика выполнения измерений массовой концентрации нефтепродуктов в пробах природных, питьевых,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«Флюорат-02» </w:t>
            </w:r>
          </w:p>
        </w:tc>
        <w:tc>
          <w:tcPr>
            <w:tcW w:w="3402" w:type="dxa"/>
          </w:tcPr>
          <w:p w:rsidR="00C95512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C95512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21.08.2007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14.1:2:4.36-95 Методика выполнения измерений массовой концентрации бора в пробах природной, питьевой и сточной воды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«Флюорат-02»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26.01.2010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01-35-2006 Методика выполнения измерений массовой концентрации бериллия в пробах, питьевых вод и вод источников хозяйственно-питьевого водоснабжения с использованием анализатора жидкости «Флюорат-02»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14.1:2:4.202-03 Методика выполнения измерений массовой концентрации никеля в пробах природных, питьевых и сточных вод фотометрическим методом на анализаторе жидкости «Флюорат-02»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22.05.2006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 01-41-2006 Методика выполнения измерений массовой концентрации хрома </w:t>
            </w: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и хрома (VI) в пробах природных и питьевых вод фотометрическим методом на анализаторе жидкости «Флюорат-02»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ФГУП «Уральский научно-</w:t>
            </w: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исследовательский институт метрологии» 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15.12.2006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14.1:2:4.40-95 Методика выполнения измерений массовой концентрации олова в пробах питьевых, природных и сточных вод на анализаторе жидкости «Флюорат-02»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26.01.2010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14.1:2:4.146-99 Методика выполнения измерений массовой концентрации цианидов токсичных в природных, питьевых и сточных водах фотометрическим методом с использованием анализатора жидкости «Флюорат-02»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18.07.2008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ПУ 02-2001 Методика выполнения измерений массовой концентрации селена в питьевой воде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с использованием анализатора жидкости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Флюорат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- 02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СССР по стандартам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01.07.1990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ПНД Ф 14.1:2:4.39-95 Методика измерения массовой концентрации катионных поверхностно-активных веществ (КПАВ) в пробах питьевых, природных и сточных вод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флуориметрическим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на анализаторе жидкости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Флюорат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- 02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ФГУП «Уральский научно-исследовательский институт метрологии»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24.11.2010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Наставление гидрометеорологическим станциям и постам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Гидрометеоиздат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, 1969.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. 2. ч. 1. – 85 с.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Н.В., Горский П.В., Самойлович Г.Г. Справочник таксатора // Таблицы для таксации леса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М.: Изд-во Лесная промышленность, 1965. С. 458.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для учета лесосечного фонда основных лесообразующих пород Северного Кавказа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Майкоп: РИПО: Адыгея, 2000. - 352 с.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Михелёв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Д.Ш., Киселёв М.И., Фельдман В.Д. Инженерная геодезия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М.: Высшая школа, 2000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санитарному контролю за содержанием радиоактивных веществ в объектах внешней среды</w:t>
            </w:r>
            <w:proofErr w:type="gram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/П</w:t>
            </w:r>
            <w:proofErr w:type="gram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од ред. А.Н.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Марея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и А.С. Зыковой.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М.: МЗ СССР, 1980. 336 с.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Методика измерения суммарной альф</w:t>
            </w:r>
            <w:proofErr w:type="gram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и бета-активности водных проб с помощью альфа-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бетарадиометра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УМФ-2000. М.: Изд-во НПП «Доза», 1997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измерения средней за время экспозиции объемной активности радона в жилых и служебных помещениях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ЦМИИ НПО, 2000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Овчаров Е.Е.,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Прошляков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Практикум по гидрологии, гидрометрии и регулированию стока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, 1988. - 224 с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Белов С.В. Лесоводство. Учебное пособие для вузов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М.: Лесная промышленность, 1983. 352 с.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В.Ф. Лукьянов, В.Е.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gram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Ладонников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, М.И. Киселев, Я.А.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Сокольский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В.В,Буш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геодезической практике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МОСКВА «НЕДРА» 1986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МУ 2.6.1.1868-04 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социально-гигиенического мониторинга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России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01.07.2004</w:t>
            </w:r>
          </w:p>
        </w:tc>
      </w:tr>
      <w:tr w:rsidR="007F4BA9" w:rsidRPr="007F4BA9" w:rsidTr="00E83C29">
        <w:tc>
          <w:tcPr>
            <w:tcW w:w="534" w:type="dxa"/>
          </w:tcPr>
          <w:p w:rsidR="007F4BA9" w:rsidRPr="007F4BA9" w:rsidRDefault="007F4BA9" w:rsidP="003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МУК 4.3.2491-09 Гигиеническая оценка электрических и магнитных полей промышленной частоты в производственных условиях ГУ НИИ медицины труда </w:t>
            </w:r>
          </w:p>
        </w:tc>
        <w:tc>
          <w:tcPr>
            <w:tcW w:w="3402" w:type="dxa"/>
          </w:tcPr>
          <w:p w:rsidR="007F4BA9" w:rsidRPr="007F4BA9" w:rsidRDefault="007F4BA9" w:rsidP="007F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ФГУЗ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ФЦГиЭ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F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7F4BA9" w:rsidRPr="007F4BA9" w:rsidRDefault="007F4BA9" w:rsidP="00E8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A9"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</w:tc>
      </w:tr>
    </w:tbl>
    <w:p w:rsidR="00E83C29" w:rsidRPr="00E83C29" w:rsidRDefault="00E83C29" w:rsidP="00E8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C29" w:rsidRPr="00E83C29" w:rsidSect="00E83C2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3C29"/>
    <w:rsid w:val="00055759"/>
    <w:rsid w:val="00165519"/>
    <w:rsid w:val="002A5B9B"/>
    <w:rsid w:val="003364EB"/>
    <w:rsid w:val="007F4BA9"/>
    <w:rsid w:val="009D528D"/>
    <w:rsid w:val="00B670BE"/>
    <w:rsid w:val="00C95512"/>
    <w:rsid w:val="00E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XXX</cp:lastModifiedBy>
  <cp:revision>4</cp:revision>
  <dcterms:created xsi:type="dcterms:W3CDTF">2023-06-04T18:37:00Z</dcterms:created>
  <dcterms:modified xsi:type="dcterms:W3CDTF">2024-03-18T11:00:00Z</dcterms:modified>
</cp:coreProperties>
</file>