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437" w:rsidRPr="002E646F" w:rsidRDefault="00D05437" w:rsidP="00D05437">
      <w:pPr>
        <w:widowControl w:val="0"/>
        <w:shd w:val="clear" w:color="auto" w:fill="FFFFFF"/>
        <w:adjustRightInd w:val="0"/>
        <w:spacing w:after="0" w:line="240" w:lineRule="auto"/>
        <w:ind w:right="23"/>
        <w:jc w:val="center"/>
        <w:rPr>
          <w:rFonts w:ascii="Times New Roman" w:eastAsia="Times New Roman" w:hAnsi="Times New Roman" w:cs="Times New Roman"/>
          <w:b/>
          <w:sz w:val="32"/>
          <w:szCs w:val="32"/>
          <w:lang w:eastAsia="ru-RU"/>
        </w:rPr>
      </w:pPr>
      <w:bookmarkStart w:id="0" w:name="_Toc531334151"/>
      <w:bookmarkStart w:id="1" w:name="_GoBack"/>
      <w:bookmarkEnd w:id="1"/>
      <w:r w:rsidRPr="002E646F">
        <w:rPr>
          <w:rFonts w:ascii="Times New Roman" w:eastAsia="Times New Roman" w:hAnsi="Times New Roman" w:cs="Times New Roman"/>
          <w:b/>
          <w:sz w:val="32"/>
          <w:szCs w:val="32"/>
          <w:lang w:eastAsia="ru-RU"/>
        </w:rPr>
        <w:t xml:space="preserve">МИНИСТЕРСТВО НАУКИ И ВЫСШЕГО ОБРАЗОВАНИЯ </w:t>
      </w:r>
    </w:p>
    <w:p w:rsidR="00D05437" w:rsidRPr="002E646F" w:rsidRDefault="00D05437" w:rsidP="00D05437">
      <w:pPr>
        <w:widowControl w:val="0"/>
        <w:shd w:val="clear" w:color="auto" w:fill="FFFFFF"/>
        <w:adjustRightInd w:val="0"/>
        <w:spacing w:after="0" w:line="240" w:lineRule="auto"/>
        <w:ind w:right="23"/>
        <w:jc w:val="center"/>
        <w:rPr>
          <w:rFonts w:ascii="Times New Roman" w:eastAsia="Times New Roman" w:hAnsi="Times New Roman" w:cs="Times New Roman"/>
          <w:sz w:val="32"/>
          <w:szCs w:val="32"/>
          <w:lang w:eastAsia="ru-RU"/>
        </w:rPr>
      </w:pPr>
      <w:r w:rsidRPr="002E646F">
        <w:rPr>
          <w:rFonts w:ascii="Times New Roman" w:eastAsia="Times New Roman" w:hAnsi="Times New Roman" w:cs="Times New Roman"/>
          <w:b/>
          <w:sz w:val="32"/>
          <w:szCs w:val="32"/>
          <w:lang w:eastAsia="ru-RU"/>
        </w:rPr>
        <w:t>РОССИЙСКОЙ ФЕДЕРАЦИИ</w:t>
      </w:r>
    </w:p>
    <w:p w:rsidR="00D05437" w:rsidRPr="002E646F" w:rsidRDefault="00D05437" w:rsidP="00D05437">
      <w:pPr>
        <w:widowControl w:val="0"/>
        <w:shd w:val="clear" w:color="auto" w:fill="FFFFFF"/>
        <w:adjustRightInd w:val="0"/>
        <w:spacing w:after="0" w:line="240" w:lineRule="auto"/>
        <w:jc w:val="center"/>
        <w:rPr>
          <w:rFonts w:ascii="Times New Roman" w:eastAsia="Times New Roman" w:hAnsi="Times New Roman" w:cs="Times New Roman"/>
          <w:b/>
          <w:sz w:val="32"/>
          <w:szCs w:val="32"/>
          <w:lang w:eastAsia="ru-RU"/>
        </w:rPr>
      </w:pPr>
    </w:p>
    <w:p w:rsidR="00D05437" w:rsidRPr="002E646F" w:rsidRDefault="00D05437" w:rsidP="00D05437">
      <w:pPr>
        <w:widowControl w:val="0"/>
        <w:shd w:val="clear" w:color="auto" w:fill="FFFFFF"/>
        <w:adjustRightInd w:val="0"/>
        <w:spacing w:after="0" w:line="240" w:lineRule="auto"/>
        <w:jc w:val="center"/>
        <w:rPr>
          <w:rFonts w:ascii="Times New Roman" w:eastAsia="Times New Roman" w:hAnsi="Times New Roman" w:cs="Times New Roman"/>
          <w:b/>
          <w:sz w:val="32"/>
          <w:szCs w:val="32"/>
          <w:lang w:eastAsia="ru-RU"/>
        </w:rPr>
      </w:pPr>
      <w:r w:rsidRPr="002E646F">
        <w:rPr>
          <w:rFonts w:ascii="Times New Roman" w:eastAsia="Times New Roman" w:hAnsi="Times New Roman" w:cs="Times New Roman"/>
          <w:b/>
          <w:sz w:val="32"/>
          <w:szCs w:val="32"/>
          <w:lang w:eastAsia="ru-RU"/>
        </w:rPr>
        <w:t>КАРАЧАЕВО-ЧЕРКЕССКИЙ ГОСУДАРСТВЕННЫЙ</w:t>
      </w:r>
    </w:p>
    <w:p w:rsidR="00D05437" w:rsidRPr="002E646F" w:rsidRDefault="00D05437" w:rsidP="00D05437">
      <w:pPr>
        <w:widowControl w:val="0"/>
        <w:shd w:val="clear" w:color="auto" w:fill="FFFFFF"/>
        <w:adjustRightInd w:val="0"/>
        <w:spacing w:after="0" w:line="240" w:lineRule="auto"/>
        <w:jc w:val="center"/>
        <w:rPr>
          <w:rFonts w:ascii="Times New Roman" w:eastAsia="Times New Roman" w:hAnsi="Times New Roman" w:cs="Times New Roman"/>
          <w:sz w:val="32"/>
          <w:szCs w:val="32"/>
          <w:lang w:eastAsia="ru-RU"/>
        </w:rPr>
      </w:pPr>
      <w:r w:rsidRPr="002E646F">
        <w:rPr>
          <w:rFonts w:ascii="Times New Roman" w:eastAsia="Times New Roman" w:hAnsi="Times New Roman" w:cs="Times New Roman"/>
          <w:b/>
          <w:sz w:val="32"/>
          <w:szCs w:val="32"/>
          <w:lang w:eastAsia="ru-RU"/>
        </w:rPr>
        <w:t>УНИВЕРСИТЕТ ИМЕНИ У.Д. АЛИЕВА</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44"/>
          <w:szCs w:val="44"/>
          <w:lang w:eastAsia="ar-SA"/>
        </w:rPr>
      </w:pPr>
      <w:r w:rsidRPr="002E646F">
        <w:rPr>
          <w:rFonts w:ascii="Times New Roman" w:eastAsia="Times New Roman" w:hAnsi="Times New Roman" w:cs="Times New Roman"/>
          <w:b/>
          <w:bCs/>
          <w:sz w:val="44"/>
          <w:szCs w:val="44"/>
          <w:lang w:eastAsia="ar-SA"/>
        </w:rPr>
        <w:t>ТРАДИЦИИ И ИННОВАЦИИ</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44"/>
          <w:szCs w:val="44"/>
          <w:lang w:eastAsia="ar-SA"/>
        </w:rPr>
      </w:pPr>
      <w:r w:rsidRPr="002E646F">
        <w:rPr>
          <w:rFonts w:ascii="Times New Roman" w:eastAsia="Times New Roman" w:hAnsi="Times New Roman" w:cs="Times New Roman"/>
          <w:b/>
          <w:bCs/>
          <w:sz w:val="44"/>
          <w:szCs w:val="44"/>
          <w:lang w:eastAsia="ar-SA"/>
        </w:rPr>
        <w:t>В СИСТЕМЕ ОБРАЗОВАНИЯ</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noProof/>
          <w:sz w:val="32"/>
          <w:szCs w:val="32"/>
          <w:lang w:eastAsia="ar-SA"/>
        </w:rPr>
      </w:pPr>
      <w:r w:rsidRPr="002E646F">
        <w:rPr>
          <w:rFonts w:ascii="Times New Roman" w:eastAsia="Times New Roman" w:hAnsi="Times New Roman" w:cs="Times New Roman"/>
          <w:noProof/>
          <w:sz w:val="32"/>
          <w:szCs w:val="32"/>
          <w:lang w:eastAsia="ru-RU"/>
        </w:rPr>
        <w:drawing>
          <wp:inline distT="0" distB="0" distL="0" distR="0" wp14:anchorId="005AD02A" wp14:editId="36F097E0">
            <wp:extent cx="1626870" cy="16744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870" cy="1674495"/>
                    </a:xfrm>
                    <a:prstGeom prst="rect">
                      <a:avLst/>
                    </a:prstGeom>
                    <a:noFill/>
                    <a:ln>
                      <a:noFill/>
                    </a:ln>
                  </pic:spPr>
                </pic:pic>
              </a:graphicData>
            </a:graphic>
          </wp:inline>
        </w:drawing>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val="en-US"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val="en-US"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 xml:space="preserve">Материалы </w:t>
      </w:r>
      <w:r w:rsidRPr="002E646F">
        <w:rPr>
          <w:rFonts w:ascii="Times New Roman" w:eastAsia="Times New Roman" w:hAnsi="Times New Roman" w:cs="Times New Roman"/>
          <w:b/>
          <w:bCs/>
          <w:sz w:val="28"/>
          <w:szCs w:val="28"/>
          <w:lang w:val="en-US" w:eastAsia="ar-SA"/>
        </w:rPr>
        <w:t>XV</w:t>
      </w:r>
      <w:r w:rsidRPr="002E646F">
        <w:rPr>
          <w:rFonts w:ascii="Times New Roman" w:eastAsia="Times New Roman" w:hAnsi="Times New Roman" w:cs="Times New Roman"/>
          <w:b/>
          <w:bCs/>
          <w:sz w:val="28"/>
          <w:szCs w:val="28"/>
          <w:lang w:eastAsia="ar-SA"/>
        </w:rPr>
        <w:t>I</w:t>
      </w:r>
      <w:r w:rsidRPr="002E646F">
        <w:rPr>
          <w:rFonts w:ascii="Times New Roman" w:eastAsia="Times New Roman" w:hAnsi="Times New Roman" w:cs="Times New Roman"/>
          <w:b/>
          <w:bCs/>
          <w:sz w:val="32"/>
          <w:szCs w:val="32"/>
          <w:lang w:eastAsia="ar-SA"/>
        </w:rPr>
        <w:t xml:space="preserve"> международной</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научно-практической конференции</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val="en-US" w:eastAsia="ar-SA"/>
        </w:rPr>
      </w:pPr>
      <w:r w:rsidRPr="002E646F">
        <w:rPr>
          <w:rFonts w:ascii="Times New Roman" w:eastAsia="Times New Roman" w:hAnsi="Times New Roman" w:cs="Times New Roman"/>
          <w:b/>
          <w:bCs/>
          <w:sz w:val="32"/>
          <w:szCs w:val="32"/>
          <w:lang w:eastAsia="ar-SA"/>
        </w:rPr>
        <w:t>Карачаевск – 201</w:t>
      </w:r>
      <w:r w:rsidRPr="002E646F">
        <w:rPr>
          <w:rFonts w:ascii="Times New Roman" w:eastAsia="Times New Roman" w:hAnsi="Times New Roman" w:cs="Times New Roman"/>
          <w:b/>
          <w:bCs/>
          <w:sz w:val="32"/>
          <w:szCs w:val="32"/>
          <w:lang w:val="en-US" w:eastAsia="ar-SA"/>
        </w:rPr>
        <w:t>9</w:t>
      </w:r>
    </w:p>
    <w:tbl>
      <w:tblPr>
        <w:tblStyle w:val="af1"/>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23"/>
      </w:tblGrid>
      <w:tr w:rsidR="00D05437" w:rsidRPr="002E646F" w:rsidTr="00CC4047">
        <w:tc>
          <w:tcPr>
            <w:tcW w:w="2376" w:type="dxa"/>
          </w:tcPr>
          <w:p w:rsidR="00D05437" w:rsidRPr="002E646F" w:rsidRDefault="00D05437" w:rsidP="00CC4047">
            <w:pPr>
              <w:widowControl w:val="0"/>
              <w:suppressAutoHyphens/>
              <w:jc w:val="both"/>
              <w:rPr>
                <w:rFonts w:ascii="Times New Roman" w:eastAsia="Courier New" w:hAnsi="Times New Roman" w:cs="Courier New"/>
                <w:b/>
                <w:bCs/>
                <w:sz w:val="28"/>
                <w:szCs w:val="28"/>
                <w:lang w:eastAsia="ar-SA"/>
              </w:rPr>
            </w:pPr>
            <w:r w:rsidRPr="002E646F">
              <w:rPr>
                <w:rFonts w:ascii="Times New Roman" w:eastAsia="Courier New" w:hAnsi="Times New Roman" w:cs="Courier New"/>
                <w:b/>
                <w:bCs/>
                <w:sz w:val="28"/>
                <w:szCs w:val="28"/>
                <w:lang w:eastAsia="ar-SA"/>
              </w:rPr>
              <w:lastRenderedPageBreak/>
              <w:t>УДК – 371 031</w:t>
            </w:r>
          </w:p>
          <w:p w:rsidR="00D05437" w:rsidRPr="002E646F" w:rsidRDefault="00D05437" w:rsidP="00CC4047">
            <w:pPr>
              <w:widowControl w:val="0"/>
              <w:suppressAutoHyphens/>
              <w:jc w:val="both"/>
              <w:rPr>
                <w:rFonts w:ascii="Times New Roman" w:eastAsia="Courier New" w:hAnsi="Times New Roman" w:cs="Courier New"/>
                <w:b/>
                <w:bCs/>
                <w:sz w:val="28"/>
                <w:szCs w:val="28"/>
                <w:lang w:eastAsia="ar-SA"/>
              </w:rPr>
            </w:pPr>
            <w:r w:rsidRPr="002E646F">
              <w:rPr>
                <w:rFonts w:ascii="Times New Roman" w:eastAsia="Courier New" w:hAnsi="Times New Roman" w:cs="Courier New"/>
                <w:b/>
                <w:bCs/>
                <w:sz w:val="28"/>
                <w:szCs w:val="28"/>
                <w:lang w:eastAsia="ar-SA"/>
              </w:rPr>
              <w:t>ББК – 74.00</w:t>
            </w:r>
          </w:p>
          <w:p w:rsidR="00D05437" w:rsidRPr="002E646F" w:rsidRDefault="00D05437" w:rsidP="00CC4047">
            <w:pPr>
              <w:widowControl w:val="0"/>
              <w:suppressAutoHyphens/>
              <w:jc w:val="both"/>
              <w:rPr>
                <w:rFonts w:ascii="Times New Roman" w:eastAsia="Courier New" w:hAnsi="Times New Roman" w:cs="Courier New"/>
                <w:bCs/>
                <w:sz w:val="28"/>
                <w:szCs w:val="28"/>
                <w:lang w:eastAsia="ar-SA"/>
              </w:rPr>
            </w:pPr>
          </w:p>
        </w:tc>
        <w:tc>
          <w:tcPr>
            <w:tcW w:w="7023" w:type="dxa"/>
            <w:hideMark/>
          </w:tcPr>
          <w:p w:rsidR="00D05437" w:rsidRPr="002E646F" w:rsidRDefault="00D05437" w:rsidP="00CC4047">
            <w:pPr>
              <w:widowControl w:val="0"/>
              <w:suppressAutoHyphens/>
              <w:ind w:left="34"/>
              <w:rPr>
                <w:rFonts w:ascii="Times New Roman" w:eastAsia="Courier New" w:hAnsi="Times New Roman" w:cs="Courier New"/>
                <w:bCs/>
                <w:sz w:val="28"/>
                <w:szCs w:val="28"/>
                <w:lang w:val="ru-RU" w:eastAsia="ar-SA"/>
              </w:rPr>
            </w:pPr>
            <w:r w:rsidRPr="002E646F">
              <w:rPr>
                <w:rFonts w:ascii="Times New Roman" w:eastAsia="Courier New" w:hAnsi="Times New Roman" w:cs="Courier New"/>
                <w:bCs/>
                <w:sz w:val="28"/>
                <w:szCs w:val="28"/>
                <w:lang w:val="ru-RU" w:eastAsia="ar-SA"/>
              </w:rPr>
              <w:t>Печатается по решению редакционно-издательского совета Карачаево-Черкесского государственного университета имени У.Д. Алиева</w:t>
            </w:r>
          </w:p>
        </w:tc>
      </w:tr>
    </w:tbl>
    <w:p w:rsidR="00D05437" w:rsidRPr="002E646F" w:rsidRDefault="00D05437" w:rsidP="00D05437">
      <w:pPr>
        <w:widowControl w:val="0"/>
        <w:suppressAutoHyphens/>
        <w:spacing w:after="0" w:line="240" w:lineRule="auto"/>
        <w:jc w:val="both"/>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both"/>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val="en-US" w:eastAsia="ar-SA"/>
        </w:rPr>
        <w:t>ISBN</w:t>
      </w:r>
      <w:r w:rsidRPr="002E646F">
        <w:rPr>
          <w:rFonts w:ascii="Times New Roman" w:eastAsia="Times New Roman" w:hAnsi="Times New Roman" w:cs="Times New Roman"/>
          <w:b/>
          <w:bCs/>
          <w:sz w:val="32"/>
          <w:szCs w:val="32"/>
          <w:lang w:eastAsia="ar-SA"/>
        </w:rPr>
        <w:t xml:space="preserve"> 978-5-8307-0577-6</w:t>
      </w: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 xml:space="preserve">Традиции и инновации в системе образования. </w:t>
      </w:r>
    </w:p>
    <w:p w:rsidR="00D05437" w:rsidRPr="002E646F" w:rsidRDefault="00D05437" w:rsidP="00D05437">
      <w:pPr>
        <w:widowControl w:val="0"/>
        <w:suppressAutoHyphens/>
        <w:spacing w:after="0" w:line="240" w:lineRule="auto"/>
        <w:ind w:firstLine="567"/>
        <w:jc w:val="both"/>
        <w:rPr>
          <w:rFonts w:ascii="Times New Roman" w:eastAsia="Times New Roman" w:hAnsi="Times New Roman" w:cs="Times New Roman"/>
          <w:bCs/>
          <w:sz w:val="28"/>
          <w:szCs w:val="28"/>
          <w:lang w:eastAsia="ar-SA"/>
        </w:rPr>
      </w:pPr>
      <w:r w:rsidRPr="002E646F">
        <w:rPr>
          <w:rFonts w:ascii="Times New Roman" w:eastAsia="Times New Roman" w:hAnsi="Times New Roman" w:cs="Times New Roman"/>
          <w:bCs/>
          <w:sz w:val="28"/>
          <w:szCs w:val="28"/>
          <w:lang w:eastAsia="ar-SA"/>
        </w:rPr>
        <w:t xml:space="preserve">Материалы </w:t>
      </w:r>
      <w:r w:rsidRPr="002E646F">
        <w:rPr>
          <w:rFonts w:ascii="Times New Roman" w:eastAsia="Times New Roman" w:hAnsi="Times New Roman" w:cs="Times New Roman"/>
          <w:bCs/>
          <w:sz w:val="28"/>
          <w:szCs w:val="28"/>
          <w:lang w:val="en-US" w:eastAsia="ar-SA"/>
        </w:rPr>
        <w:t>XVI</w:t>
      </w:r>
      <w:r w:rsidRPr="002E646F">
        <w:rPr>
          <w:rFonts w:ascii="Times New Roman" w:eastAsia="Times New Roman" w:hAnsi="Times New Roman" w:cs="Times New Roman"/>
          <w:bCs/>
          <w:sz w:val="28"/>
          <w:szCs w:val="28"/>
          <w:lang w:eastAsia="ar-SA"/>
        </w:rPr>
        <w:t xml:space="preserve"> международной научно-практической конференции. - Карачаевск: КЧГУ, 2019 – </w:t>
      </w:r>
      <w:r>
        <w:rPr>
          <w:rFonts w:ascii="Times New Roman" w:eastAsia="Times New Roman" w:hAnsi="Times New Roman" w:cs="Times New Roman"/>
          <w:bCs/>
          <w:sz w:val="28"/>
          <w:szCs w:val="28"/>
          <w:lang w:eastAsia="ar-SA"/>
        </w:rPr>
        <w:t>2</w:t>
      </w:r>
      <w:r w:rsidRPr="000B36FD">
        <w:rPr>
          <w:rFonts w:ascii="Times New Roman" w:eastAsia="Times New Roman" w:hAnsi="Times New Roman" w:cs="Times New Roman"/>
          <w:bCs/>
          <w:sz w:val="28"/>
          <w:szCs w:val="28"/>
          <w:lang w:eastAsia="ar-SA"/>
        </w:rPr>
        <w:t>52</w:t>
      </w:r>
      <w:r w:rsidRPr="002E646F">
        <w:rPr>
          <w:rFonts w:ascii="Times New Roman" w:eastAsia="Times New Roman" w:hAnsi="Times New Roman" w:cs="Times New Roman"/>
          <w:bCs/>
          <w:sz w:val="28"/>
          <w:szCs w:val="28"/>
          <w:lang w:eastAsia="ar-SA"/>
        </w:rPr>
        <w:t xml:space="preserve"> с.</w:t>
      </w:r>
    </w:p>
    <w:p w:rsidR="00D05437" w:rsidRPr="002E646F" w:rsidRDefault="00D05437" w:rsidP="00D05437">
      <w:pPr>
        <w:widowControl w:val="0"/>
        <w:suppressAutoHyphens/>
        <w:spacing w:after="0" w:line="240" w:lineRule="auto"/>
        <w:ind w:firstLine="567"/>
        <w:jc w:val="both"/>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40" w:lineRule="auto"/>
        <w:rPr>
          <w:rFonts w:ascii="Times New Roman" w:eastAsia="Times New Roman" w:hAnsi="Times New Roman" w:cs="Times New Roman"/>
          <w:bCs/>
          <w:sz w:val="28"/>
          <w:szCs w:val="28"/>
          <w:lang w:eastAsia="ar-SA"/>
        </w:rPr>
      </w:pPr>
      <w:r w:rsidRPr="002E646F">
        <w:rPr>
          <w:rFonts w:ascii="Times New Roman" w:eastAsia="Times New Roman" w:hAnsi="Times New Roman" w:cs="Times New Roman"/>
          <w:b/>
          <w:bCs/>
          <w:sz w:val="28"/>
          <w:szCs w:val="28"/>
          <w:lang w:eastAsia="ar-SA"/>
        </w:rPr>
        <w:t>Редакционная коллегия:</w:t>
      </w:r>
      <w:r w:rsidRPr="002E646F">
        <w:rPr>
          <w:rFonts w:ascii="Times New Roman" w:eastAsia="Times New Roman" w:hAnsi="Times New Roman" w:cs="Times New Roman"/>
          <w:bCs/>
          <w:sz w:val="28"/>
          <w:szCs w:val="28"/>
          <w:lang w:eastAsia="ar-SA"/>
        </w:rPr>
        <w:t xml:space="preserve">   Лепшокова Е.А., к.п.н., доц.</w:t>
      </w:r>
    </w:p>
    <w:p w:rsidR="00D05437" w:rsidRPr="002E646F" w:rsidRDefault="00D05437" w:rsidP="00D05437">
      <w:pPr>
        <w:widowControl w:val="0"/>
        <w:suppressAutoHyphens/>
        <w:spacing w:after="0" w:line="240" w:lineRule="auto"/>
        <w:ind w:firstLine="3402"/>
        <w:jc w:val="both"/>
        <w:rPr>
          <w:rFonts w:ascii="Times New Roman" w:eastAsia="Times New Roman" w:hAnsi="Times New Roman" w:cs="Times New Roman"/>
          <w:bCs/>
          <w:sz w:val="28"/>
          <w:szCs w:val="28"/>
          <w:lang w:eastAsia="ar-SA"/>
        </w:rPr>
      </w:pPr>
      <w:r w:rsidRPr="002E646F">
        <w:rPr>
          <w:rFonts w:ascii="Times New Roman" w:eastAsia="Times New Roman" w:hAnsi="Times New Roman" w:cs="Times New Roman"/>
          <w:bCs/>
          <w:sz w:val="28"/>
          <w:szCs w:val="28"/>
          <w:lang w:eastAsia="ar-SA"/>
        </w:rPr>
        <w:t>(ответственный редактор),</w:t>
      </w:r>
    </w:p>
    <w:p w:rsidR="00D05437" w:rsidRPr="002E646F" w:rsidRDefault="00D05437" w:rsidP="00D05437">
      <w:pPr>
        <w:widowControl w:val="0"/>
        <w:suppressAutoHyphens/>
        <w:spacing w:after="0" w:line="240" w:lineRule="auto"/>
        <w:ind w:firstLine="3402"/>
        <w:jc w:val="both"/>
        <w:rPr>
          <w:rFonts w:ascii="Times New Roman" w:eastAsia="Times New Roman" w:hAnsi="Times New Roman" w:cs="Times New Roman"/>
          <w:bCs/>
          <w:sz w:val="28"/>
          <w:szCs w:val="28"/>
          <w:lang w:eastAsia="ar-SA"/>
        </w:rPr>
      </w:pPr>
      <w:r w:rsidRPr="002E646F">
        <w:rPr>
          <w:rFonts w:ascii="Times New Roman" w:eastAsia="Times New Roman" w:hAnsi="Times New Roman" w:cs="Times New Roman"/>
          <w:bCs/>
          <w:sz w:val="28"/>
          <w:szCs w:val="28"/>
          <w:lang w:eastAsia="ar-SA"/>
        </w:rPr>
        <w:t>Лепшокова С.М., к.п.н., доц.</w:t>
      </w:r>
    </w:p>
    <w:p w:rsidR="00D05437" w:rsidRPr="002E646F" w:rsidRDefault="00D05437" w:rsidP="00D05437">
      <w:pPr>
        <w:widowControl w:val="0"/>
        <w:shd w:val="clear" w:color="auto" w:fill="FFFFFF"/>
        <w:autoSpaceDE w:val="0"/>
        <w:autoSpaceDN w:val="0"/>
        <w:adjustRightInd w:val="0"/>
        <w:spacing w:after="0" w:line="240" w:lineRule="auto"/>
        <w:ind w:left="14" w:right="48" w:firstLine="553"/>
        <w:jc w:val="both"/>
        <w:rPr>
          <w:rFonts w:ascii="Times New Roman" w:eastAsia="Times New Roman" w:hAnsi="Times New Roman" w:cs="Times New Roman"/>
          <w:sz w:val="28"/>
          <w:szCs w:val="28"/>
          <w:lang w:eastAsia="ar-SA"/>
        </w:rPr>
      </w:pPr>
    </w:p>
    <w:p w:rsidR="00D05437" w:rsidRPr="002E646F" w:rsidRDefault="00D05437" w:rsidP="00D05437">
      <w:pPr>
        <w:widowControl w:val="0"/>
        <w:shd w:val="clear" w:color="auto" w:fill="FFFFFF"/>
        <w:autoSpaceDE w:val="0"/>
        <w:autoSpaceDN w:val="0"/>
        <w:adjustRightInd w:val="0"/>
        <w:spacing w:after="0" w:line="240" w:lineRule="auto"/>
        <w:ind w:left="14" w:right="48" w:firstLine="553"/>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ar-SA"/>
        </w:rPr>
        <w:t xml:space="preserve">В сборник включены материалы </w:t>
      </w:r>
      <w:r w:rsidRPr="002E646F">
        <w:rPr>
          <w:rFonts w:ascii="Times New Roman" w:eastAsia="Times New Roman" w:hAnsi="Times New Roman" w:cs="Times New Roman"/>
          <w:bCs/>
          <w:sz w:val="28"/>
          <w:szCs w:val="28"/>
          <w:lang w:val="en-US" w:eastAsia="ar-SA"/>
        </w:rPr>
        <w:t>XV</w:t>
      </w:r>
      <w:r w:rsidRPr="002E646F">
        <w:rPr>
          <w:rFonts w:ascii="Times New Roman" w:eastAsia="Times New Roman" w:hAnsi="Times New Roman" w:cs="Times New Roman"/>
          <w:bCs/>
          <w:sz w:val="28"/>
          <w:szCs w:val="28"/>
          <w:lang w:eastAsia="ar-SA"/>
        </w:rPr>
        <w:t>I Международной научно-практической конференции</w:t>
      </w:r>
      <w:r w:rsidRPr="002E646F">
        <w:rPr>
          <w:rFonts w:ascii="Times New Roman" w:eastAsia="Times New Roman" w:hAnsi="Times New Roman" w:cs="Times New Roman"/>
          <w:sz w:val="28"/>
          <w:szCs w:val="28"/>
          <w:lang w:eastAsia="ar-SA"/>
        </w:rPr>
        <w:t xml:space="preserve"> профессорско-преподавательского состава, научных работников, магистрантов КЧГУ, проведенной на базе </w:t>
      </w:r>
      <w:r w:rsidRPr="002E646F">
        <w:rPr>
          <w:rFonts w:ascii="Times New Roman" w:eastAsia="Times New Roman" w:hAnsi="Times New Roman" w:cs="Times New Roman"/>
          <w:bCs/>
          <w:sz w:val="28"/>
          <w:szCs w:val="28"/>
          <w:lang w:eastAsia="ar-SA"/>
        </w:rPr>
        <w:t>научно – исследовательской лаборатории когнитивных исследований,</w:t>
      </w:r>
      <w:r w:rsidRPr="002E646F">
        <w:rPr>
          <w:rFonts w:ascii="Times New Roman" w:eastAsia="Times New Roman" w:hAnsi="Times New Roman" w:cs="Times New Roman"/>
          <w:sz w:val="28"/>
          <w:szCs w:val="28"/>
          <w:lang w:eastAsia="ar-SA"/>
        </w:rPr>
        <w:t xml:space="preserve"> научные статьи российских и зарубежных исследователей по проблемам образования и науки.</w:t>
      </w:r>
      <w:r w:rsidRPr="002E646F">
        <w:rPr>
          <w:rFonts w:ascii="Times New Roman" w:eastAsia="Times New Roman" w:hAnsi="Times New Roman" w:cs="Times New Roman"/>
          <w:sz w:val="28"/>
          <w:szCs w:val="28"/>
          <w:lang w:eastAsia="ru-RU"/>
        </w:rPr>
        <w:t xml:space="preserve"> В сборнике статей рассматриваются современные вопросы науки, образования и практики применения результатов научных исследований</w:t>
      </w:r>
    </w:p>
    <w:p w:rsidR="00D05437" w:rsidRPr="002E646F" w:rsidRDefault="00D05437" w:rsidP="00D05437">
      <w:pPr>
        <w:widowControl w:val="0"/>
        <w:shd w:val="clear" w:color="auto" w:fill="FFFFFF"/>
        <w:autoSpaceDE w:val="0"/>
        <w:autoSpaceDN w:val="0"/>
        <w:adjustRightInd w:val="0"/>
        <w:spacing w:after="0" w:line="240" w:lineRule="auto"/>
        <w:ind w:left="14" w:right="38" w:firstLine="553"/>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Сборник предназначен для широкого круга читателей.</w:t>
      </w:r>
    </w:p>
    <w:p w:rsidR="00D05437" w:rsidRPr="002E646F" w:rsidRDefault="00D05437" w:rsidP="00D05437">
      <w:pPr>
        <w:widowControl w:val="0"/>
        <w:shd w:val="clear" w:color="auto" w:fill="FFFFFF"/>
        <w:autoSpaceDE w:val="0"/>
        <w:autoSpaceDN w:val="0"/>
        <w:adjustRightInd w:val="0"/>
        <w:spacing w:after="0" w:line="240" w:lineRule="auto"/>
        <w:ind w:left="14" w:right="14" w:firstLine="553"/>
        <w:jc w:val="both"/>
        <w:rPr>
          <w:rFonts w:ascii="Times New Roman" w:eastAsia="Times New Roman" w:hAnsi="Times New Roman" w:cs="Times New Roman"/>
          <w:sz w:val="24"/>
          <w:szCs w:val="24"/>
          <w:lang w:eastAsia="ru-RU"/>
        </w:rPr>
      </w:pPr>
      <w:r w:rsidRPr="002E646F">
        <w:rPr>
          <w:rFonts w:ascii="Times New Roman" w:eastAsia="Times New Roman" w:hAnsi="Times New Roman" w:cs="Times New Roman"/>
          <w:sz w:val="28"/>
          <w:szCs w:val="28"/>
          <w:lang w:eastAsia="ru-RU"/>
        </w:rPr>
        <w:t>При перепечатке материалов сборника статей международной научно - практической конференции ссылка на источник обязательна</w:t>
      </w:r>
      <w:r w:rsidRPr="002E646F">
        <w:rPr>
          <w:rFonts w:ascii="Times New Roman" w:eastAsia="Times New Roman" w:hAnsi="Times New Roman" w:cs="Times New Roman"/>
          <w:sz w:val="24"/>
          <w:szCs w:val="24"/>
          <w:lang w:eastAsia="ru-RU"/>
        </w:rPr>
        <w:t>.</w:t>
      </w: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ind w:firstLine="540"/>
        <w:jc w:val="both"/>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both"/>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val="en-US" w:eastAsia="ar-SA"/>
        </w:rPr>
        <w:t>ISBN</w:t>
      </w:r>
      <w:r w:rsidRPr="002E646F">
        <w:rPr>
          <w:rFonts w:ascii="Times New Roman" w:eastAsia="Times New Roman" w:hAnsi="Times New Roman" w:cs="Times New Roman"/>
          <w:b/>
          <w:bCs/>
          <w:sz w:val="32"/>
          <w:szCs w:val="32"/>
          <w:lang w:eastAsia="ar-SA"/>
        </w:rPr>
        <w:t xml:space="preserve"> 978-5-8307-0577-6</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6E358E"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6E358E"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 Карачаево-Черкесский государственный университет</w:t>
      </w:r>
    </w:p>
    <w:p w:rsidR="00D05437" w:rsidRPr="002E646F" w:rsidRDefault="00D05437" w:rsidP="00D05437">
      <w:pPr>
        <w:widowControl w:val="0"/>
        <w:suppressAutoHyphens/>
        <w:spacing w:after="0" w:line="240"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имени У.Д. Алиева, 2019</w:t>
      </w:r>
    </w:p>
    <w:p w:rsidR="00D05437" w:rsidRPr="002E646F" w:rsidRDefault="00D05437" w:rsidP="00D05437">
      <w:pPr>
        <w:spacing w:after="0" w:line="240" w:lineRule="auto"/>
        <w:rPr>
          <w:rFonts w:ascii="Times New Roman" w:eastAsia="Courier New" w:hAnsi="Times New Roman" w:cs="Times New Roman"/>
          <w:b/>
          <w:i/>
          <w:position w:val="-4"/>
          <w:sz w:val="32"/>
          <w:szCs w:val="32"/>
          <w:lang w:eastAsia="ru-RU"/>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noProof/>
          <w:lang w:eastAsia="ru-RU"/>
        </w:rPr>
        <mc:AlternateContent>
          <mc:Choice Requires="wps">
            <w:drawing>
              <wp:anchor distT="0" distB="0" distL="114300" distR="114300" simplePos="0" relativeHeight="251659264" behindDoc="0" locked="0" layoutInCell="1" allowOverlap="1" wp14:anchorId="46FF4431" wp14:editId="49E7EF88">
                <wp:simplePos x="0" y="0"/>
                <wp:positionH relativeFrom="column">
                  <wp:posOffset>2477770</wp:posOffset>
                </wp:positionH>
                <wp:positionV relativeFrom="paragraph">
                  <wp:posOffset>322580</wp:posOffset>
                </wp:positionV>
                <wp:extent cx="817245" cy="514985"/>
                <wp:effectExtent l="0" t="0" r="1905"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51498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05437" w:rsidRDefault="00D05437" w:rsidP="00D05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2" o:spid="_x0000_s1026" type="#_x0000_t202" style="position:absolute;left:0;text-align:left;margin-left:195.1pt;margin-top:25.4pt;width:64.3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" stroked="f" strokecolor="blue">
                <v:textbox>
                  <w:txbxContent>
                    <w:p w:rsidR="00D05437" w:rsidRDefault="00D05437" w:rsidP="00D05437"/>
                  </w:txbxContent>
                </v:textbox>
              </v:shape>
            </w:pict>
          </mc:Fallback>
        </mc:AlternateContent>
      </w:r>
      <w:r w:rsidRPr="002E646F">
        <w:rPr>
          <w:rFonts w:ascii="Times New Roman" w:eastAsiaTheme="majorEastAsia" w:hAnsi="Times New Roman" w:cs="Times New Roman"/>
          <w:b/>
          <w:bCs/>
          <w:i/>
          <w:sz w:val="32"/>
          <w:szCs w:val="32"/>
        </w:rPr>
        <w:br w:type="page"/>
      </w:r>
    </w:p>
    <w:p w:rsidR="00D05437" w:rsidRPr="002E646F" w:rsidRDefault="00D05437" w:rsidP="00D05437">
      <w:pPr>
        <w:pStyle w:val="1"/>
        <w:spacing w:before="0" w:after="0" w:line="216" w:lineRule="auto"/>
        <w:jc w:val="right"/>
        <w:rPr>
          <w:rFonts w:ascii="Times New Roman" w:hAnsi="Times New Roman"/>
          <w:i/>
          <w:sz w:val="30"/>
          <w:szCs w:val="30"/>
        </w:rPr>
      </w:pPr>
      <w:bookmarkStart w:id="2" w:name="_Toc536444378"/>
      <w:bookmarkStart w:id="3" w:name="_Toc2279421"/>
      <w:r w:rsidRPr="002E646F">
        <w:rPr>
          <w:rFonts w:ascii="Times New Roman" w:hAnsi="Times New Roman"/>
          <w:i/>
          <w:sz w:val="30"/>
          <w:szCs w:val="30"/>
        </w:rPr>
        <w:lastRenderedPageBreak/>
        <w:t>Абайханова Фатима Шамилевна</w:t>
      </w:r>
      <w:bookmarkEnd w:id="2"/>
      <w:bookmarkEnd w:id="3"/>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магистрант кафедры ГМУ</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к.б.н. доцент кафедры ГМУ </w:t>
      </w:r>
      <w:r w:rsidRPr="002E646F">
        <w:rPr>
          <w:rFonts w:ascii="Times New Roman" w:hAnsi="Times New Roman" w:cs="Times New Roman"/>
          <w:b/>
          <w:i/>
          <w:sz w:val="30"/>
          <w:szCs w:val="30"/>
        </w:rPr>
        <w:t>Магулаева А.А.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right"/>
        <w:rPr>
          <w:rFonts w:ascii="Times New Roman" w:hAnsi="Times New Roman" w:cs="Times New Roman"/>
          <w:sz w:val="30"/>
          <w:szCs w:val="30"/>
        </w:rPr>
      </w:pPr>
    </w:p>
    <w:p w:rsidR="00D05437" w:rsidRDefault="00D05437" w:rsidP="00D05437">
      <w:pPr>
        <w:pStyle w:val="1"/>
        <w:spacing w:before="0" w:after="0" w:line="216" w:lineRule="auto"/>
        <w:jc w:val="center"/>
        <w:rPr>
          <w:rFonts w:ascii="Times New Roman" w:hAnsi="Times New Roman"/>
          <w:sz w:val="30"/>
          <w:szCs w:val="30"/>
        </w:rPr>
      </w:pPr>
      <w:bookmarkStart w:id="4" w:name="_Toc536444379"/>
      <w:bookmarkStart w:id="5" w:name="_Toc2279422"/>
      <w:r w:rsidRPr="002E646F">
        <w:rPr>
          <w:rFonts w:ascii="Times New Roman" w:hAnsi="Times New Roman"/>
          <w:sz w:val="30"/>
          <w:szCs w:val="30"/>
        </w:rPr>
        <w:t xml:space="preserve">ИНВЕСТИЦИОННАЯ СТРАТЕГИЯ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НА РЕГИОНАЛЬНОМ УРОВНЕ</w:t>
      </w:r>
      <w:bookmarkEnd w:id="4"/>
      <w:bookmarkEnd w:id="5"/>
    </w:p>
    <w:p w:rsidR="00D05437" w:rsidRPr="002E646F" w:rsidRDefault="00D05437" w:rsidP="00D05437">
      <w:pPr>
        <w:spacing w:after="0" w:line="216" w:lineRule="auto"/>
        <w:jc w:val="right"/>
        <w:rPr>
          <w:rFonts w:ascii="Times New Roman" w:hAnsi="Times New Roman" w:cs="Times New Roman"/>
          <w:b/>
          <w:i/>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В статье рассматриваются вопросы инвестиционной стратегии Карачаево-Черкесской республики для реализации инновационного сценария развития. Выполнен анализ влияния факторов ускорения и торможения на социально-экономическое развитие региона. Сформулированы критерии выбора инвестиционных проектов. Обозначены главные направления внедрения региональной инвестиционной стратегии республики.</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w:t>
      </w:r>
      <w:r w:rsidRPr="002E646F">
        <w:rPr>
          <w:rFonts w:ascii="Times New Roman" w:hAnsi="Times New Roman" w:cs="Times New Roman"/>
          <w:i/>
          <w:sz w:val="28"/>
          <w:szCs w:val="28"/>
        </w:rPr>
        <w:t xml:space="preserve"> </w:t>
      </w:r>
      <w:r w:rsidRPr="002E646F">
        <w:rPr>
          <w:rFonts w:ascii="Times New Roman" w:hAnsi="Times New Roman" w:cs="Times New Roman"/>
          <w:b/>
          <w:i/>
          <w:sz w:val="28"/>
          <w:szCs w:val="28"/>
        </w:rPr>
        <w:t>слова:</w:t>
      </w:r>
      <w:r w:rsidRPr="002E646F">
        <w:rPr>
          <w:rFonts w:ascii="Times New Roman" w:hAnsi="Times New Roman" w:cs="Times New Roman"/>
          <w:i/>
          <w:sz w:val="28"/>
          <w:szCs w:val="28"/>
        </w:rPr>
        <w:t xml:space="preserve"> долгосрочная стратегия, регион, инвестиции, инновационный сценарий, развитие.</w:t>
      </w:r>
    </w:p>
    <w:p w:rsidR="00D05437" w:rsidRPr="002E646F" w:rsidRDefault="00D05437" w:rsidP="00D05437">
      <w:pPr>
        <w:pStyle w:val="a7"/>
        <w:spacing w:before="0" w:beforeAutospacing="0" w:after="0" w:afterAutospacing="0" w:line="216" w:lineRule="auto"/>
        <w:ind w:firstLine="567"/>
        <w:jc w:val="both"/>
        <w:outlineLvl w:val="0"/>
        <w:rPr>
          <w:rFonts w:eastAsiaTheme="minorHAnsi"/>
          <w:sz w:val="30"/>
          <w:szCs w:val="30"/>
          <w:lang w:eastAsia="en-US"/>
        </w:rPr>
      </w:pPr>
    </w:p>
    <w:p w:rsidR="00D05437" w:rsidRPr="002E646F" w:rsidRDefault="00D05437" w:rsidP="00D05437">
      <w:pPr>
        <w:pStyle w:val="a7"/>
        <w:spacing w:before="0" w:beforeAutospacing="0" w:after="0" w:afterAutospacing="0" w:line="216" w:lineRule="auto"/>
        <w:ind w:firstLine="567"/>
        <w:jc w:val="both"/>
        <w:rPr>
          <w:rFonts w:eastAsiaTheme="minorHAnsi"/>
          <w:sz w:val="30"/>
          <w:szCs w:val="30"/>
          <w:lang w:eastAsia="en-US"/>
        </w:rPr>
      </w:pPr>
      <w:r w:rsidRPr="002E646F">
        <w:rPr>
          <w:rFonts w:eastAsiaTheme="minorHAnsi"/>
          <w:sz w:val="30"/>
          <w:szCs w:val="30"/>
          <w:lang w:eastAsia="en-US"/>
        </w:rPr>
        <w:t>Стратегия социально-экономического развития определенного региона РФ является одним из важных инструментов стратегического планирования на региональном уровне, ориентированном на решение задач стабильного социально-экономического развития субъекта и направленном на взаимосвязь интересов всех заинтересованных сторон. В Федеральном законе от 28.06.2014 № 172-ФЗ «О стратегическом планировании в Российской Федерации» прописано, что каждый субъект Российской Федерации должен иметь стратегию социально-экономического развития своего региона, взаимосвязанную с федеральными и региональными постановлениями о стратегическом планировании.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На данном этапе развития, российскую экономику можно характеризовать переходом к политике долгосрочного инновационного развития страны и его отдельных регионов. Делается общегосударственная система стратегических данных, которая опирается на анализы и предварительные результаты единого развития субъектов РФ, формируемые, исходя из экономического потенциала государства в целом и с учетом особенностей регионов.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Более подробно рассмотрим Стратегию социально-экономического развития Карачаево-Черкесской республики.</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color w:val="000000"/>
          <w:spacing w:val="-4"/>
          <w:sz w:val="30"/>
          <w:szCs w:val="30"/>
        </w:rPr>
        <w:t xml:space="preserve">В республике уже разработана Стратегия социально-экономического развития КЧР до 2035 года, где прописаны главные проблемы, задачи, а также цели развития Карачаево-Черкесской республики на время до 2015 г. во всех важных экономических сферах. </w:t>
      </w:r>
      <w:r w:rsidRPr="002E646F">
        <w:rPr>
          <w:rFonts w:ascii="Times New Roman" w:hAnsi="Times New Roman" w:cs="Times New Roman"/>
          <w:spacing w:val="-4"/>
          <w:sz w:val="30"/>
          <w:szCs w:val="30"/>
        </w:rPr>
        <w:t xml:space="preserve">Для разработки и внедрения инвестиционной стратегии КЧР Правительством республики представлены варианты для преодоления </w:t>
      </w:r>
      <w:r w:rsidRPr="002E646F">
        <w:rPr>
          <w:rFonts w:ascii="Times New Roman" w:hAnsi="Times New Roman" w:cs="Times New Roman"/>
          <w:spacing w:val="-4"/>
          <w:sz w:val="30"/>
          <w:szCs w:val="30"/>
        </w:rPr>
        <w:lastRenderedPageBreak/>
        <w:t>инфраструктурных проблем и ускорения социально-экономического развития Карачаево-Черкесии, в первую очередь за счет внебюджетного финансирования, увеличения инвестиций бизнеса, роста эффективности государственной инвестиционной сферы. Стратегия представляет направления в региональной инвестиционной политике и образует базу для общественного соглашения между бизнесом и властью о скоординированном видении будущего. Проведение Стратегии заключается в необходимости придания дополнительных толчков для увеличения социально-экономического развития Карачаево-Черкесии через преодолевание инфраструктурных лимитов, в том числе за счет внебюджетного финансирования, будущего роста инвестиционной активности бизнеса, продолжения улучшения государственного регулирования инвестиционной сферы.</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Стратегическими целями развития Карачаево-Черкесской Республики являются:</w:t>
      </w:r>
    </w:p>
    <w:p w:rsidR="00D05437" w:rsidRPr="002E646F" w:rsidRDefault="00D05437" w:rsidP="00D05437">
      <w:pPr>
        <w:pStyle w:val="a3"/>
        <w:numPr>
          <w:ilvl w:val="0"/>
          <w:numId w:val="2"/>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увеличение уровня жизни граждан республики на основе непрерывного развития главных отраслей промышленности, сельскохозяйственного производства и образования реального сектора экономики региона, который обладал бы долгосрочным потенциалом активного роста, диверсифицированной структурой производства, инновационной восприимчивостью и напраленностью на социальные нужды населения;</w:t>
      </w:r>
    </w:p>
    <w:p w:rsidR="00D05437" w:rsidRPr="002E646F" w:rsidRDefault="00D05437" w:rsidP="00D05437">
      <w:pPr>
        <w:pStyle w:val="a3"/>
        <w:numPr>
          <w:ilvl w:val="0"/>
          <w:numId w:val="2"/>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модернизация (структурная, техническая, организационная) регионального индустриально-аграрного производственного комплекса; создание единого и взаимосвязанного с сектором реальной экономики научно-образовательного и инновационного центра;</w:t>
      </w:r>
    </w:p>
    <w:p w:rsidR="00D05437" w:rsidRPr="002E646F" w:rsidRDefault="00D05437" w:rsidP="00D05437">
      <w:pPr>
        <w:pStyle w:val="a3"/>
        <w:numPr>
          <w:ilvl w:val="0"/>
          <w:numId w:val="2"/>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образование транспортно-логистического центра для решения общероссийских и внутриреспубликанских проблем;</w:t>
      </w:r>
    </w:p>
    <w:p w:rsidR="00D05437" w:rsidRPr="002E646F" w:rsidRDefault="00D05437" w:rsidP="00D05437">
      <w:pPr>
        <w:pStyle w:val="a3"/>
        <w:numPr>
          <w:ilvl w:val="0"/>
          <w:numId w:val="2"/>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активное развитие туристско-рекреационного комплекса, базирующегося на сохранение культурного наследия, природных ресурсов и потенциала социальной сферы КЧР.</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Основными задачами Стратегии являются создание благоприятного инвестиционного климата и активное привлечение инвестиций в экономику Карачаево-Черкесской Республики. Решение этих задач способствует привлечению и увеличению эффективности применения инвестиционных ресурсов, созданию условий для долгосрочного образования транспортно - энергетической инфраструктуры, инновационного обновления основного капитала в коммунальной и социальной сфере, производства инновационной и высокотехнологичной продукции с большой добавленной стоимостью.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Разработка Стратегии как определенного документа нужна для образования бизнесу благоприятного и ясного инструмента, который давал бы представление об отраслевых, экономических и </w:t>
      </w:r>
      <w:r w:rsidRPr="002E646F">
        <w:rPr>
          <w:rFonts w:ascii="Times New Roman" w:hAnsi="Times New Roman" w:cs="Times New Roman"/>
          <w:sz w:val="30"/>
          <w:szCs w:val="30"/>
        </w:rPr>
        <w:lastRenderedPageBreak/>
        <w:t>территориальных преимуществах развития республики, а также о применении инструментов поддержки инвестиций.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Стратегия - это документ, определяющий на время до 2035 года долгосрочные цели и предполагаемые результаты работы органов государственной власти Карачаево-Черкесии. Документ призван повысить инвестиционную привлекательность республики, создать условия для активизации внутренних и повышения притока внешних инвестиционных ресурсов и инновационных технологий в экономику КЧР, обеспечить повышение вкладов для бизнеса.</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Основные показатели эффективности внедрения Стратегии это:</w:t>
      </w:r>
    </w:p>
    <w:p w:rsidR="00D05437" w:rsidRPr="002E646F" w:rsidRDefault="00D05437" w:rsidP="00D05437">
      <w:pPr>
        <w:pStyle w:val="a3"/>
        <w:numPr>
          <w:ilvl w:val="0"/>
          <w:numId w:val="3"/>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темп роста инвестиций (не меньше 3-5 процентов настоящего прироста);</w:t>
      </w:r>
    </w:p>
    <w:p w:rsidR="00D05437" w:rsidRPr="002E646F" w:rsidRDefault="00D05437" w:rsidP="00D05437">
      <w:pPr>
        <w:pStyle w:val="a3"/>
        <w:numPr>
          <w:ilvl w:val="0"/>
          <w:numId w:val="3"/>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соотношение объема инвестиций к валовому региональному продукту региона - от 30,40% в 2012 году до 29,5% в 2018 году и 30,0% в 2035 году;</w:t>
      </w:r>
    </w:p>
    <w:p w:rsidR="00D05437" w:rsidRPr="002E646F" w:rsidRDefault="00D05437" w:rsidP="00D05437">
      <w:pPr>
        <w:pStyle w:val="a3"/>
        <w:numPr>
          <w:ilvl w:val="0"/>
          <w:numId w:val="3"/>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уровень инвестиций в расчете на одного гражданина к 2018 году - повышение более чем в 1,7 раза.</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Стратегия ставит базу для оптимальных взаимоотношений бизнеса с властью и ориентирована на увеличение инвестиционной привлекательности Карачаево-Черкесской Республики, реализацию механизмов государственно-частного партнерства, развитие бизнеса.</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Стратегия, акцентируется на факторах, которые определяются инвестиционной привлекательности Карачаево-Черкесской Республики, охватывает следующие главные направления:</w:t>
      </w:r>
    </w:p>
    <w:p w:rsidR="00D05437" w:rsidRPr="002E646F" w:rsidRDefault="00D05437" w:rsidP="00D05437">
      <w:pPr>
        <w:pStyle w:val="a3"/>
        <w:numPr>
          <w:ilvl w:val="0"/>
          <w:numId w:val="4"/>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увеличение эффективности взаимодействия исполнительных органов государственной власти, органов местного самоуправления с предпринимателями, в том числе за счет абсолютного устранения административных барьеров, которые возникают при осуществлении инвестиционных проектов;</w:t>
      </w:r>
    </w:p>
    <w:p w:rsidR="00D05437" w:rsidRPr="002E646F" w:rsidRDefault="00D05437" w:rsidP="00D05437">
      <w:pPr>
        <w:pStyle w:val="a3"/>
        <w:numPr>
          <w:ilvl w:val="0"/>
          <w:numId w:val="4"/>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формирование эластичной системы поддержки инвестиционных проектов со стороны государства, которые соответствуют приоритетам инвестиционной политики республики, в том числе с применением механизмов государственно-частного партнерства;</w:t>
      </w:r>
    </w:p>
    <w:p w:rsidR="00D05437" w:rsidRPr="002E646F" w:rsidRDefault="00D05437" w:rsidP="00D05437">
      <w:pPr>
        <w:pStyle w:val="a3"/>
        <w:numPr>
          <w:ilvl w:val="0"/>
          <w:numId w:val="4"/>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увеличение инфраструктурного потенциала Карачаево-Черкесии для осуществления больших инвестиционных проектов и  проектов, которые реализуются субъектами малого и среднего предпринимательства;</w:t>
      </w:r>
    </w:p>
    <w:p w:rsidR="00D05437" w:rsidRPr="002E646F" w:rsidRDefault="00D05437" w:rsidP="00D05437">
      <w:pPr>
        <w:pStyle w:val="a3"/>
        <w:numPr>
          <w:ilvl w:val="0"/>
          <w:numId w:val="4"/>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организация кадрового потенциала, подразумевающее развитие механизмов профессиональной подготовки и переподготовки специалистов по направлениям, которые нужны инвесторам;</w:t>
      </w:r>
    </w:p>
    <w:p w:rsidR="00D05437" w:rsidRPr="002E646F" w:rsidRDefault="00D05437" w:rsidP="00D05437">
      <w:pPr>
        <w:pStyle w:val="a3"/>
        <w:numPr>
          <w:ilvl w:val="0"/>
          <w:numId w:val="4"/>
        </w:numPr>
        <w:tabs>
          <w:tab w:val="left" w:pos="993"/>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позиционирование Карачаево-Черкесии в качестве инвестиционно - привлекательной республики на инвестиционной </w:t>
      </w:r>
      <w:r w:rsidRPr="002E646F">
        <w:rPr>
          <w:rFonts w:ascii="Times New Roman" w:hAnsi="Times New Roman" w:cs="Times New Roman"/>
          <w:sz w:val="30"/>
          <w:szCs w:val="30"/>
        </w:rPr>
        <w:lastRenderedPageBreak/>
        <w:t>карте РФ и формирование положительного инвестиционного имиджа региона.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Стратегию разрабатывали в соответствии с требованиями Стандарта деятельности органов исполнительной власти субъекта РФ по обеспечению благоприятного инвестиционного климата в регионе, который был утвержден решением Наблюдательного совета Автономной некоммерческой организации «Агентство стратегических инициатив по продвижению новых проектов» от 03.05.2012, и базируется на положениях основных стратегических документов Российской Федерации и Карачаево - Черкесской Республики.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Таким образом, разработка инвестиционной стратегии региона – это сложный процесс, направленный в результате на решение проблемы увеличения темпов и значительного улучшения характеристик качества экономического роста, включая: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обеспечение устойчивой конкурентоспособности региона;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оптимизацию структуры его экономики;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переход к инновационному типу развития.</w:t>
      </w:r>
    </w:p>
    <w:p w:rsidR="00D05437" w:rsidRPr="002E646F" w:rsidRDefault="00D05437" w:rsidP="00D05437">
      <w:pPr>
        <w:spacing w:after="0" w:line="216" w:lineRule="auto"/>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5"/>
        </w:numPr>
        <w:spacing w:after="0" w:line="216" w:lineRule="auto"/>
        <w:ind w:left="567" w:hanging="567"/>
        <w:jc w:val="both"/>
        <w:rPr>
          <w:rFonts w:ascii="Times New Roman" w:hAnsi="Times New Roman" w:cs="Times New Roman"/>
          <w:sz w:val="28"/>
          <w:szCs w:val="28"/>
          <w:shd w:val="clear" w:color="auto" w:fill="FFFFFF"/>
        </w:rPr>
      </w:pPr>
      <w:r w:rsidRPr="002E646F">
        <w:rPr>
          <w:rFonts w:ascii="Times New Roman" w:hAnsi="Times New Roman" w:cs="Times New Roman"/>
          <w:sz w:val="28"/>
          <w:szCs w:val="28"/>
          <w:shd w:val="clear" w:color="auto" w:fill="FFFFFF"/>
        </w:rPr>
        <w:t xml:space="preserve">Воронцовский А. В. Инвестиции и финансирование. Методы оценки и обоснования. - М.: Издательство СПбГУ, </w:t>
      </w:r>
      <w:r w:rsidRPr="002E646F">
        <w:rPr>
          <w:rStyle w:val="a6"/>
          <w:rFonts w:ascii="Times New Roman" w:hAnsi="Times New Roman" w:cs="Times New Roman"/>
          <w:sz w:val="28"/>
          <w:szCs w:val="28"/>
          <w:shd w:val="clear" w:color="auto" w:fill="FFFFFF"/>
        </w:rPr>
        <w:t>2016</w:t>
      </w:r>
      <w:r w:rsidRPr="002E646F">
        <w:rPr>
          <w:rFonts w:ascii="Times New Roman" w:hAnsi="Times New Roman" w:cs="Times New Roman"/>
          <w:sz w:val="28"/>
          <w:szCs w:val="28"/>
          <w:shd w:val="clear" w:color="auto" w:fill="FFFFFF"/>
        </w:rPr>
        <w:t>. - 528 c.</w:t>
      </w:r>
    </w:p>
    <w:p w:rsidR="00D05437" w:rsidRPr="002E646F" w:rsidRDefault="00D05437" w:rsidP="00D05437">
      <w:pPr>
        <w:pStyle w:val="a3"/>
        <w:numPr>
          <w:ilvl w:val="0"/>
          <w:numId w:val="5"/>
        </w:numPr>
        <w:spacing w:after="0" w:line="216" w:lineRule="auto"/>
        <w:ind w:left="567" w:hanging="567"/>
        <w:jc w:val="both"/>
        <w:rPr>
          <w:rFonts w:ascii="Times New Roman" w:hAnsi="Times New Roman" w:cs="Times New Roman"/>
          <w:sz w:val="28"/>
          <w:szCs w:val="28"/>
          <w:shd w:val="clear" w:color="auto" w:fill="FFFFFF"/>
        </w:rPr>
      </w:pPr>
      <w:r w:rsidRPr="002E646F">
        <w:rPr>
          <w:rFonts w:ascii="Times New Roman" w:hAnsi="Times New Roman" w:cs="Times New Roman"/>
          <w:sz w:val="28"/>
          <w:szCs w:val="28"/>
          <w:shd w:val="clear" w:color="auto" w:fill="FFFFFF"/>
        </w:rPr>
        <w:t>Корчагин Юрий Инвестиции: теория и практика. - М.: Феникс</w:t>
      </w:r>
      <w:r w:rsidRPr="002E646F">
        <w:rPr>
          <w:rFonts w:ascii="Times New Roman" w:hAnsi="Times New Roman" w:cs="Times New Roman"/>
          <w:b/>
          <w:sz w:val="28"/>
          <w:szCs w:val="28"/>
          <w:shd w:val="clear" w:color="auto" w:fill="FFFFFF"/>
        </w:rPr>
        <w:t xml:space="preserve">, </w:t>
      </w:r>
      <w:r w:rsidRPr="002E646F">
        <w:rPr>
          <w:rStyle w:val="a6"/>
          <w:rFonts w:ascii="Times New Roman" w:hAnsi="Times New Roman" w:cs="Times New Roman"/>
          <w:sz w:val="28"/>
          <w:szCs w:val="28"/>
          <w:shd w:val="clear" w:color="auto" w:fill="FFFFFF"/>
        </w:rPr>
        <w:t>2017</w:t>
      </w:r>
      <w:r w:rsidRPr="002E646F">
        <w:rPr>
          <w:rFonts w:ascii="Times New Roman" w:hAnsi="Times New Roman" w:cs="Times New Roman"/>
          <w:b/>
          <w:sz w:val="28"/>
          <w:szCs w:val="28"/>
          <w:shd w:val="clear" w:color="auto" w:fill="FFFFFF"/>
        </w:rPr>
        <w:t xml:space="preserve">. – </w:t>
      </w:r>
      <w:r w:rsidRPr="002E646F">
        <w:rPr>
          <w:rStyle w:val="a6"/>
          <w:rFonts w:ascii="Times New Roman" w:hAnsi="Times New Roman" w:cs="Times New Roman"/>
          <w:sz w:val="28"/>
          <w:szCs w:val="28"/>
          <w:shd w:val="clear" w:color="auto" w:fill="FFFFFF"/>
        </w:rPr>
        <w:t>284</w:t>
      </w:r>
      <w:r w:rsidRPr="002E646F">
        <w:rPr>
          <w:rFonts w:ascii="Times New Roman" w:hAnsi="Times New Roman" w:cs="Times New Roman"/>
          <w:sz w:val="28"/>
          <w:szCs w:val="28"/>
          <w:shd w:val="clear" w:color="auto" w:fill="FFFFFF"/>
        </w:rPr>
        <w:t xml:space="preserve"> c.</w:t>
      </w:r>
    </w:p>
    <w:p w:rsidR="00D05437" w:rsidRPr="002E646F" w:rsidRDefault="00D05437" w:rsidP="00D05437">
      <w:pPr>
        <w:pStyle w:val="a7"/>
        <w:numPr>
          <w:ilvl w:val="0"/>
          <w:numId w:val="5"/>
        </w:numPr>
        <w:shd w:val="clear" w:color="auto" w:fill="FFFFFF"/>
        <w:spacing w:before="0" w:beforeAutospacing="0" w:after="0" w:afterAutospacing="0" w:line="216" w:lineRule="auto"/>
        <w:ind w:left="567" w:hanging="567"/>
        <w:jc w:val="both"/>
        <w:rPr>
          <w:sz w:val="28"/>
          <w:szCs w:val="28"/>
        </w:rPr>
      </w:pPr>
      <w:r w:rsidRPr="002E646F">
        <w:rPr>
          <w:sz w:val="28"/>
          <w:szCs w:val="28"/>
        </w:rPr>
        <w:t>Шулус А., Шулус В. Совершенствование управления инвестиционной деятельностью и индикативное его регулирование // Инвестиции в России. - 2013. - № 5. - С. 15 - 20.</w:t>
      </w:r>
    </w:p>
    <w:p w:rsidR="00D05437" w:rsidRPr="002E646F" w:rsidRDefault="00D05437" w:rsidP="00D05437">
      <w:pPr>
        <w:pStyle w:val="a3"/>
        <w:numPr>
          <w:ilvl w:val="0"/>
          <w:numId w:val="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shd w:val="clear" w:color="auto" w:fill="FFFFFF"/>
        </w:rPr>
        <w:t>Янковский, К. П. Инвестиции. - М.: Питер</w:t>
      </w:r>
      <w:r w:rsidRPr="002E646F">
        <w:rPr>
          <w:rFonts w:ascii="Times New Roman" w:hAnsi="Times New Roman" w:cs="Times New Roman"/>
          <w:b/>
          <w:sz w:val="28"/>
          <w:szCs w:val="28"/>
          <w:shd w:val="clear" w:color="auto" w:fill="FFFFFF"/>
        </w:rPr>
        <w:t xml:space="preserve">, </w:t>
      </w:r>
      <w:r w:rsidRPr="002E646F">
        <w:rPr>
          <w:rStyle w:val="a6"/>
          <w:rFonts w:ascii="Times New Roman" w:hAnsi="Times New Roman" w:cs="Times New Roman"/>
          <w:sz w:val="28"/>
          <w:szCs w:val="28"/>
          <w:shd w:val="clear" w:color="auto" w:fill="FFFFFF"/>
        </w:rPr>
        <w:t>2016</w:t>
      </w:r>
      <w:r w:rsidRPr="002E646F">
        <w:rPr>
          <w:rFonts w:ascii="Times New Roman" w:hAnsi="Times New Roman" w:cs="Times New Roman"/>
          <w:b/>
          <w:sz w:val="28"/>
          <w:szCs w:val="28"/>
          <w:shd w:val="clear" w:color="auto" w:fill="FFFFFF"/>
        </w:rPr>
        <w:t>.</w:t>
      </w:r>
      <w:r w:rsidRPr="002E646F">
        <w:rPr>
          <w:rFonts w:ascii="Times New Roman" w:hAnsi="Times New Roman" w:cs="Times New Roman"/>
          <w:sz w:val="28"/>
          <w:szCs w:val="28"/>
          <w:shd w:val="clear" w:color="auto" w:fill="FFFFFF"/>
        </w:rPr>
        <w:t xml:space="preserve"> - 368 c.</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6" w:name="_Toc536444380"/>
      <w:bookmarkStart w:id="7" w:name="_Toc2279423"/>
      <w:r w:rsidRPr="002E646F">
        <w:rPr>
          <w:rFonts w:ascii="Times New Roman" w:hAnsi="Times New Roman"/>
          <w:i/>
          <w:sz w:val="30"/>
          <w:szCs w:val="30"/>
        </w:rPr>
        <w:t>Абайханова Фатима Шамилевна</w:t>
      </w:r>
      <w:bookmarkEnd w:id="6"/>
      <w:bookmarkEnd w:id="7"/>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магистрант кафедры ГМУ</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к.б.н. доцент кафедры ГМУ </w:t>
      </w:r>
      <w:r w:rsidRPr="002E646F">
        <w:rPr>
          <w:rFonts w:ascii="Times New Roman" w:hAnsi="Times New Roman" w:cs="Times New Roman"/>
          <w:b/>
          <w:i/>
          <w:sz w:val="30"/>
          <w:szCs w:val="30"/>
        </w:rPr>
        <w:t>Магулаева А.А</w:t>
      </w:r>
      <w:r w:rsidRPr="002E646F">
        <w:rPr>
          <w:rFonts w:ascii="Times New Roman" w:hAnsi="Times New Roman" w:cs="Times New Roman"/>
          <w:i/>
          <w:sz w:val="30"/>
          <w:szCs w:val="30"/>
        </w:rPr>
        <w:t>.</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8" w:name="_Toc536444381"/>
      <w:bookmarkStart w:id="9" w:name="_Toc2279424"/>
      <w:r w:rsidRPr="002E646F">
        <w:rPr>
          <w:rFonts w:ascii="Times New Roman" w:hAnsi="Times New Roman"/>
          <w:sz w:val="30"/>
          <w:szCs w:val="30"/>
        </w:rPr>
        <w:t>ОСОБЕННОСТИ И МЕТОДОЛОГИЯ РЕГИОНАЛЬНОГО СТРАТЕГИЧЕСКОГО ПЛАНИРОВАНИЯ</w:t>
      </w:r>
      <w:bookmarkEnd w:id="8"/>
      <w:bookmarkEnd w:id="9"/>
    </w:p>
    <w:p w:rsidR="00D05437" w:rsidRPr="002E646F" w:rsidRDefault="00D05437" w:rsidP="00D05437">
      <w:pPr>
        <w:spacing w:after="0" w:line="216" w:lineRule="auto"/>
        <w:ind w:firstLine="567"/>
        <w:jc w:val="both"/>
        <w:rPr>
          <w:rFonts w:ascii="Times New Roman" w:hAnsi="Times New Roman" w:cs="Times New Roman"/>
          <w:b/>
          <w:i/>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Стратегическое планирование – это процесс выработки стратегического плана путем формулировки целей и критериев управления, анализа проблем и среды, выявления стратегических идей и конкурентных преимуществ, выбора сценариев и базовых стратегий развития, прогнозирования социально-экономического развития. Цель разработки стратегии развития региона заключается в поиске источников эффективности и повышения </w:t>
      </w:r>
      <w:r w:rsidRPr="002E646F">
        <w:rPr>
          <w:rFonts w:ascii="Times New Roman" w:hAnsi="Times New Roman" w:cs="Times New Roman"/>
          <w:i/>
          <w:sz w:val="28"/>
          <w:szCs w:val="28"/>
        </w:rPr>
        <w:lastRenderedPageBreak/>
        <w:t>социально-экономического развития региона на основе роста материального благосостояния и всестороннего развития личности граждан.</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 xml:space="preserve">Ключевые слова: </w:t>
      </w:r>
      <w:r w:rsidRPr="002E646F">
        <w:rPr>
          <w:rFonts w:ascii="Times New Roman" w:hAnsi="Times New Roman" w:cs="Times New Roman"/>
          <w:i/>
          <w:sz w:val="28"/>
          <w:szCs w:val="28"/>
        </w:rPr>
        <w:t>стратегическое планирование регионов, методология, социально-экономическая среда, экономическая система.</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Методологией в науке называется система способов, приемов, принципов и методов организации экспериментальных процессов в разных областях и сферах наук.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Методологию стратегического планирования и регулированию экономического и социального развития региона можно сформулировать как единение логики разработки стратегических планов, проектов, программ и прогнозов, характерных подходов, а также методов формирования и объяснения наиболее подходящих плановых, прогнозных показателей, показывающих задания важных программ и перспективных планов [1, </w:t>
      </w:r>
      <w:r w:rsidRPr="002E646F">
        <w:rPr>
          <w:rFonts w:ascii="Times New Roman" w:hAnsi="Times New Roman" w:cs="Times New Roman"/>
          <w:sz w:val="30"/>
          <w:szCs w:val="30"/>
          <w:lang w:val="en-US"/>
        </w:rPr>
        <w:t>c</w:t>
      </w:r>
      <w:r w:rsidRPr="002E646F">
        <w:rPr>
          <w:rFonts w:ascii="Times New Roman" w:hAnsi="Times New Roman" w:cs="Times New Roman"/>
          <w:sz w:val="30"/>
          <w:szCs w:val="30"/>
        </w:rPr>
        <w:t>. 23].</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методологию стратегического планирования и регулирования развития региона в широком значении включаются: теория познания, диалектика, теория  функционирования экономики, система общенаучных методик, как синтез и анализ, дедукция и наблюдение, сочетание традиций, а также система принципов практической деятельности, соединенной с разработкой управленческих решений в виде стратегических прогнозов, планов и программ регионального развития.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узком значении под методологией стратегического планирования и регулирования обустройства региона понимается совокупность самых важных методов и принципов, применяемых в результате составления стратегических планов, прогнозов и проектов.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этом случае стратегическое планирование и проектирование развития региона  должны быть получены ответы на вопросы: какие цели развития региона? В какой последовательности должны проходить процессы принятия управленческих решений в виде стратегических планов и прогнозов? Как должны выглядеть стратегические планы, прогнозы и каким требованиям они должны соответствовать? Какие методологические подходы надо применять для решения определенных проблем стратегического планирования?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Решение всех проблем управления должно иметь некоторую логику - некоторую последовательность и аргументированность процедур, которые связаны с решением определенных задач, а также нахождение начальной точки, с которой должны начаться их решения. В содержании логики стратегического  планирования развития региона одно из главных мест занимает процесс формирования целей, которые должны быть достигнуты региональными социально-экономическими системами на весь установленный период. Под целями в стратегическом планировании </w:t>
      </w:r>
      <w:r w:rsidRPr="002E646F">
        <w:rPr>
          <w:rFonts w:ascii="Times New Roman" w:hAnsi="Times New Roman" w:cs="Times New Roman"/>
          <w:sz w:val="30"/>
          <w:szCs w:val="30"/>
        </w:rPr>
        <w:lastRenderedPageBreak/>
        <w:t>подразумеваются желательные состояния или результаты функционирования территориальной системы в некоторый момент будущего. Цели могут быть невыполнимые в течение прогнозируемого периода, но должна быть выполнена хотя бы половина поставленных задач. Рассмотрение начального уровня состояния объекта - вторая важная процедура процесса стратегического планирования развития региона. Третьим структурным элементом стратегического планирования социально-экономического регионального развития – полное исследование объема и структуры потребностей населения и его определенных подсистем. Достижение данных потребностей означает, что имеются соответствующие ресурсы – вычисление их размера и есть  содержание четвертого элемента [3].</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долгосрочном стратегическом планировании важнейшее значение имеют ресурсы, которые были созданы в течение прогнозируемого периода. После тщательной оценки общественных и личных потребностей населения и выявления ресурсов, которые имеются в регионе для  социально-экономического развития, происходит переход к рассмотрению ресурсов и потребностей, приведению их в оптимальное соответствие между собой. Это последняя стадия в стратегическом планировании развитии региона.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pacing w:val="-4"/>
          <w:sz w:val="30"/>
          <w:szCs w:val="30"/>
        </w:rPr>
        <w:t>Так как количество ресурсов в прогнозируемом периоде  является ограниченной величиной, немаловажное значение на данной стадии приобретает разделение потребностей по важности и расстановке приоритетов в удовлетворении потребностей. Только при соответствии потребностей и ресурсов можно завершить разработку прогнозов</w:t>
      </w:r>
      <w:r w:rsidRPr="002E646F">
        <w:rPr>
          <w:rFonts w:ascii="Times New Roman" w:hAnsi="Times New Roman" w:cs="Times New Roman"/>
          <w:sz w:val="30"/>
          <w:szCs w:val="30"/>
        </w:rPr>
        <w:t xml:space="preserve"> и провести стратегическое планирование развития региона.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spacing w:val="-6"/>
          <w:sz w:val="30"/>
          <w:szCs w:val="30"/>
        </w:rPr>
        <w:t>системе современного стратегического планирования развития региона немаловажная роль отдается методологическим подходам. Под ними надо понимать единое, целостное применение логики, принципов и методов стратегического планирования для разработки планов и прогнозов и планов на всех уровнях планирования. Этим объясняется необходимость использования в практике современного стратегического планирования развития региона системного подхода, представляющего собой форму соединения теории познания с диалектикой для исследования процессов, которые происходят  в природе, обществе, сознании. Его особенность состоит во внедрении  требований общей теории систем, по которой каждый регион в процессе его исследования должен рассматриваться как большая и сложная система и одновременно</w:t>
      </w:r>
      <w:r w:rsidRPr="002E646F">
        <w:rPr>
          <w:rFonts w:ascii="Times New Roman" w:hAnsi="Times New Roman" w:cs="Times New Roman"/>
          <w:sz w:val="30"/>
          <w:szCs w:val="30"/>
        </w:rPr>
        <w:t xml:space="preserve"> как элемент более общей системы.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Надо отметить, что для решения проблем регулирования и планирования экономического развития региона применяют разные методы разработки прогнозов, программ и планов. К ним относятся [4, </w:t>
      </w:r>
      <w:r w:rsidRPr="002E646F">
        <w:rPr>
          <w:rFonts w:ascii="Times New Roman" w:hAnsi="Times New Roman" w:cs="Times New Roman"/>
          <w:sz w:val="30"/>
          <w:szCs w:val="30"/>
          <w:lang w:val="en-US"/>
        </w:rPr>
        <w:t>c</w:t>
      </w:r>
      <w:r w:rsidRPr="002E646F">
        <w:rPr>
          <w:rFonts w:ascii="Times New Roman" w:hAnsi="Times New Roman" w:cs="Times New Roman"/>
          <w:sz w:val="30"/>
          <w:szCs w:val="30"/>
        </w:rPr>
        <w:t>. 56]:</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1. Оценочные методы. Они базируются на применении косвенной и непроверенной информации, опыта экспертов, инстинкта. Хорошо известны такие методы организации работы экспертов, как «Мозговой штурм», «Дельфи», «Паттерн» и др. Оценочные методы применяются главным образом при решении неструктурированных и слабоструктурированных проблем.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Методы экономического и социального анализа. Данный вид анализа - это полное  изучение экономических и социальных реалий, рассмотрение внутренних связей и зависимостей явлений с целью выявления растущих тенденций развития и возможностей улучшения отношений в обществе и производстве. Для анализа применяются такие рабочие методы, как  метод сравнения, выборочного изучения работы крупных объектов экономического и социального планирования и т.д. Методы экономического и социального анализа применяются для решения проблем всех классов.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Метод непосредственно инженерно-экономических расчетов. В социально-экономическом планировании используются расчеты экономической эффективности производства, инвестиций, применяемых кредитных ресурсов и т.д. Методы инженерно-экономических расчетов обширно применяются при решении обычных и структурированных проблем.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4. Балансовый метод. Это комплекс приемов, применяемых для обеспечения связи и согласования взаимодействующих показателей. Целью этих приемов является получения равновесия между показателями. С балансовым методом можно выяснить,  в каких направлениях движутся материальные и финансовые потоки в регионе, рассчитать нужный прирост разных факторов производства для создания материальной базы удовлетворения потребностей населения.</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5. Математические методы и модели. Это нетипичные приемы анализа социально-экономических систем, равновесия экономики, прогнозирования экономического роста, имеющие громадное значение для практического экономического и социального планирования.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6. Метод системного анализа и синтеза. Системным анализом называется методологический подход к целенаправленному решению проблем регионов, организаций, отраслей. Специфика анализа и синтеза как метода социально-экономического планирования состоит в разделении, экономических систем и происходящих в них процессов на их основные части и на этой основе в определении тянущих звеньев, главных проблем перспективного развития.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Системным анализом называется процесс, который обеспечивает наивысшую обобщенность технологии в решении задач управления. Одной из его целей является увеличение эффективности функционирования объекта на основе применения </w:t>
      </w:r>
      <w:r w:rsidRPr="002E646F">
        <w:rPr>
          <w:rFonts w:ascii="Times New Roman" w:hAnsi="Times New Roman" w:cs="Times New Roman"/>
          <w:sz w:val="30"/>
          <w:szCs w:val="30"/>
        </w:rPr>
        <w:lastRenderedPageBreak/>
        <w:t xml:space="preserve">трех взаимосвязанных процедур, измерения, оценки и принятия решения для всех операций процесса управления. Метод планирования регионального развития имеет некоторые особенности, которые вытекают из сущности региональной среды [3, </w:t>
      </w:r>
      <w:r w:rsidRPr="002E646F">
        <w:rPr>
          <w:rFonts w:ascii="Times New Roman" w:hAnsi="Times New Roman" w:cs="Times New Roman"/>
          <w:sz w:val="30"/>
          <w:szCs w:val="30"/>
          <w:lang w:val="en-US"/>
        </w:rPr>
        <w:t>c</w:t>
      </w:r>
      <w:r w:rsidRPr="002E646F">
        <w:rPr>
          <w:rFonts w:ascii="Times New Roman" w:hAnsi="Times New Roman" w:cs="Times New Roman"/>
          <w:sz w:val="30"/>
          <w:szCs w:val="30"/>
        </w:rPr>
        <w:t>. 67].</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основе методов планирования развития регионов лежит познание и применение тех законов, которые работают не только в сфере государственной системы, но и в сфере всех его звеньев, в том числе и на уровне субъектов РФ.</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Исходя из функций региональных систем в воспроизводственном процессе, определяется целевое назначение и сущность регионального планирования. Разработка региональных стратегических планов основывается на двух подходах. При генетическом подходе региональное планирование обосновывается, смотря какой уровень уже достигнут своими силами в регионах. При нормативно-целевом подходе пути развития региона напрямую зависят от заранее сформулированных целей. Оба подхода должны дополнять друг друга, сопоставлять результаты, что приведет к повышению обоснованности и достоверности результатов планирования.</w:t>
      </w:r>
    </w:p>
    <w:p w:rsidR="00D05437" w:rsidRPr="002E646F" w:rsidRDefault="00D05437" w:rsidP="00D05437">
      <w:pPr>
        <w:spacing w:after="0" w:line="216" w:lineRule="auto"/>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6"/>
        </w:numPr>
        <w:spacing w:after="0" w:line="216" w:lineRule="auto"/>
        <w:ind w:left="567" w:hanging="567"/>
        <w:jc w:val="both"/>
        <w:rPr>
          <w:rFonts w:ascii="Times New Roman" w:hAnsi="Times New Roman" w:cs="Times New Roman"/>
          <w:sz w:val="28"/>
          <w:szCs w:val="28"/>
          <w:shd w:val="clear" w:color="auto" w:fill="D9D9FF"/>
        </w:rPr>
      </w:pPr>
      <w:r w:rsidRPr="002E646F">
        <w:rPr>
          <w:rFonts w:ascii="Times New Roman" w:hAnsi="Times New Roman" w:cs="Times New Roman"/>
          <w:sz w:val="28"/>
          <w:szCs w:val="28"/>
          <w:shd w:val="clear" w:color="auto" w:fill="FFFFFF"/>
        </w:rPr>
        <w:t>Александрова А.В. Стратегический менеджмент: Учебник / Н.А. Казакова, С.А. Курашова, Н.Н. Кондрашева. — М.: НИЦ ИНФРА-М, 2013. — 320 c.</w:t>
      </w:r>
    </w:p>
    <w:p w:rsidR="00D05437" w:rsidRPr="002E646F" w:rsidRDefault="00D05437" w:rsidP="00D05437">
      <w:pPr>
        <w:pStyle w:val="a3"/>
        <w:numPr>
          <w:ilvl w:val="0"/>
          <w:numId w:val="6"/>
        </w:numPr>
        <w:spacing w:after="0" w:line="216" w:lineRule="auto"/>
        <w:ind w:left="567" w:hanging="567"/>
        <w:jc w:val="both"/>
        <w:rPr>
          <w:rFonts w:ascii="Times New Roman" w:hAnsi="Times New Roman" w:cs="Times New Roman"/>
          <w:spacing w:val="-6"/>
          <w:sz w:val="28"/>
          <w:szCs w:val="28"/>
          <w:shd w:val="clear" w:color="auto" w:fill="FFFFFF"/>
        </w:rPr>
      </w:pPr>
      <w:r w:rsidRPr="002E646F">
        <w:rPr>
          <w:rFonts w:ascii="Times New Roman" w:hAnsi="Times New Roman" w:cs="Times New Roman"/>
          <w:spacing w:val="-6"/>
          <w:sz w:val="28"/>
          <w:szCs w:val="28"/>
          <w:shd w:val="clear" w:color="auto" w:fill="FFFFFF"/>
        </w:rPr>
        <w:t>Голубков, Е.П. Стратегический менеджмент: Учебник и практикум для академического бакалавриата. — Люберцы: Юрайт, 2015. — 290 c.</w:t>
      </w:r>
    </w:p>
    <w:p w:rsidR="00D05437" w:rsidRPr="002E646F" w:rsidRDefault="00D05437" w:rsidP="00D05437">
      <w:pPr>
        <w:pStyle w:val="a3"/>
        <w:numPr>
          <w:ilvl w:val="0"/>
          <w:numId w:val="6"/>
        </w:numPr>
        <w:spacing w:after="0" w:line="216" w:lineRule="auto"/>
        <w:ind w:left="567" w:hanging="567"/>
        <w:jc w:val="both"/>
        <w:rPr>
          <w:rFonts w:ascii="Times New Roman" w:hAnsi="Times New Roman" w:cs="Times New Roman"/>
          <w:sz w:val="28"/>
          <w:szCs w:val="28"/>
          <w:shd w:val="clear" w:color="auto" w:fill="FFFFFF"/>
        </w:rPr>
      </w:pPr>
      <w:r w:rsidRPr="002E646F">
        <w:rPr>
          <w:rFonts w:ascii="Times New Roman" w:hAnsi="Times New Roman" w:cs="Times New Roman"/>
          <w:sz w:val="28"/>
          <w:szCs w:val="28"/>
          <w:shd w:val="clear" w:color="auto" w:fill="FFFFFF"/>
        </w:rPr>
        <w:t>Котлер Ф. Стратегический менеджмент по Котлеру: Лучшие приемы и методы. 3-е изд. — М.: Альпина Паблишер, 2016. — 132 c.</w:t>
      </w:r>
    </w:p>
    <w:p w:rsidR="00D05437" w:rsidRPr="002E646F" w:rsidRDefault="00D05437" w:rsidP="00D05437">
      <w:pPr>
        <w:pStyle w:val="a3"/>
        <w:numPr>
          <w:ilvl w:val="0"/>
          <w:numId w:val="6"/>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shd w:val="clear" w:color="auto" w:fill="FFFFFF"/>
        </w:rPr>
        <w:t>Малюк В.И. Стратегический менеджмент. Организация стратегического развития. Учебник и практикум для бакалавриата и магистратуры. — Люберцы: Юрайт, 2016. — 361 c.</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right"/>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0" w:name="_Toc2279425"/>
      <w:r w:rsidRPr="002E646F">
        <w:rPr>
          <w:rFonts w:ascii="Times New Roman" w:hAnsi="Times New Roman"/>
          <w:i/>
          <w:sz w:val="30"/>
          <w:szCs w:val="30"/>
        </w:rPr>
        <w:t>Абайханова АльфияАбековна</w:t>
      </w:r>
      <w:bookmarkEnd w:id="10"/>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Соискатель КБНЦ РАН</w:t>
      </w:r>
    </w:p>
    <w:p w:rsidR="00D05437" w:rsidRPr="002E646F" w:rsidRDefault="00D05437" w:rsidP="00D05437">
      <w:pPr>
        <w:spacing w:after="0" w:line="216" w:lineRule="auto"/>
        <w:ind w:firstLine="567"/>
        <w:jc w:val="center"/>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11" w:name="_Toc2279426"/>
      <w:r w:rsidRPr="002E646F">
        <w:rPr>
          <w:rFonts w:ascii="Times New Roman" w:hAnsi="Times New Roman"/>
          <w:sz w:val="30"/>
          <w:szCs w:val="30"/>
        </w:rPr>
        <w:t>СТИЛИСТИЧЕСКИЕ ОСОБЕННОСТИ</w:t>
      </w:r>
      <w:bookmarkEnd w:id="11"/>
    </w:p>
    <w:p w:rsidR="00D05437" w:rsidRPr="002E646F" w:rsidRDefault="00D05437" w:rsidP="00D05437">
      <w:pPr>
        <w:pStyle w:val="1"/>
        <w:spacing w:before="0" w:after="0" w:line="216" w:lineRule="auto"/>
        <w:jc w:val="center"/>
        <w:rPr>
          <w:rFonts w:ascii="Times New Roman" w:hAnsi="Times New Roman"/>
          <w:sz w:val="30"/>
          <w:szCs w:val="30"/>
        </w:rPr>
      </w:pPr>
      <w:bookmarkStart w:id="12" w:name="_Toc2279427"/>
      <w:r w:rsidRPr="002E646F">
        <w:rPr>
          <w:rFonts w:ascii="Times New Roman" w:hAnsi="Times New Roman"/>
          <w:sz w:val="30"/>
          <w:szCs w:val="30"/>
        </w:rPr>
        <w:t>ФРАЗЕОЛОГИЗМОВ</w:t>
      </w:r>
      <w:bookmarkEnd w:id="12"/>
    </w:p>
    <w:p w:rsidR="00D05437" w:rsidRPr="002E646F" w:rsidRDefault="00D05437" w:rsidP="00D05437">
      <w:pPr>
        <w:spacing w:after="0" w:line="216" w:lineRule="auto"/>
        <w:ind w:firstLine="567"/>
        <w:jc w:val="both"/>
        <w:rPr>
          <w:rFonts w:ascii="Times New Roman" w:hAnsi="Times New Roman" w:cs="Times New Roman"/>
          <w:sz w:val="2"/>
          <w:szCs w:val="2"/>
        </w:rPr>
      </w:pPr>
      <w:r w:rsidRPr="002E646F">
        <w:rPr>
          <w:color w:val="FFFFFF" w:themeColor="background1"/>
          <w:sz w:val="2"/>
          <w:szCs w:val="2"/>
        </w:rPr>
        <w:t>ˇ</w:t>
      </w:r>
    </w:p>
    <w:p w:rsidR="00D05437" w:rsidRPr="002E646F" w:rsidRDefault="00D05437" w:rsidP="00D05437">
      <w:pPr>
        <w:spacing w:after="0" w:line="216" w:lineRule="auto"/>
        <w:ind w:firstLine="567"/>
        <w:jc w:val="both"/>
        <w:rPr>
          <w:rFonts w:ascii="Times New Roman" w:hAnsi="Times New Roman" w:cs="Times New Roman"/>
          <w:b/>
          <w:i/>
          <w:sz w:val="28"/>
          <w:szCs w:val="28"/>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В данной статье описываются основные стилевые и стилистические особенности фразеологических единиц и их характеристики, а также область их специального применения.</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фразеологические единицы, литературно-разговорные, разговорно-просторечные, вульгарно просторечные, стилевые особенности ФЕ, стилистические особенности.</w:t>
      </w:r>
    </w:p>
    <w:p w:rsidR="00D05437" w:rsidRPr="002E646F" w:rsidRDefault="00D05437" w:rsidP="00D05437">
      <w:pPr>
        <w:spacing w:after="0" w:line="216" w:lineRule="auto"/>
        <w:ind w:firstLine="567"/>
        <w:rPr>
          <w:rFonts w:ascii="Times New Roman" w:hAnsi="Times New Roman" w:cs="Times New Roman"/>
          <w:i/>
          <w:sz w:val="28"/>
          <w:szCs w:val="28"/>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Как и слова, ФЕ любого языка имеют стилевые и стилистические особенности. Стилевые особенности ФЕ – это функционирование их в определенном стиле речи, а стилистические особенности – это их экспрессивно-эмоциональная окрашенность и область специального применения.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Описываемые ФЕ имеют три стилевые разновидности: нейтральные (межстилевые), разговорные и книжные.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Нейтральные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стилистической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окраски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письменной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общеупотребительны.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общеупотребительные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составляют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весьма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значительную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карачаево-балкарской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лексики,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общеупотребительные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зоонимическим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компонентом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составляют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сравнительно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небольшой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карачаево-балкарской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фразеологии: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киштик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кошка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биченде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жатханлай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орун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марал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къозлагъан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жауун/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джангур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«грибной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дождь»,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силегей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учхан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заман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«бабье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къоян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ауруу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«эпилепсия,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падучая»,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чёб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юзмеген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«безобидный»,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тауукъ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къычыргъынчы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петухов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[просидеть]»,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къоян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согъанчакъ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«отдохнуть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другие.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Подобные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редко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вступают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синонимические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стилистически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окрашенными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къадырына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къылыгъы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тутду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раскапризничался»,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къабыргъасы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джылан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эмген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макъалай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(макъача)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кетген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(тюшген)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(эчкича)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ашагъан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пренебр.)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«кожа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къулагъыча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къуйругъудула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(груб-неодобр.)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сапога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подавляющее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большинство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синонимичных,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вариантных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антонимичных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идентичны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стилистическом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итлени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суугъа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сюр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айюге/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айыугъа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намаз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юрет/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юйрет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(неодобр.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ирон.)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баклуши»,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къуйругъу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джерге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джетсе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мюйюз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чыкъса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шутл.)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свистнет»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синонимы;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ашагъан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прнебр.)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«кожа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киштик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кошка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варианты;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чибин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ичегиси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томурау/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томурау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джылан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неодобр.)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толстый»,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къойча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овца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ягненком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Алибек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(нейтр.)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кошка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антонимы.</w:t>
      </w:r>
    </w:p>
    <w:p w:rsidR="00D05437" w:rsidRPr="00A02020" w:rsidRDefault="00D05437" w:rsidP="00D05437">
      <w:pPr>
        <w:spacing w:after="0" w:line="216" w:lineRule="auto"/>
        <w:ind w:firstLine="567"/>
        <w:jc w:val="both"/>
        <w:rPr>
          <w:rFonts w:ascii="Times New Roman" w:hAnsi="Times New Roman" w:cs="Times New Roman"/>
          <w:spacing w:val="-2"/>
          <w:sz w:val="30"/>
          <w:szCs w:val="30"/>
        </w:rPr>
      </w:pPr>
      <w:r w:rsidRPr="00A02020">
        <w:rPr>
          <w:rFonts w:ascii="Times New Roman" w:hAnsi="Times New Roman" w:cs="Times New Roman"/>
          <w:spacing w:val="-2"/>
          <w:sz w:val="30"/>
          <w:szCs w:val="30"/>
        </w:rPr>
        <w:t xml:space="preserve">Большинство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ФЕ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являются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разговорными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функционируют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главным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образом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бытовом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общении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устной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форме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диалогической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речи,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нередко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письменной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речи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произведениях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устного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народного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творчества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художественной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литературе: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къазгъа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суу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джабышмагъанча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него]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как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гуся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вода»,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къаз-къаз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бас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«ходить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вразвалку»,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теке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къалкъыу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эт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«поспать,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соснуть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(немного)»,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теке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сагъыныу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«вожделение,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чувственное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(половое)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влечение»,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Алибек </w:t>
      </w:r>
      <w:r w:rsidRPr="00A02020">
        <w:rPr>
          <w:rFonts w:ascii="Times New Roman" w:hAnsi="Times New Roman" w:cs="Times New Roman"/>
          <w:color w:val="FFFFFF" w:themeColor="background1"/>
          <w:spacing w:val="-2"/>
          <w:sz w:val="2"/>
          <w:szCs w:val="2"/>
        </w:rPr>
        <w:lastRenderedPageBreak/>
        <w:t>ˇ</w:t>
      </w:r>
      <w:r w:rsidRPr="00A02020">
        <w:rPr>
          <w:rFonts w:ascii="Times New Roman" w:hAnsi="Times New Roman" w:cs="Times New Roman"/>
          <w:spacing w:val="-2"/>
          <w:sz w:val="30"/>
          <w:szCs w:val="30"/>
        </w:rPr>
        <w:t xml:space="preserve">бла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текелей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«[жить]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как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кошка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собакой»,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ат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юсюнден/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башындан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I.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«поверхностно,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несерьезно»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ат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юсюнден/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башындан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II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входя,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не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вникая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в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существо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дела»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 xml:space="preserve">и </w:t>
      </w:r>
      <w:r w:rsidRPr="00A02020">
        <w:rPr>
          <w:rFonts w:ascii="Times New Roman" w:hAnsi="Times New Roman" w:cs="Times New Roman"/>
          <w:color w:val="FFFFFF" w:themeColor="background1"/>
          <w:spacing w:val="-2"/>
          <w:sz w:val="2"/>
          <w:szCs w:val="2"/>
        </w:rPr>
        <w:t>ˇ</w:t>
      </w:r>
      <w:r w:rsidRPr="00A02020">
        <w:rPr>
          <w:rFonts w:ascii="Times New Roman" w:hAnsi="Times New Roman" w:cs="Times New Roman"/>
          <w:spacing w:val="-2"/>
          <w:sz w:val="30"/>
          <w:szCs w:val="30"/>
        </w:rPr>
        <w:t>другие.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Среди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разговорных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выделяются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литературно-разговорные,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разговорно-просторечные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вульгарно-просторечные,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отличаются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многообразием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оттенков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экспрессии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эмоциональности.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Литературно-разговорная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разновидность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доминирует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разновидностями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разговорных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эшеги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ёлдю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опечалился»,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аджир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юлюш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вожделении»,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эчкилери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къозгъалдыла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духе,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рассержен»,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джыланлары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чыгъып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кетедиле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проголодался»,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урлукъ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спокойных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джашыртын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къабхан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«волк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овечьей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шкуре»,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аягъынданды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«уйма,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мн.др.</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Разговорно-просторечные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широко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чибин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ичегиси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ашагъан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«кожа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кюнюн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кёр,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азабын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сына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«испытать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собачью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къулагъыча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«[одинаковые]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капли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къундуз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ийлеуюн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побить,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отколошматить»,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бёрю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бёрек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атханлай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(атханча)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«капля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джылкъычыны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къуругъу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длинный»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другие.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примеров,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разговорно-просторечные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усилительное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экспрессивно-оценочных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оттенков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максимальной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худой,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худой,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испытывать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мученическую,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похожи,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похожи,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побить,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побить,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длинный,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длинный.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Вульгарно-просторечные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отражают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отрицательное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говорящего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лицу…»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разговорно-просторечных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стоят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пределами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литературной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нормы: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ашагъан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айюча/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айыуча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«кобыла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женщине)»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медведь,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съевший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лошадь»,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алыб,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осуждать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богъунлай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«измельчать»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«превратиться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овечий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другие.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просторечные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довольно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оттенков.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следующие: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грубо-фамильярные: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чибин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къозлатады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бездельничает»,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алыб,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осуждать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къуйругъудула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мазаны»,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дыгылау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къочхар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плохо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слышит),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тонгуз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(тууар)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тынгылау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«отмалчиваться»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иги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тонгузну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аласы,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къарасымы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башхады,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байла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къуйругъудула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(Аппайланы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Оставь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хороший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парень,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свинья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свинья,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богачи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мазаны»;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Хачирми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Ишлер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sz w:val="30"/>
          <w:szCs w:val="30"/>
        </w:rPr>
        <w:t xml:space="preserve">къайгъысы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джокъду,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чибин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къозлата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айланады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(Хубийланы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Хачира?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думает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бездельничает»;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бранные: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къарт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хрыч»,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тууар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«форменная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скотина»,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туугъан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«сучье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отродье»,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къарт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глупец»,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тукъум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«собачье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отродье»,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ёлгени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болсун!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проклят»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[Рамазан:]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къарт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[Добай]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къатын,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къыз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хапар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(Сылпагарланы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«[Рамазан:]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хрыч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говорил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женщинах,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девушках?»;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[Базарбий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джашына:]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туугъан,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энди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былагъа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[къатынына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къызына]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къошулупму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башлагъанса?!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(Хубийланы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«[Базарбий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сыну:]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Сучье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отродье,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теперь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заодно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дочерью]?!»;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уничижительные: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атха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миндир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«опозорить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оюн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этдир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«мучить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чрезмерно»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Ийнанмагъыз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сёзюне!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кёрюрсюз,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бизге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оюн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этдирмей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къоярыкъ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тюлдю!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(Хубийланы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верьте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Посмотрите,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измучает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[Аминат:]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ючюн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атха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миндирик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эсегиз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[Барисбийге]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бараллыкъ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тюйюлме!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(Токъумаланы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«[Аминат:]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будете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позорить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выйти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[Барисбия]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замуж!»;</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пренебрежительные: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ючаякъ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бродит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проныре),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ийне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ашагъан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«кожа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проглотившая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иголку»),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«разинуть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ёледи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«сквернослов»,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къоян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джюрекли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«трусливый»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заячьим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сердцем»),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къусханын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джалагъанлай/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джалагъанча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«сперва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отвергнуть,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«подобно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слизывает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рвоту»),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бузоу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смирным,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присмиреть»,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тюбюнден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ычхыннган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тауукъ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кибик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мокрая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курица»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Джумушакъ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кёрюнюб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тургъанлай,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[Муратны]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ауузундан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ёледи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(Сылпагарланы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«[Мурат]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тихий,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страшный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сквернослов»;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Наурузну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ангыламайма,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къусханын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жалагъанлай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турады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(Къобанланы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Науруза,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сперва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отверг,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принял»;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къоян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джюреклини!..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[Хасанны]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несинден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къоркъаса?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(Чотчаланы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трусишка!..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[Хасана]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боишься?»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5)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шутливые: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бичиучю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«бездельник»,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итлени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суугъа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элтиб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айлан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«гонять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лодыря»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«гонять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водопой»),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къонгурау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такъгъанлай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«подобно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вешать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колокольчик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шею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джюген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салгъанлай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(букв.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«подобно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узду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собаку»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(макъагъа)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мюйюз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чыкъгъынчы,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тюени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къуйругъу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джерге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джетсе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свистнет»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къабса,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эшекге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мюйюз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чыкъгъынчы,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болмайды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(погов.)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лягушки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заживает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вырастут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свистнет)»;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[Асхат]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санга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ушамай,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кимге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ушарыкъ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эди,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sz w:val="30"/>
          <w:szCs w:val="30"/>
        </w:rPr>
        <w:t xml:space="preserve">тюз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кесингча,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итлени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суугъа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элтиб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айланады!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(Хубийланы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Конечно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[Асхат]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пошел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тебя,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лодыря!»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Книжные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книжных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преимущественно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письменной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«обычно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придают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оттенок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приподнятости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торжественности»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67].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разновидность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карачаево-балкарского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широкого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распространения.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отличие от других ФЕ книжным мало свойственна эмоциональность. При этом коннотация у них обычно неодобрительная: къан джалагъан итча «подобно щенку, слизавшему кровь», тирменнге кирген итча букв. «подобно собаке, попавшей в мельницу», итге сюек атханлай букв. «подобно тому, как собаке бросить кость» и др.</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отличие от обычных книжных ФЕ книжные ФЕ с зоонимическим компонентом не разделяются на профессиональные, официально-деловые, публицистические [1, с. 93]. Здесь имеют место только ФЕ терминологического характера, но термины не техники и искусства, логического характера, а обычно науки: медицинские (къоян ауруу «эпилепсия, падучая», эшек гуммос «злокачественная опухоль» и др.), ботанические (ит тили чапыракъ «подорожник», бюрче ханс «чабрец» и др.), зоологические (агъач къурт «дровосек», джандет/ жаннет чыпчыкъ «иволга» и др.), этнографические (итлик чач «волосы первой стрижки младенца», къой баш къумач «подарок дружку жениха со стороны невесты» и др.), кулинарные (чыпчыкъкёз сохта «кушанье из сетки желудка животного» и др.), астрономические (Къой джол «Млечный Путь», Тору Айгъыр (название звезды, входящей в Малую Медведицу и др.) и другие.</w:t>
      </w:r>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1.</w:t>
      </w:r>
      <w:r w:rsidRPr="002E646F">
        <w:rPr>
          <w:rFonts w:ascii="Times New Roman" w:hAnsi="Times New Roman" w:cs="Times New Roman"/>
          <w:sz w:val="28"/>
          <w:szCs w:val="28"/>
        </w:rPr>
        <w:tab/>
        <w:t>Диброва Е.И. Вариантность фразеологических единиц в современном русском языке. – Ростов-на-Дону, 1979. – 192 с.</w:t>
      </w:r>
    </w:p>
    <w:p w:rsidR="00D05437" w:rsidRPr="002E646F" w:rsidRDefault="00D05437" w:rsidP="00D05437">
      <w:p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2.</w:t>
      </w:r>
      <w:r w:rsidRPr="002E646F">
        <w:rPr>
          <w:rFonts w:ascii="Times New Roman" w:hAnsi="Times New Roman" w:cs="Times New Roman"/>
          <w:sz w:val="28"/>
          <w:szCs w:val="28"/>
        </w:rPr>
        <w:tab/>
        <w:t>Дудников А.В. Фразеология. Современный русский язык. – М., 1990. – С. 117–144.</w:t>
      </w:r>
    </w:p>
    <w:p w:rsidR="00D05437" w:rsidRPr="002E646F" w:rsidRDefault="00D05437" w:rsidP="00D05437">
      <w:p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3.</w:t>
      </w:r>
      <w:r w:rsidRPr="002E646F">
        <w:rPr>
          <w:rFonts w:ascii="Times New Roman" w:hAnsi="Times New Roman" w:cs="Times New Roman"/>
          <w:sz w:val="28"/>
          <w:szCs w:val="28"/>
        </w:rPr>
        <w:tab/>
        <w:t>Жуков В.П. Об устойчивости и вариантности фразеологизмов на семантическом уровне // Проблемы устойчивости и вариантности фразеологических единиц. – Тула, 1972. – С. 20–27.</w:t>
      </w:r>
    </w:p>
    <w:p w:rsidR="00D05437" w:rsidRPr="002E646F" w:rsidRDefault="00D05437" w:rsidP="00D05437">
      <w:pPr>
        <w:pStyle w:val="1"/>
        <w:spacing w:before="0" w:after="0" w:line="216" w:lineRule="auto"/>
        <w:jc w:val="right"/>
        <w:rPr>
          <w:rFonts w:ascii="Times New Roman" w:hAnsi="Times New Roman"/>
          <w:i/>
          <w:sz w:val="30"/>
          <w:szCs w:val="30"/>
        </w:rPr>
      </w:pPr>
      <w:bookmarkStart w:id="13" w:name="_Toc536444382"/>
    </w:p>
    <w:p w:rsidR="00D05437" w:rsidRPr="002E646F" w:rsidRDefault="00D05437" w:rsidP="00D05437">
      <w:pPr>
        <w:spacing w:after="0" w:line="216" w:lineRule="auto"/>
        <w:rPr>
          <w:sz w:val="30"/>
          <w:szCs w:val="30"/>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4" w:name="_Toc2279428"/>
      <w:r w:rsidRPr="002E646F">
        <w:rPr>
          <w:rFonts w:ascii="Times New Roman" w:hAnsi="Times New Roman"/>
          <w:i/>
          <w:sz w:val="30"/>
          <w:szCs w:val="30"/>
        </w:rPr>
        <w:t>Амсиева Эльза Рамзановна</w:t>
      </w:r>
      <w:bookmarkEnd w:id="13"/>
      <w:bookmarkEnd w:id="14"/>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учитель английского языка</w:t>
      </w:r>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МБОУ «СОШ №17» г. Грозного ЧР</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Научный руководитель: доцент</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b/>
          <w:i/>
          <w:sz w:val="30"/>
          <w:szCs w:val="30"/>
        </w:rPr>
      </w:pPr>
      <w:r w:rsidRPr="002E646F">
        <w:rPr>
          <w:rFonts w:ascii="Times New Roman" w:eastAsia="Times New Roman" w:hAnsi="Times New Roman" w:cs="Times New Roman"/>
          <w:b/>
          <w:i/>
          <w:sz w:val="30"/>
          <w:szCs w:val="30"/>
        </w:rPr>
        <w:t>Лепшокова Елизавета Ахияевна</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ind w:firstLine="567"/>
        <w:jc w:val="right"/>
        <w:rPr>
          <w:rFonts w:ascii="Times New Roman" w:eastAsia="Calibri" w:hAnsi="Times New Roman" w:cs="Times New Roman"/>
          <w:b/>
          <w:i/>
          <w:sz w:val="30"/>
          <w:szCs w:val="30"/>
        </w:rPr>
      </w:pPr>
      <w:r w:rsidRPr="002E646F">
        <w:rPr>
          <w:rFonts w:ascii="Times New Roman" w:eastAsia="Times New Roman" w:hAnsi="Times New Roman" w:cs="Times New Roman"/>
          <w:i/>
          <w:sz w:val="30"/>
          <w:szCs w:val="30"/>
        </w:rPr>
        <w:t>имени У.Д. Алиева, г. Карачаевск, Россия</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15" w:name="_Toc536444383"/>
      <w:bookmarkStart w:id="16" w:name="_Toc2279429"/>
      <w:r w:rsidRPr="002E646F">
        <w:rPr>
          <w:rFonts w:ascii="Times New Roman" w:hAnsi="Times New Roman"/>
          <w:sz w:val="30"/>
          <w:szCs w:val="30"/>
        </w:rPr>
        <w:t>РОЛЬ ПЕСЕН В ИЗУЧЕНИИ АНГЛИЙСКОГО ЯЗЫКА</w:t>
      </w:r>
      <w:bookmarkEnd w:id="15"/>
      <w:bookmarkEnd w:id="16"/>
    </w:p>
    <w:p w:rsidR="00D05437" w:rsidRPr="002E646F" w:rsidRDefault="00D05437" w:rsidP="00D05437">
      <w:pPr>
        <w:spacing w:after="0" w:line="216" w:lineRule="auto"/>
        <w:ind w:firstLine="567"/>
        <w:jc w:val="both"/>
        <w:rPr>
          <w:rFonts w:ascii="Times New Roman" w:hAnsi="Times New Roman" w:cs="Times New Roman"/>
          <w:b/>
          <w:i/>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 xml:space="preserve">Аннотация. </w:t>
      </w:r>
      <w:r w:rsidRPr="002E646F">
        <w:rPr>
          <w:rFonts w:ascii="Times New Roman" w:hAnsi="Times New Roman" w:cs="Times New Roman"/>
          <w:i/>
          <w:sz w:val="28"/>
          <w:szCs w:val="28"/>
        </w:rPr>
        <w:t>В данной статье рассматриваются: воздействие музыки, песен на мотивацию обучающихся, повышение качества усвоения нового учебного материала, эффективная технология развития творческих способностей обучающихся, а также снижение эмоциональной напряженности в процессе обучения иностранному языку, формирование навыков саморазвития и самообразования.</w:t>
      </w:r>
    </w:p>
    <w:p w:rsidR="00D05437" w:rsidRPr="002E646F" w:rsidRDefault="00D05437" w:rsidP="00D05437">
      <w:pPr>
        <w:tabs>
          <w:tab w:val="left" w:pos="1843"/>
        </w:tabs>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 xml:space="preserve">Ключевые слова: </w:t>
      </w:r>
      <w:r w:rsidRPr="002E646F">
        <w:rPr>
          <w:rFonts w:ascii="Times New Roman" w:hAnsi="Times New Roman" w:cs="Times New Roman"/>
          <w:i/>
          <w:sz w:val="28"/>
          <w:szCs w:val="28"/>
        </w:rPr>
        <w:t>песня, песенный текст, эффективное изучение языка, мелодия, ритм, гармония, образование.</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наше время необходимо знать английский язык. На нем говорят во многих странах. Благодаря знанию английского языка можно общаться без проблем в любой точке мира, завести новых друзей, можно узнать много интересной и полезной информации, так как он считается международным языком общения.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Перед любым человеком, хорошо знающим английский язык, появляется возможность устроиться на хорошую работу, и даже возможность работать за границей. Изучив язык, можно отправиться путешествовать в любую и даже не в англоязычную страну, ведь английский понимают везде. Можно общаться через интернет и завести друзей в любой стране земного шара.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Фильмы, книги, газеты, журналы, песни на английском языке все больше и больше входят в нашу жизнь. Этот язык является языком общения ученых, академиков, докторов наук. Все международные конференции проходят на английском языке.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Из всего этого можно сделать вывод, что для любого человека, желающего быть успешным, найти престижную работу, сделать карьеру, сделать свою жизнь интересной и насыщенной, завести друзей и просто идти в ногу со временем, необходимо знание английского языка.</w:t>
      </w:r>
    </w:p>
    <w:p w:rsidR="00D05437" w:rsidRPr="002E646F" w:rsidRDefault="00D05437" w:rsidP="00D05437">
      <w:pPr>
        <w:pStyle w:val="a7"/>
        <w:spacing w:before="0" w:beforeAutospacing="0" w:after="0" w:afterAutospacing="0" w:line="216" w:lineRule="auto"/>
        <w:ind w:firstLine="567"/>
        <w:jc w:val="both"/>
        <w:rPr>
          <w:sz w:val="30"/>
          <w:szCs w:val="30"/>
        </w:rPr>
      </w:pPr>
      <w:r w:rsidRPr="002E646F">
        <w:rPr>
          <w:sz w:val="30"/>
          <w:szCs w:val="30"/>
        </w:rPr>
        <w:t>Если мы возьмём любой учебник английского языка и откроем оглавление, то обязательно увидим такие разделы, как Infinitive, Past Perfect, Future Indefinite Tense и так далее. И вот нам предлагается страницу за страницей осваивать грамматические правила и обороты, пока мы не выучим их все. Но как показывает практика, лишь небольшой процент людей в состоянии вспомнить то, что было написано в начале. Но даже если мы относимся к этому счастливому проценту – в один прекрасный день, выучив последний урок английского языка, вдруг можем обнаружить, что знание всех этих грамматических, синтаксических, морфологических и всяких других форм никак не помогает понимать живую речь носителей языка.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Выбор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обусловлен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школах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наблюдается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sz w:val="30"/>
          <w:szCs w:val="30"/>
        </w:rPr>
        <w:t xml:space="preserve">низкая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мотивация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отсутствие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англоязычной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носителями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языка.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Процесс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увлекательным,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полезным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легким,</w:t>
      </w:r>
      <w:r w:rsidRPr="002E646F">
        <w:rPr>
          <w:rFonts w:ascii="Times New Roman" w:eastAsia="Times New Roman" w:hAnsi="Times New Roman" w:cs="Times New Roman"/>
          <w:sz w:val="30"/>
          <w:szCs w:val="30"/>
        </w:rPr>
        <w:t xml:space="preserve">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поскольку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музыка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это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универсальный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язык,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который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понятен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любой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нации.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Мелодия,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ритм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гармония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вызывают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эмоции,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следовательно,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изученный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материал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запомнится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надолго,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так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как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сложные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иностранные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слова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будут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ассоциироваться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конкретной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песней.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попытались:</w:t>
      </w:r>
    </w:p>
    <w:p w:rsidR="00D05437" w:rsidRPr="002E646F" w:rsidRDefault="00D05437" w:rsidP="00D05437">
      <w:pPr>
        <w:pStyle w:val="a3"/>
        <w:numPr>
          <w:ilvl w:val="0"/>
          <w:numId w:val="9"/>
        </w:numPr>
        <w:tabs>
          <w:tab w:val="left" w:pos="851"/>
        </w:tabs>
        <w:spacing w:after="0" w:line="216" w:lineRule="auto"/>
        <w:ind w:left="0"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раскрыть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интерес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воспевающие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изучаемого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языка;</w:t>
      </w:r>
    </w:p>
    <w:p w:rsidR="00D05437" w:rsidRPr="002E646F" w:rsidRDefault="00D05437" w:rsidP="00D05437">
      <w:pPr>
        <w:pStyle w:val="a3"/>
        <w:numPr>
          <w:ilvl w:val="0"/>
          <w:numId w:val="9"/>
        </w:numPr>
        <w:tabs>
          <w:tab w:val="left" w:pos="851"/>
        </w:tabs>
        <w:spacing w:after="0" w:line="216" w:lineRule="auto"/>
        <w:ind w:left="0" w:firstLine="567"/>
        <w:jc w:val="both"/>
        <w:rPr>
          <w:rFonts w:ascii="Times New Roman" w:hAnsi="Times New Roman" w:cs="Times New Roman"/>
          <w:b/>
          <w:sz w:val="30"/>
          <w:szCs w:val="30"/>
        </w:rPr>
      </w:pPr>
      <w:r w:rsidRPr="002E646F">
        <w:rPr>
          <w:rFonts w:ascii="Times New Roman" w:eastAsia="Times New Roman" w:hAnsi="Times New Roman" w:cs="Times New Roman"/>
          <w:sz w:val="30"/>
          <w:szCs w:val="30"/>
        </w:rPr>
        <w:t xml:space="preserve">выявить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и</w:t>
      </w:r>
      <w:r w:rsidRPr="002E646F">
        <w:rPr>
          <w:rFonts w:ascii="Times New Roman" w:eastAsia="Times New Roman" w:hAnsi="Times New Roman" w:cs="Times New Roman"/>
          <w:b/>
          <w:bCs/>
          <w:sz w:val="30"/>
          <w:szCs w:val="30"/>
        </w:rPr>
        <w:t xml:space="preserve"> </w:t>
      </w:r>
      <w:r w:rsidRPr="002E646F">
        <w:rPr>
          <w:rFonts w:ascii="Times New Roman" w:eastAsia="Times New Roman" w:hAnsi="Times New Roman" w:cs="Times New Roman"/>
          <w:b/>
          <w:bCs/>
          <w:color w:val="FFFFFF" w:themeColor="background1"/>
          <w:sz w:val="2"/>
          <w:szCs w:val="2"/>
        </w:rPr>
        <w:t>ˇ</w:t>
      </w:r>
      <w:r w:rsidRPr="002E646F">
        <w:rPr>
          <w:rFonts w:ascii="Times New Roman" w:eastAsia="Times New Roman" w:hAnsi="Times New Roman" w:cs="Times New Roman"/>
          <w:sz w:val="30"/>
          <w:szCs w:val="30"/>
        </w:rPr>
        <w:t xml:space="preserve">теоретически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обосновать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значение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английских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песен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изучении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языка;</w:t>
      </w:r>
    </w:p>
    <w:p w:rsidR="00D05437" w:rsidRPr="002E646F" w:rsidRDefault="00D05437" w:rsidP="00D05437">
      <w:pPr>
        <w:pStyle w:val="a3"/>
        <w:numPr>
          <w:ilvl w:val="0"/>
          <w:numId w:val="9"/>
        </w:numPr>
        <w:tabs>
          <w:tab w:val="left" w:pos="851"/>
        </w:tabs>
        <w:spacing w:after="0" w:line="216" w:lineRule="auto"/>
        <w:ind w:left="0"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выявить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успешность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запоминания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использования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фразовых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глаголов,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устойчивых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выражений,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идиом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популярные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песни.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учащиеся,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вынуждены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тратить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количество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выучить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грамматические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конструкции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интерес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найти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достаточно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приемлемый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категорий,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удастся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улучшить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навыки.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иностранных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насущная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показатель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сказал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великий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немецкий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писатель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Иоганн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Вольфганг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Гете:«</w:t>
      </w:r>
      <w:r w:rsidRPr="002E646F">
        <w:rPr>
          <w:rFonts w:ascii="Times New Roman" w:hAnsi="Times New Roman" w:cs="Times New Roman"/>
          <w:i/>
          <w:sz w:val="30"/>
          <w:szCs w:val="30"/>
        </w:rPr>
        <w:t xml:space="preserve">He,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who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knows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no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foreign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language,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does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not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know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his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own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one</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переводе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означает: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w:t>
      </w:r>
      <w:r w:rsidRPr="002E646F">
        <w:rPr>
          <w:rFonts w:ascii="Times New Roman" w:hAnsi="Times New Roman" w:cs="Times New Roman"/>
          <w:i/>
          <w:sz w:val="30"/>
          <w:szCs w:val="30"/>
        </w:rPr>
        <w:t xml:space="preserve">Тот,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кто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знает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одного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иностранного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языка,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знает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своего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собственного</w:t>
      </w:r>
      <w:r w:rsidRPr="002E646F">
        <w:rPr>
          <w:rFonts w:ascii="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Способов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иностранных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Тяжело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семьи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присутствует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музыкальный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передачами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телевидении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радио.</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Почему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изучать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английский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язык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через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это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один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наиболее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простых,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эффективных,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самое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главное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приятных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способов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овладения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языком?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Тексты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песням,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как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правило,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состоят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коротких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предложений,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которые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легко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запоминаются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счет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многократного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прослушивания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повторения.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Обращаясь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жанру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мюзиклов,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только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слышим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английские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«переживаем»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историю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героев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произведения.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Кроме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того,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являются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отличным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источником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пополнения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словарного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запаса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через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естественные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фразы.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песнях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звучит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«живой»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английский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язык.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Данная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начинается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исследования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следующих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мифов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песням:</w:t>
      </w:r>
    </w:p>
    <w:p w:rsidR="00D05437" w:rsidRPr="002E646F" w:rsidRDefault="00D05437" w:rsidP="00D05437">
      <w:pPr>
        <w:pStyle w:val="a3"/>
        <w:numPr>
          <w:ilvl w:val="0"/>
          <w:numId w:val="8"/>
        </w:numPr>
        <w:tabs>
          <w:tab w:val="left" w:pos="851"/>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i/>
          <w:sz w:val="30"/>
          <w:szCs w:val="30"/>
        </w:rPr>
        <w:lastRenderedPageBreak/>
        <w:t xml:space="preserve">Учить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английский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песням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очень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просто,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я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даже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должен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ничего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делать!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Я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могу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просто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слушать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музыку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так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часто,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как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это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возможно,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мой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английский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станет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намного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лучше!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помнить,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максимум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усилий.</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i/>
          <w:sz w:val="30"/>
          <w:szCs w:val="30"/>
        </w:rPr>
        <w:t xml:space="preserve">2.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Любые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песни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развивают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мой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английский!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лучше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выбирать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британских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исполнителей,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родным.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Носитель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вероятностью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правильный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акцент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произношение,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сказать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музыкантах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стран.</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Изучение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иностранного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разучивания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помогает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воспринимать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улучшить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произношение,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лучше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грамматику,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пополнить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словарный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запас, </w:t>
      </w:r>
      <w:r w:rsidRPr="002E646F">
        <w:rPr>
          <w:rFonts w:ascii="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уменьшить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акцент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преодолеть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языковой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барьер</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Доказано,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полушарие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головного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почему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рифмы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приятная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надолго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памяти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сопровождает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повсюду.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Вслушиваясь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текст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запоминаются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понятным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хочется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приходится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обращаться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словарю.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Выписав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незнакомые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найти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автоматически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заучиваются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дальнейшем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использовать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речи.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трудах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психолог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Леви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пишет: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лучше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запоминают,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переписав,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услышав,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третьи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увидев,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четвертые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тихую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пятые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почесывая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голову».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обязан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использовать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язык.</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Например,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помощью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b/>
          <w:bCs/>
          <w:sz w:val="30"/>
          <w:szCs w:val="30"/>
        </w:rPr>
        <w:t>«</w:t>
      </w:r>
      <w:r w:rsidRPr="002E646F">
        <w:rPr>
          <w:rFonts w:ascii="Times New Roman" w:eastAsia="Times New Roman" w:hAnsi="Times New Roman" w:cs="Times New Roman"/>
          <w:bCs/>
          <w:i/>
          <w:sz w:val="30"/>
          <w:szCs w:val="30"/>
          <w:lang w:val="en-US"/>
        </w:rPr>
        <w:t>There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is</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a</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castle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on</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the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cloud</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rPr>
        <w:t>(</w:t>
      </w:r>
      <w:r w:rsidRPr="002E646F">
        <w:rPr>
          <w:rFonts w:ascii="Times New Roman" w:eastAsia="Times New Roman" w:hAnsi="Times New Roman" w:cs="Times New Roman"/>
          <w:bCs/>
          <w:i/>
          <w:sz w:val="30"/>
          <w:szCs w:val="30"/>
          <w:lang w:val="en-US"/>
        </w:rPr>
        <w:t>The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Miserable</w:t>
      </w:r>
      <w:r w:rsidRPr="002E646F">
        <w:rPr>
          <w:rFonts w:ascii="Times New Roman" w:eastAsia="Times New Roman" w:hAnsi="Times New Roman" w:cs="Times New Roman"/>
          <w:bCs/>
          <w:i/>
          <w:sz w:val="30"/>
          <w:szCs w:val="30"/>
        </w:rPr>
        <w:t>)</w:t>
      </w:r>
      <w:r w:rsidRPr="002E646F">
        <w:rPr>
          <w:rFonts w:ascii="Times New Roman" w:eastAsia="Times New Roman" w:hAnsi="Times New Roman" w:cs="Times New Roman"/>
          <w:b/>
          <w:bCs/>
          <w:sz w:val="30"/>
          <w:szCs w:val="30"/>
        </w:rPr>
        <w:t xml:space="preserve"> </w:t>
      </w:r>
      <w:r w:rsidRPr="002E646F">
        <w:rPr>
          <w:rFonts w:ascii="Times New Roman" w:eastAsia="Times New Roman" w:hAnsi="Times New Roman" w:cs="Times New Roman"/>
          <w:b/>
          <w:bCs/>
          <w:color w:val="FFFFFF" w:themeColor="background1"/>
          <w:sz w:val="2"/>
          <w:szCs w:val="2"/>
        </w:rPr>
        <w:t>ˇ</w:t>
      </w:r>
      <w:r w:rsidRPr="002E646F">
        <w:rPr>
          <w:rFonts w:ascii="Times New Roman" w:eastAsia="Times New Roman" w:hAnsi="Times New Roman" w:cs="Times New Roman"/>
          <w:sz w:val="30"/>
          <w:szCs w:val="30"/>
        </w:rPr>
        <w:t xml:space="preserve">можно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изучать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к</w:t>
      </w:r>
      <w:r w:rsidRPr="002E646F">
        <w:rPr>
          <w:rFonts w:ascii="Times New Roman" w:eastAsia="Times New Roman" w:hAnsi="Times New Roman" w:cs="Times New Roman"/>
          <w:bCs/>
          <w:sz w:val="30"/>
          <w:szCs w:val="30"/>
        </w:rPr>
        <w:t>онструкцию</w:t>
      </w:r>
      <w:r w:rsidRPr="002E646F">
        <w:rPr>
          <w:rFonts w:ascii="Times New Roman" w:eastAsia="Times New Roman" w:hAnsi="Times New Roman" w:cs="Times New Roman"/>
          <w:b/>
          <w:bCs/>
          <w:sz w:val="30"/>
          <w:szCs w:val="30"/>
        </w:rPr>
        <w:t xml:space="preserve"> </w:t>
      </w:r>
      <w:r w:rsidRPr="002E646F">
        <w:rPr>
          <w:rFonts w:ascii="Times New Roman" w:eastAsia="Times New Roman" w:hAnsi="Times New Roman" w:cs="Times New Roman"/>
          <w:b/>
          <w:bCs/>
          <w:color w:val="FFFFFF" w:themeColor="background1"/>
          <w:sz w:val="2"/>
          <w:szCs w:val="2"/>
        </w:rPr>
        <w:t>ˇ</w:t>
      </w:r>
      <w:r w:rsidRPr="002E646F">
        <w:rPr>
          <w:rFonts w:ascii="Times New Roman" w:eastAsia="Times New Roman" w:hAnsi="Times New Roman" w:cs="Times New Roman"/>
          <w:b/>
          <w:bCs/>
          <w:sz w:val="30"/>
          <w:szCs w:val="30"/>
        </w:rPr>
        <w:t>«</w:t>
      </w:r>
      <w:r w:rsidRPr="002E646F">
        <w:rPr>
          <w:rFonts w:ascii="Times New Roman" w:eastAsia="Times New Roman" w:hAnsi="Times New Roman" w:cs="Times New Roman"/>
          <w:bCs/>
          <w:i/>
          <w:sz w:val="30"/>
          <w:szCs w:val="30"/>
          <w:lang w:val="en-US"/>
        </w:rPr>
        <w:t>there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is</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there</w:t>
      </w:r>
      <w:r w:rsidRPr="002E646F">
        <w:rPr>
          <w:rFonts w:ascii="Times New Roman" w:eastAsia="Times New Roman" w:hAnsi="Times New Roman" w:cs="Times New Roman"/>
          <w:bCs/>
          <w:i/>
          <w:sz w:val="30"/>
          <w:szCs w:val="30"/>
        </w:rPr>
        <w:t xml:space="preserv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lang w:val="en-US"/>
        </w:rPr>
        <w:t>are</w:t>
      </w:r>
      <w:r w:rsidRPr="002E646F">
        <w:rPr>
          <w:rFonts w:ascii="Times New Roman" w:eastAsia="Times New Roman" w:hAnsi="Times New Roman" w:cs="Times New Roman"/>
          <w:b/>
          <w:bCs/>
          <w:sz w:val="30"/>
          <w:szCs w:val="30"/>
        </w:rPr>
        <w:t xml:space="preserve">», </w:t>
      </w:r>
      <w:r w:rsidRPr="002E646F">
        <w:rPr>
          <w:rFonts w:ascii="Times New Roman" w:eastAsia="Times New Roman" w:hAnsi="Times New Roman" w:cs="Times New Roman"/>
          <w:b/>
          <w:bCs/>
          <w:color w:val="FFFFFF" w:themeColor="background1"/>
          <w:sz w:val="2"/>
          <w:szCs w:val="2"/>
        </w:rPr>
        <w:t>ˇ</w:t>
      </w:r>
      <w:r w:rsidRPr="002E646F">
        <w:rPr>
          <w:rFonts w:ascii="Times New Roman" w:eastAsia="Times New Roman" w:hAnsi="Times New Roman" w:cs="Times New Roman"/>
          <w:bCs/>
          <w:sz w:val="30"/>
          <w:szCs w:val="30"/>
        </w:rPr>
        <w:t xml:space="preserve">сообщающую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о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месте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нахождения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того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или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 xml:space="preserve">иного </w:t>
      </w:r>
      <w:r w:rsidRPr="002E646F">
        <w:rPr>
          <w:rFonts w:ascii="Times New Roman" w:eastAsia="Times New Roman" w:hAnsi="Times New Roman" w:cs="Times New Roman"/>
          <w:bCs/>
          <w:color w:val="FFFFFF" w:themeColor="background1"/>
          <w:sz w:val="2"/>
          <w:szCs w:val="2"/>
        </w:rPr>
        <w:t>ˇ</w:t>
      </w:r>
      <w:r w:rsidRPr="002E646F">
        <w:rPr>
          <w:rFonts w:ascii="Times New Roman" w:eastAsia="Times New Roman" w:hAnsi="Times New Roman" w:cs="Times New Roman"/>
          <w:bCs/>
          <w:sz w:val="30"/>
          <w:szCs w:val="30"/>
        </w:rPr>
        <w:t>предмета</w:t>
      </w:r>
      <w:r w:rsidRPr="002E646F">
        <w:rPr>
          <w:rFonts w:ascii="Times New Roman" w:eastAsia="Times New Roman" w:hAnsi="Times New Roman" w:cs="Times New Roman"/>
          <w:b/>
          <w:bCs/>
          <w:sz w:val="30"/>
          <w:szCs w:val="30"/>
        </w:rPr>
        <w:t>.</w:t>
      </w:r>
      <w:r w:rsidRPr="002E646F">
        <w:rPr>
          <w:rFonts w:ascii="Times New Roman" w:eastAsia="Times New Roman" w:hAnsi="Times New Roman" w:cs="Times New Roman"/>
          <w:sz w:val="30"/>
          <w:szCs w:val="30"/>
        </w:rPr>
        <w:t xml:space="preserve">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Данная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конструкция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имеет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аналога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русском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языке,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что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вызывает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затруднение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понимании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употреблении.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Песня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включает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себя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новые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слова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выражения,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сложенные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определенной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рифме.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Ритмичная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музыка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стихов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песен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помогает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быстрейшему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усвоению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фраз,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предложений,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вместе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ними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правильной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интонации.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Одна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популярных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песен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w:t>
      </w:r>
      <w:r w:rsidRPr="002E646F">
        <w:rPr>
          <w:rFonts w:ascii="Times New Roman" w:eastAsia="Times New Roman" w:hAnsi="Times New Roman" w:cs="Times New Roman"/>
          <w:i/>
          <w:sz w:val="30"/>
          <w:szCs w:val="30"/>
        </w:rPr>
        <w:t>Memory</w:t>
      </w:r>
      <w:r w:rsidRPr="002E646F">
        <w:rPr>
          <w:rFonts w:ascii="Times New Roman" w:eastAsia="Times New Roman" w:hAnsi="Times New Roman" w:cs="Times New Roman"/>
          <w:sz w:val="30"/>
          <w:szCs w:val="30"/>
        </w:rPr>
        <w:t xml:space="preserve">»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мюзикла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«CATS»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помогает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отработать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речи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модальные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глаголы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условные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предложения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первого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типа.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eastAsia="Times New Roman" w:hAnsi="Times New Roman" w:cs="Times New Roman"/>
          <w:sz w:val="30"/>
          <w:szCs w:val="30"/>
        </w:rPr>
        <w:t xml:space="preserve">Потренировать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употребление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различных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временных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форм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глагола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поможет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легендарного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мюзикла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b/>
          <w:bCs/>
          <w:sz w:val="30"/>
          <w:szCs w:val="30"/>
        </w:rPr>
        <w:t>«</w:t>
      </w:r>
      <w:r w:rsidRPr="002E646F">
        <w:rPr>
          <w:rFonts w:ascii="Times New Roman" w:eastAsia="Times New Roman" w:hAnsi="Times New Roman" w:cs="Times New Roman"/>
          <w:bCs/>
          <w:i/>
          <w:sz w:val="30"/>
          <w:szCs w:val="30"/>
        </w:rPr>
        <w:t xml:space="preserve">The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rPr>
        <w:t xml:space="preserve">Phantom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rPr>
        <w:t xml:space="preserve">of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rPr>
        <w:t xml:space="preserve">the </w:t>
      </w:r>
      <w:r w:rsidRPr="002E646F">
        <w:rPr>
          <w:rFonts w:ascii="Times New Roman" w:eastAsia="Times New Roman" w:hAnsi="Times New Roman" w:cs="Times New Roman"/>
          <w:bCs/>
          <w:i/>
          <w:color w:val="FFFFFF" w:themeColor="background1"/>
          <w:sz w:val="2"/>
          <w:szCs w:val="2"/>
        </w:rPr>
        <w:t>ˇ</w:t>
      </w:r>
      <w:r w:rsidRPr="002E646F">
        <w:rPr>
          <w:rFonts w:ascii="Times New Roman" w:eastAsia="Times New Roman" w:hAnsi="Times New Roman" w:cs="Times New Roman"/>
          <w:bCs/>
          <w:i/>
          <w:sz w:val="30"/>
          <w:szCs w:val="30"/>
        </w:rPr>
        <w:t>Opera</w:t>
      </w:r>
      <w:r w:rsidRPr="002E646F">
        <w:rPr>
          <w:rFonts w:ascii="Times New Roman" w:eastAsia="Times New Roman" w:hAnsi="Times New Roman" w:cs="Times New Roman"/>
          <w:b/>
          <w:bCs/>
          <w:sz w:val="30"/>
          <w:szCs w:val="30"/>
        </w:rPr>
        <w:t>»</w:t>
      </w:r>
      <w:r w:rsidRPr="002E646F">
        <w:rPr>
          <w:rFonts w:ascii="Times New Roman" w:eastAsia="Times New Roman" w:hAnsi="Times New Roman" w:cs="Times New Roman"/>
          <w:bCs/>
          <w:sz w:val="30"/>
          <w:szCs w:val="30"/>
        </w:rPr>
        <w:t>.</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eastAsia="Times New Roman" w:hAnsi="Times New Roman" w:cs="Times New Roman"/>
          <w:sz w:val="30"/>
          <w:szCs w:val="30"/>
        </w:rPr>
        <w:lastRenderedPageBreak/>
        <w:t xml:space="preserve">Песенные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тексты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не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забываются,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отличие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от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грамматических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структур,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которые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улетучиваются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из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головы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по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окончании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урока,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в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песнях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сложная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грамматика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 xml:space="preserve">запоминается </w:t>
      </w:r>
      <w:r w:rsidRPr="002E646F">
        <w:rPr>
          <w:rFonts w:ascii="Times New Roman" w:eastAsia="Times New Roman" w:hAnsi="Times New Roman" w:cs="Times New Roman"/>
          <w:color w:val="FFFFFF" w:themeColor="background1"/>
          <w:sz w:val="2"/>
          <w:szCs w:val="2"/>
        </w:rPr>
        <w:t>ˇ</w:t>
      </w:r>
      <w:r w:rsidRPr="002E646F">
        <w:rPr>
          <w:rFonts w:ascii="Times New Roman" w:eastAsia="Times New Roman" w:hAnsi="Times New Roman" w:cs="Times New Roman"/>
          <w:sz w:val="30"/>
          <w:szCs w:val="30"/>
        </w:rPr>
        <w:t>прочно.</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исследования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провели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анкетирование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четырех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классах.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показали,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96%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учащихся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слушают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почти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42</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частично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смысл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прослушанного,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54%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половины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учащихся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считают,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обогащается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словарный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запас.</w:t>
      </w:r>
    </w:p>
    <w:p w:rsidR="00D05437" w:rsidRPr="002E646F" w:rsidRDefault="00D05437" w:rsidP="00D05437">
      <w:pPr>
        <w:tabs>
          <w:tab w:val="left" w:pos="851"/>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Итак,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проделанной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сделать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выводы:</w:t>
      </w:r>
    </w:p>
    <w:p w:rsidR="00D05437" w:rsidRPr="002E646F" w:rsidRDefault="00D05437" w:rsidP="00D05437">
      <w:pPr>
        <w:pStyle w:val="a3"/>
        <w:numPr>
          <w:ilvl w:val="0"/>
          <w:numId w:val="7"/>
        </w:numPr>
        <w:tabs>
          <w:tab w:val="left" w:pos="851"/>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помогают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интерес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предмету;</w:t>
      </w:r>
    </w:p>
    <w:p w:rsidR="00D05437" w:rsidRPr="002E646F" w:rsidRDefault="00D05437" w:rsidP="00D05437">
      <w:pPr>
        <w:pStyle w:val="a3"/>
        <w:numPr>
          <w:ilvl w:val="0"/>
          <w:numId w:val="7"/>
        </w:numPr>
        <w:tabs>
          <w:tab w:val="left" w:pos="851"/>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совершенствованию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навыков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иноязычного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произношения,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музыкального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слуха;</w:t>
      </w:r>
    </w:p>
    <w:p w:rsidR="00D05437" w:rsidRPr="002E646F" w:rsidRDefault="00D05437" w:rsidP="00D05437">
      <w:pPr>
        <w:pStyle w:val="a3"/>
        <w:numPr>
          <w:ilvl w:val="0"/>
          <w:numId w:val="7"/>
        </w:numPr>
        <w:tabs>
          <w:tab w:val="left" w:pos="851"/>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вызывают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положительные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эмоции,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служат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лучшему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усвоению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лексико-грамматического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материала;</w:t>
      </w:r>
    </w:p>
    <w:p w:rsidR="00D05437" w:rsidRPr="002E646F" w:rsidRDefault="00D05437" w:rsidP="00D05437">
      <w:pPr>
        <w:pStyle w:val="a3"/>
        <w:numPr>
          <w:ilvl w:val="0"/>
          <w:numId w:val="7"/>
        </w:numPr>
        <w:tabs>
          <w:tab w:val="left" w:pos="851"/>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служат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эффективными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средствами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расширения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словарного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запаса,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закрепления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грамматических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структур;</w:t>
      </w:r>
    </w:p>
    <w:p w:rsidR="00D05437" w:rsidRPr="002E646F" w:rsidRDefault="00D05437" w:rsidP="00D05437">
      <w:pPr>
        <w:pStyle w:val="a3"/>
        <w:numPr>
          <w:ilvl w:val="0"/>
          <w:numId w:val="7"/>
        </w:numPr>
        <w:tabs>
          <w:tab w:val="left" w:pos="851"/>
        </w:tabs>
        <w:spacing w:after="0" w:line="216" w:lineRule="auto"/>
        <w:ind w:left="0"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песня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воспитывает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высокие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нравственные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расширяет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кругозор,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знакомит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творчеством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авторов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песен.</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Выдвинутая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гипотеза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подтвердилась.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речевого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прочного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усвоения,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расширения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лексического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запаса,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совершенствованию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навыков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иноязычного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произношения.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песни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английском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языке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отражают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изучаемого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языка.</w:t>
      </w:r>
    </w:p>
    <w:p w:rsidR="00D05437" w:rsidRPr="002E646F" w:rsidRDefault="00D05437" w:rsidP="00D05437">
      <w:pPr>
        <w:spacing w:after="0" w:line="216" w:lineRule="auto"/>
        <w:jc w:val="both"/>
        <w:rPr>
          <w:rFonts w:ascii="Times New Roman" w:hAnsi="Times New Roman" w:cs="Times New Roman"/>
          <w:b/>
          <w:sz w:val="28"/>
          <w:szCs w:val="28"/>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24"/>
        </w:numPr>
        <w:spacing w:after="0" w:line="216" w:lineRule="auto"/>
        <w:ind w:left="567" w:hanging="567"/>
        <w:jc w:val="both"/>
        <w:rPr>
          <w:rFonts w:ascii="Times New Roman" w:hAnsi="Times New Roman" w:cs="Times New Roman"/>
          <w:sz w:val="28"/>
          <w:szCs w:val="28"/>
        </w:rPr>
      </w:pPr>
      <w:r w:rsidRPr="002E646F">
        <w:rPr>
          <w:rFonts w:ascii="Times New Roman" w:eastAsia="Times New Roman" w:hAnsi="Times New Roman" w:cs="Times New Roman"/>
          <w:sz w:val="28"/>
          <w:szCs w:val="28"/>
        </w:rPr>
        <w:t>Гебель С.Ф. Использование песни на уроке иностранного языка. – М., 2016. – 120 с.</w:t>
      </w:r>
    </w:p>
    <w:p w:rsidR="00D05437" w:rsidRPr="002E646F" w:rsidRDefault="00D05437" w:rsidP="00D05437">
      <w:pPr>
        <w:pStyle w:val="a3"/>
        <w:numPr>
          <w:ilvl w:val="0"/>
          <w:numId w:val="24"/>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Сборник песен для начальной школы. – Обнинск: Издательство «Титул», 2004. – 100 с.</w:t>
      </w:r>
    </w:p>
    <w:p w:rsidR="00D05437" w:rsidRPr="002E646F" w:rsidRDefault="00D05437" w:rsidP="00D05437">
      <w:pPr>
        <w:pStyle w:val="a3"/>
        <w:numPr>
          <w:ilvl w:val="0"/>
          <w:numId w:val="24"/>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pStyle w:val="a3"/>
        <w:numPr>
          <w:ilvl w:val="0"/>
          <w:numId w:val="24"/>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Enjoy English, об успешном изучении английского и саморазвитии. –</w:t>
      </w:r>
    </w:p>
    <w:p w:rsidR="00D05437" w:rsidRPr="002E646F" w:rsidRDefault="00884C04" w:rsidP="00D05437">
      <w:pPr>
        <w:pStyle w:val="a3"/>
        <w:numPr>
          <w:ilvl w:val="0"/>
          <w:numId w:val="24"/>
        </w:numPr>
        <w:spacing w:after="0" w:line="216" w:lineRule="auto"/>
        <w:ind w:left="567" w:hanging="567"/>
        <w:jc w:val="both"/>
        <w:rPr>
          <w:rStyle w:val="a4"/>
          <w:rFonts w:ascii="Times New Roman" w:hAnsi="Times New Roman" w:cs="Times New Roman"/>
          <w:sz w:val="28"/>
          <w:szCs w:val="28"/>
        </w:rPr>
      </w:pPr>
      <w:hyperlink r:id="rId9" w:history="1">
        <w:r w:rsidR="00D05437" w:rsidRPr="002E646F">
          <w:rPr>
            <w:rStyle w:val="a4"/>
            <w:rFonts w:ascii="Times New Roman" w:hAnsi="Times New Roman" w:cs="Times New Roman"/>
            <w:sz w:val="28"/>
            <w:szCs w:val="28"/>
          </w:rPr>
          <w:t>http://enjoyenglish-blog.com/pesni-na-anglijskom/kak-uchit-anglijskij-popesnyam.html</w:t>
        </w:r>
      </w:hyperlink>
    </w:p>
    <w:p w:rsidR="00D05437" w:rsidRPr="002E646F" w:rsidRDefault="00D05437" w:rsidP="00D05437">
      <w:pPr>
        <w:pStyle w:val="a3"/>
        <w:numPr>
          <w:ilvl w:val="0"/>
          <w:numId w:val="24"/>
        </w:numPr>
        <w:spacing w:after="0" w:line="216" w:lineRule="auto"/>
        <w:ind w:left="567" w:hanging="567"/>
        <w:rPr>
          <w:rStyle w:val="a4"/>
          <w:rFonts w:ascii="Times New Roman" w:hAnsi="Times New Roman" w:cs="Times New Roman"/>
          <w:sz w:val="28"/>
          <w:szCs w:val="28"/>
        </w:rPr>
      </w:pPr>
      <w:r w:rsidRPr="002E646F">
        <w:rPr>
          <w:rFonts w:ascii="Times New Roman" w:hAnsi="Times New Roman" w:cs="Times New Roman"/>
          <w:sz w:val="28"/>
          <w:szCs w:val="28"/>
        </w:rPr>
        <w:t xml:space="preserve">Listening. Как улучшить навык восприятия на слух. – </w:t>
      </w:r>
      <w:hyperlink r:id="rId10" w:history="1">
        <w:r w:rsidRPr="002E646F">
          <w:rPr>
            <w:rStyle w:val="a4"/>
            <w:rFonts w:ascii="Times New Roman" w:hAnsi="Times New Roman" w:cs="Times New Roman"/>
            <w:sz w:val="28"/>
            <w:szCs w:val="28"/>
          </w:rPr>
          <w:t>http://engsuccess.ru/listening/</w:t>
        </w:r>
      </w:hyperlink>
    </w:p>
    <w:p w:rsidR="00D05437" w:rsidRPr="002E646F" w:rsidRDefault="00D05437" w:rsidP="00D05437">
      <w:pPr>
        <w:pStyle w:val="a3"/>
        <w:numPr>
          <w:ilvl w:val="0"/>
          <w:numId w:val="24"/>
        </w:numPr>
        <w:spacing w:after="0" w:line="216" w:lineRule="auto"/>
        <w:ind w:left="567" w:hanging="567"/>
        <w:rPr>
          <w:rFonts w:ascii="Times New Roman" w:hAnsi="Times New Roman" w:cs="Times New Roman"/>
          <w:sz w:val="28"/>
          <w:szCs w:val="28"/>
        </w:rPr>
      </w:pPr>
      <w:r w:rsidRPr="002E646F">
        <w:rPr>
          <w:rFonts w:ascii="Times New Roman" w:hAnsi="Times New Roman" w:cs="Times New Roman"/>
          <w:sz w:val="28"/>
          <w:szCs w:val="28"/>
        </w:rPr>
        <w:t xml:space="preserve">Изучение английского через музыку. – </w:t>
      </w:r>
      <w:hyperlink r:id="rId11" w:history="1">
        <w:r w:rsidRPr="002E646F">
          <w:rPr>
            <w:rStyle w:val="a4"/>
            <w:rFonts w:ascii="Times New Roman" w:hAnsi="Times New Roman" w:cs="Times New Roman"/>
            <w:sz w:val="28"/>
            <w:szCs w:val="28"/>
          </w:rPr>
          <w:t>http://onlineteachersuk.com/blog/izuchenie-anglijskogo-cherez-muziku/</w:t>
        </w:r>
      </w:hyperlink>
    </w:p>
    <w:p w:rsidR="00D05437" w:rsidRPr="002E646F" w:rsidRDefault="00D05437" w:rsidP="00D05437">
      <w:pPr>
        <w:spacing w:after="0" w:line="216" w:lineRule="auto"/>
        <w:ind w:firstLine="567"/>
        <w:jc w:val="both"/>
        <w:rPr>
          <w:rFonts w:ascii="Times New Roman" w:hAnsi="Times New Roman" w:cs="Times New Roman"/>
          <w:sz w:val="28"/>
          <w:szCs w:val="28"/>
        </w:rPr>
      </w:pPr>
    </w:p>
    <w:p w:rsidR="00D05437" w:rsidRPr="002E646F" w:rsidRDefault="00D05437" w:rsidP="00D05437">
      <w:pPr>
        <w:keepNext/>
        <w:keepLines/>
        <w:spacing w:after="0" w:line="216" w:lineRule="auto"/>
        <w:jc w:val="right"/>
        <w:outlineLvl w:val="0"/>
        <w:rPr>
          <w:rFonts w:ascii="Times New Roman" w:eastAsiaTheme="majorEastAsia" w:hAnsi="Times New Roman" w:cs="Times New Roman"/>
          <w:b/>
          <w:bCs/>
          <w:i/>
          <w:sz w:val="30"/>
          <w:szCs w:val="30"/>
        </w:rPr>
      </w:pPr>
    </w:p>
    <w:p w:rsidR="00D05437" w:rsidRPr="002E646F" w:rsidRDefault="00D05437" w:rsidP="00D05437">
      <w:pPr>
        <w:pStyle w:val="1"/>
        <w:spacing w:before="0" w:after="0" w:line="216" w:lineRule="auto"/>
        <w:jc w:val="right"/>
        <w:rPr>
          <w:rFonts w:ascii="Times New Roman" w:eastAsiaTheme="majorEastAsia" w:hAnsi="Times New Roman"/>
          <w:i/>
          <w:sz w:val="30"/>
          <w:szCs w:val="30"/>
        </w:rPr>
      </w:pPr>
      <w:bookmarkStart w:id="17" w:name="_Toc2279430"/>
      <w:r w:rsidRPr="002E646F">
        <w:rPr>
          <w:rFonts w:ascii="Times New Roman" w:eastAsiaTheme="majorEastAsia" w:hAnsi="Times New Roman"/>
          <w:i/>
          <w:sz w:val="30"/>
          <w:szCs w:val="30"/>
        </w:rPr>
        <w:t>Артыкова Мяхри Бердимурадовна</w:t>
      </w:r>
      <w:bookmarkEnd w:id="17"/>
    </w:p>
    <w:p w:rsidR="00D05437" w:rsidRPr="002E646F" w:rsidRDefault="00D05437" w:rsidP="00D05437">
      <w:pPr>
        <w:spacing w:after="0" w:line="216" w:lineRule="auto"/>
        <w:jc w:val="right"/>
        <w:rPr>
          <w:rFonts w:ascii="Times New Roman" w:eastAsia="Times New Roman" w:hAnsi="Times New Roman" w:cs="Times New Roman"/>
          <w:i/>
          <w:iCs/>
          <w:sz w:val="30"/>
          <w:szCs w:val="30"/>
          <w:lang w:eastAsia="ru-RU"/>
        </w:rPr>
      </w:pPr>
      <w:r w:rsidRPr="002E646F">
        <w:rPr>
          <w:rFonts w:ascii="Times New Roman" w:eastAsia="Times New Roman" w:hAnsi="Times New Roman" w:cs="Times New Roman"/>
          <w:i/>
          <w:iCs/>
          <w:sz w:val="30"/>
          <w:szCs w:val="30"/>
          <w:lang w:eastAsia="ru-RU"/>
        </w:rPr>
        <w:t>студентка 31 группы ИФ</w:t>
      </w:r>
    </w:p>
    <w:p w:rsidR="00D05437" w:rsidRPr="002E646F" w:rsidRDefault="00884C04" w:rsidP="00D05437">
      <w:pPr>
        <w:spacing w:after="0" w:line="216" w:lineRule="auto"/>
        <w:jc w:val="right"/>
        <w:rPr>
          <w:rFonts w:ascii="Times New Roman" w:eastAsia="Times New Roman" w:hAnsi="Times New Roman" w:cs="Times New Roman"/>
          <w:i/>
          <w:iCs/>
          <w:sz w:val="30"/>
          <w:szCs w:val="30"/>
          <w:lang w:eastAsia="ru-RU"/>
        </w:rPr>
      </w:pPr>
      <w:hyperlink r:id="rId12" w:history="1">
        <w:r w:rsidR="00D05437" w:rsidRPr="002E646F">
          <w:rPr>
            <w:rFonts w:ascii="Times New Roman" w:eastAsiaTheme="majorEastAsia" w:hAnsi="Times New Roman" w:cs="Times New Roman"/>
            <w:i/>
            <w:iCs/>
            <w:sz w:val="30"/>
            <w:szCs w:val="30"/>
            <w:u w:val="single"/>
            <w:lang w:eastAsia="ru-RU"/>
          </w:rPr>
          <w:t>myaxri.artykova@mail.ru</w:t>
        </w:r>
      </w:hyperlink>
    </w:p>
    <w:p w:rsidR="00D05437" w:rsidRPr="002E646F" w:rsidRDefault="00D05437" w:rsidP="00D05437">
      <w:pPr>
        <w:spacing w:after="0" w:line="216" w:lineRule="auto"/>
        <w:jc w:val="right"/>
        <w:rPr>
          <w:rFonts w:ascii="Times New Roman" w:eastAsia="Times New Roman" w:hAnsi="Times New Roman" w:cs="Times New Roman"/>
          <w:i/>
          <w:iCs/>
          <w:sz w:val="30"/>
          <w:szCs w:val="30"/>
          <w:lang w:eastAsia="ru-RU"/>
        </w:rPr>
      </w:pPr>
      <w:r w:rsidRPr="002E646F">
        <w:rPr>
          <w:rFonts w:ascii="Times New Roman" w:eastAsia="Times New Roman" w:hAnsi="Times New Roman" w:cs="Times New Roman"/>
          <w:i/>
          <w:iCs/>
          <w:sz w:val="30"/>
          <w:szCs w:val="30"/>
          <w:lang w:eastAsia="ru-RU"/>
        </w:rPr>
        <w:lastRenderedPageBreak/>
        <w:t>Научный руководитель: к.и.н., доцент</w:t>
      </w:r>
    </w:p>
    <w:p w:rsidR="00D05437" w:rsidRPr="002E646F" w:rsidRDefault="00D05437" w:rsidP="00D05437">
      <w:pPr>
        <w:spacing w:after="0" w:line="216" w:lineRule="auto"/>
        <w:jc w:val="right"/>
        <w:rPr>
          <w:rFonts w:ascii="Times New Roman" w:eastAsia="Times New Roman" w:hAnsi="Times New Roman" w:cs="Times New Roman"/>
          <w:b/>
          <w:i/>
          <w:iCs/>
          <w:sz w:val="30"/>
          <w:szCs w:val="30"/>
          <w:lang w:eastAsia="ru-RU"/>
        </w:rPr>
      </w:pPr>
      <w:r w:rsidRPr="002E646F">
        <w:rPr>
          <w:rFonts w:ascii="Times New Roman" w:eastAsia="Times New Roman" w:hAnsi="Times New Roman" w:cs="Times New Roman"/>
          <w:i/>
          <w:iCs/>
          <w:sz w:val="30"/>
          <w:szCs w:val="30"/>
          <w:lang w:eastAsia="ru-RU"/>
        </w:rPr>
        <w:t xml:space="preserve">кафедры Всеобщей истории  </w:t>
      </w:r>
      <w:r w:rsidRPr="002E646F">
        <w:rPr>
          <w:rFonts w:ascii="Times New Roman" w:eastAsia="Times New Roman" w:hAnsi="Times New Roman" w:cs="Times New Roman"/>
          <w:b/>
          <w:i/>
          <w:iCs/>
          <w:sz w:val="30"/>
          <w:szCs w:val="30"/>
          <w:lang w:eastAsia="ru-RU"/>
        </w:rPr>
        <w:t>Батчаева Мария Касымовна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
          <w:color w:val="2C2C2C"/>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8" w:name="_Toc2279431"/>
      <w:r w:rsidRPr="002E646F">
        <w:rPr>
          <w:rFonts w:ascii="Times New Roman" w:hAnsi="Times New Roman"/>
          <w:sz w:val="30"/>
          <w:szCs w:val="30"/>
        </w:rPr>
        <w:t>ОСНОВНАЯ ПРОБЛЕМАТИКА В ТРУДАХ ИСТОРИКОВ-МАРКСИСТОВ В 1920 – 1930 ГОДАХ</w:t>
      </w:r>
      <w:bookmarkEnd w:id="18"/>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sz w:val="30"/>
          <w:szCs w:val="30"/>
          <w:lang w:eastAsia="ru-RU"/>
        </w:rPr>
      </w:pPr>
    </w:p>
    <w:p w:rsidR="00D05437" w:rsidRPr="002E646F" w:rsidRDefault="00D05437" w:rsidP="00D05437">
      <w:pPr>
        <w:shd w:val="clear" w:color="auto" w:fill="FFFFFF"/>
        <w:spacing w:after="0" w:line="216" w:lineRule="auto"/>
        <w:ind w:firstLine="567"/>
        <w:jc w:val="both"/>
        <w:rPr>
          <w:rStyle w:val="tlid-translation"/>
          <w:sz w:val="28"/>
          <w:szCs w:val="28"/>
        </w:rPr>
      </w:pPr>
      <w:r w:rsidRPr="002E646F">
        <w:rPr>
          <w:rFonts w:ascii="Times New Roman" w:eastAsia="Times New Roman" w:hAnsi="Times New Roman" w:cs="Times New Roman"/>
          <w:b/>
          <w:i/>
          <w:sz w:val="28"/>
          <w:szCs w:val="28"/>
          <w:lang w:eastAsia="ru-RU"/>
        </w:rPr>
        <w:t xml:space="preserve">Аннотация. </w:t>
      </w:r>
      <w:r w:rsidRPr="002E646F">
        <w:rPr>
          <w:rStyle w:val="tlid-translation"/>
          <w:rFonts w:ascii="Times New Roman" w:hAnsi="Times New Roman" w:cs="Times New Roman"/>
          <w:i/>
          <w:sz w:val="28"/>
          <w:szCs w:val="28"/>
        </w:rPr>
        <w:t>Статья посвящена основным вопросам творчества марксистских историков 1920–1930-х годов. На первом этапе своего развития советская историография начала прорабатывать историю революционного движения и развитую общественную мысль.</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проблематика, историки-марксисты, историография, история революционного движения, общественная мысль.</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Исследуя историю революционного рабочего движения, марксистские историки успешно преодолевали взгляды меньшевиков, которые преувеличивали стихийную вовлеченность рабочих в политическую борьбу с царизмом и принижали значение руководящей роли революционной социал-демократии. Первое успешное краткое сочинение по истории рабочего движения содержало брошюра Б. Павлова (Б. П. Кузьмина) «Единоборство пролетариата в России до революции 1905 года» (М., 1919). Развить научную историю рабочего движения конца XIX - начала XX в. и революция 1905-1907 гг. допустимо только при прохождении истории революционной социал-демократии, истории большевистской партии.</w:t>
      </w:r>
    </w:p>
    <w:p w:rsidR="00D05437" w:rsidRPr="00AE11AF" w:rsidRDefault="00D05437" w:rsidP="00D05437">
      <w:pPr>
        <w:spacing w:after="0" w:line="216" w:lineRule="auto"/>
        <w:ind w:firstLine="567"/>
        <w:jc w:val="both"/>
        <w:rPr>
          <w:rStyle w:val="tlid-translation"/>
          <w:rFonts w:ascii="Times New Roman" w:hAnsi="Times New Roman" w:cs="Times New Roman"/>
          <w:spacing w:val="-6"/>
          <w:sz w:val="30"/>
          <w:szCs w:val="30"/>
        </w:rPr>
      </w:pPr>
      <w:r w:rsidRPr="00AE11AF">
        <w:rPr>
          <w:rStyle w:val="tlid-translation"/>
          <w:rFonts w:ascii="Times New Roman" w:hAnsi="Times New Roman" w:cs="Times New Roman"/>
          <w:spacing w:val="-6"/>
          <w:sz w:val="30"/>
          <w:szCs w:val="30"/>
        </w:rPr>
        <w:t>В первый год после Октябрьской революции вышло незначительное, но блестящее произведение А.В. Луначарского "Александр Николаевич Радищев - первый провдивец и мученик революции" (1918). В 1920 году, в год 50-летия со дня смерти А.И. Герцена - появился ряд статей, брошюр и монографий. Среди литературы по истории революционного движения в России в XIX в. была и небольшая книга М.С. Олминского "Из прошлого" (1919). Попытка отразить обобщенный анализ о революционной борьбе в XIX веке показана в этом источнике.</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 xml:space="preserve">Партийная наука имеет значительные корни в предоктябрьской большевистской историографии. Его начало взято из произведений Ленина, из «Доклада большевиков Международному социалистическому съезду в 1904 году», написанного М.Н. Лядовым, В.В. Воровским и П.А. Красиковым под руководством и при участии В.И. Ленина и содержащий макет истории русской социал-демократии с 1883 по 1904 год. В 1906 году появились произведения «История русской социал-демократической рабочей партии» М.Н. Лядова и «Очерки по истории социал-демократии в </w:t>
      </w:r>
      <w:r w:rsidRPr="002E646F">
        <w:rPr>
          <w:rStyle w:val="tlid-translation"/>
          <w:rFonts w:ascii="Times New Roman" w:hAnsi="Times New Roman" w:cs="Times New Roman"/>
          <w:sz w:val="30"/>
          <w:szCs w:val="30"/>
        </w:rPr>
        <w:lastRenderedPageBreak/>
        <w:t>России» Н.Н. Батурина, где они описывали начальный этап истории РСДРП.</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 xml:space="preserve">В 1923 году В.И. Невский опубликовал «Очерки истории Коммунистической партии России», в которых развитие социал-демократии в России со времени 1-го съезда РСДРП было тщательно изучено с привлечением широкого круга источников, впервые в истории партии. </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Была также опубликована книга Е.М. Ярославского "Краткие очерки истории ВКП (б)" в 2-х частях и другие.</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XIII съезд РКП (б) отметил «огромную потребность в работе над историей партии и Октябрьской революции, их огромным просветительским значением». Эта задача была очень сложной. Оценка революции и исторические итоги были напрямую связаны с политической и идеологической борьбой современности. В связи с первыми годовщинами революции были опубликованы брошюры с кратким описанием ее истории В.А. Карпинского «Два года борьбы. Вторая годовщина Великой Октябрьской революции» (1919), В.А. Быстрянского - «Буржуазная революция и пролетарская революция», В.И. Невского - «Как сформировалась советская власть и что она делала за три года» (1920). Работы Истпарта и Центрархива дали возможность составить летописи о событиях революции. Вместе с летописями была издана солидная книга С.А. Пионтковского «Октябрьская революция в России, ее предыстория и прогресс».</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Следующей большой темой советских историков была история иностранного вторжения и гражданской войны 1918-1920 гг. Для его развития, помимо работ В.И. Ленина, большое значение имели журналистские труды партийных, советских и военных деятелей.</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В статьях И.В. Сталина «Воинственное положение на юге» и «Новая кампания Антанты против России» (1920) отражена история наиболее важных событий иностранной интервенции и гражданской войны с весны 1919 года по лето 1920 года, описаны походы Антанты против Советской России, дан обзор оснований для поражения, интервенции и контрреволюции. Статья М.В. Фрунзе «В память о Перекопе и Чонгаре» рассказывает историю военных действий во время прорыва Красной Армии в Крыму в начале ноября 1920 года.</w:t>
      </w:r>
    </w:p>
    <w:p w:rsidR="00D05437" w:rsidRPr="002E646F" w:rsidRDefault="00D05437" w:rsidP="00D05437">
      <w:pPr>
        <w:spacing w:after="0" w:line="216" w:lineRule="auto"/>
        <w:ind w:firstLine="567"/>
        <w:jc w:val="both"/>
        <w:rPr>
          <w:rStyle w:val="tlid-translation"/>
          <w:rFonts w:ascii="Times New Roman" w:hAnsi="Times New Roman" w:cs="Times New Roman"/>
          <w:sz w:val="30"/>
          <w:szCs w:val="30"/>
        </w:rPr>
      </w:pPr>
      <w:r w:rsidRPr="002E646F">
        <w:rPr>
          <w:rStyle w:val="tlid-translation"/>
          <w:rFonts w:ascii="Times New Roman" w:hAnsi="Times New Roman" w:cs="Times New Roman"/>
          <w:sz w:val="30"/>
          <w:szCs w:val="30"/>
        </w:rPr>
        <w:t>Октябрьская революция положила начало крупной социально-экономической реформе в советском государстве. В партийной и советской прессе в конце 1918 г., в связи с первой годовщиной Октябрьской революции, были опубликованы статьи о результатах исполнения советских указов. Их авторами были специалисты по различным вопросам политики, экономики, права. Аналогичные заключительные статьи и юбилейные издания выпущены к трехлетнему юбилею, а после этого к пятой годовщине Октябрьской революции, среди которых сборник ЦК РКП (б) «За 5 лет. 1917-</w:t>
      </w:r>
      <w:r w:rsidRPr="002E646F">
        <w:rPr>
          <w:rStyle w:val="tlid-translation"/>
          <w:rFonts w:ascii="Times New Roman" w:hAnsi="Times New Roman" w:cs="Times New Roman"/>
          <w:sz w:val="30"/>
          <w:szCs w:val="30"/>
        </w:rPr>
        <w:lastRenderedPageBreak/>
        <w:t>1922» (1922), имел определенный исторический характер. За эти годы опубликованы работы исследовательского характера.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Style w:val="tlid-translation"/>
          <w:rFonts w:ascii="Times New Roman" w:hAnsi="Times New Roman" w:cs="Times New Roman"/>
          <w:sz w:val="30"/>
          <w:szCs w:val="30"/>
        </w:rPr>
        <w:t>Социалистические реформы в экономике, особенно в промышленности, описаны в книге В.В. Милютина «Новый период экономики мира»</w:t>
      </w:r>
      <w:r w:rsidRPr="002E646F">
        <w:rPr>
          <w:rFonts w:ascii="Times New Roman" w:hAnsi="Times New Roman" w:cs="Times New Roman"/>
          <w:sz w:val="30"/>
          <w:szCs w:val="30"/>
        </w:rPr>
        <w:t>, «</w:t>
      </w:r>
      <w:r w:rsidRPr="002E646F">
        <w:rPr>
          <w:rFonts w:ascii="Times New Roman" w:eastAsia="Times New Roman" w:hAnsi="Times New Roman" w:cs="Times New Roman"/>
          <w:sz w:val="30"/>
          <w:szCs w:val="30"/>
          <w:lang w:eastAsia="ru-RU"/>
        </w:rPr>
        <w:t>Курс лекций по экономике переходного периода» (1923). Серьезным исследованием стала книга А.М. Панкратовой «</w:t>
      </w:r>
      <w:r w:rsidRPr="002E646F">
        <w:rPr>
          <w:rFonts w:ascii="Times New Roman CYR" w:hAnsi="Times New Roman CYR" w:cs="Times New Roman CYR"/>
          <w:sz w:val="30"/>
          <w:szCs w:val="30"/>
        </w:rPr>
        <w:t>Фабзавкомы</w:t>
      </w:r>
      <w:r w:rsidRPr="002E646F">
        <w:rPr>
          <w:rFonts w:ascii="Times New Roman" w:eastAsia="Times New Roman" w:hAnsi="Times New Roman" w:cs="Times New Roman"/>
          <w:sz w:val="30"/>
          <w:szCs w:val="30"/>
          <w:lang w:eastAsia="ru-RU"/>
        </w:rPr>
        <w:t xml:space="preserve"> России в борьбе за социалистическую фабрику» (1923), подготовленная в Университете красных профессоров. Работа Панкратовой отразила важность борьбы рабочего класса и его союзов за социалистическую реформу промышленности.</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z w:val="30"/>
          <w:szCs w:val="30"/>
          <w:lang w:eastAsia="ru-RU"/>
        </w:rPr>
        <w:t xml:space="preserve">В то же время, в начале Советской власти, были опубликованы </w:t>
      </w:r>
      <w:r w:rsidRPr="002E646F">
        <w:rPr>
          <w:rFonts w:ascii="Times New Roman" w:eastAsia="Times New Roman" w:hAnsi="Times New Roman" w:cs="Times New Roman"/>
          <w:spacing w:val="-4"/>
          <w:sz w:val="30"/>
          <w:szCs w:val="30"/>
          <w:lang w:eastAsia="ru-RU"/>
        </w:rPr>
        <w:t>статьи, брошюры и книги о социально-экономических реформах в деревне. Обширный материал о преобразованиях в сельском хозяйстве в годы революции был собран в книге С. М. Дубровского «Очерки русской революции. Сельское хозяйство» (1922). В понимании советского села начала 20-х годов книги имели огромное значение, в которых описывали деревню того периода. Немаловажное значение имел труд Я.А. Яковлева "Деревня как она есть" (1923) и другие.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Публикация исторических источников с середины 20-х годов стала регулярной. Академия наук работала над источниками феодального крепостничества. Были раскрыты, главным образом усилиями С. В. Юшкова, новые тексты «Русской правды», некоторые из них были опубликованы. Были переизданы русские летописи «Повесть временных лет».</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Сборники документов, собранные по материалам домовых книг бояр Б.И. Морозова, Строгановых, Троице-Сергиева монастыря, характеризовали существенные аспекты аграрной истории крепостной Руси. Четырехтомное издание «Крепостная мануфактура в России» (1930–1934) впервые познакомило научное сообщество с историей русского пролетариата. Началась печатание книг по истории народов СССР - об экономических отношениях Московского государства со странами Центральной Азии в XVI-XVII веках.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связи с 150-летием Крестьянской войны под командованием Е.И. Пугачева С.А. Голубцов по поручению Центрального архива, издал трехтомный сборник документов «Пугачевщина» (1926-1931). Впервые были изданы манифесты и указы Е. Пугачева и другие документы повстанцев.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Отпраздновав столетие движения декабристов, «Центрархив» решил опубликовать все материалы своего расследования. Шесть томов издания «Восстание декабристов» с документами следственной комиссии и восьмой том с «Азбукой декабристов» (1926–1931) были опубликованы, седьмой том с «Русской правдой Пестеля» вышел в свет в 1958 году. </w:t>
      </w:r>
      <w:r w:rsidRPr="002E646F">
        <w:rPr>
          <w:rFonts w:ascii="Times New Roman CYR" w:hAnsi="Times New Roman CYR" w:cs="Times New Roman CYR"/>
          <w:sz w:val="30"/>
          <w:szCs w:val="30"/>
        </w:rPr>
        <w:t>Академия</w:t>
      </w:r>
      <w:r w:rsidRPr="002E646F">
        <w:rPr>
          <w:rFonts w:ascii="Times New Roman" w:eastAsia="Times New Roman" w:hAnsi="Times New Roman" w:cs="Times New Roman"/>
          <w:sz w:val="30"/>
          <w:szCs w:val="30"/>
          <w:lang w:eastAsia="ru-RU"/>
        </w:rPr>
        <w:t xml:space="preserve"> наук в 1926 г. опубликовала переписку декабристов в 3 томах.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 xml:space="preserve">В 1926-1928 годах ленинградские историки и работники архива напечатали три тома материалов о петрашевцах: программные документы, свидетельства, мемуары. «Избранные сочинения» решили  публиковать к столетию со дня рождения Н. Г. Чернышевского. </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Из публикаций произведений идеологов народничества следует упомянуть сборник произведений П. Н. Ткачева, подготовленный Б. П. Козьминым. В связи с 50-летием «Народной воли» были изданы сборники документов народнических объединений 1870-х годов.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Пятитомная серия «1905 год. Материалы и документы" (1925-1928) посвящена истории первой русской революции с источниками о забастовочном, аграрном и профессиональном движении, а также о печати Советов 1905 года.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Также большое значение имели публикации, раскрывающие характер внешней и внутренней политики самодержавия в эпоху империализма.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Кризис самодержавия во время Первой мировой войны показал печатное издание из семи томов «Падение царского режима» (1924–1927 гг.), содержащее свидетельства царских министров и сановников в Чрезвычайной следственной комиссии Временного правительства летом 1917 г. В 1929 году была создана специальная комиссия при Всероссийском центральном исполнительном комитете по дипломатическим документам времен империализма; она выпустила десять томов документов, охватывающих период с января 1914 года по март 1916 года.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Эти публикации позволили более широко, полно и правильно изучить проблемы истории дореволюционной России и обеспечили начало развития многих основных задач истории советского общества. Таким образом, участие в сборе материала и публикаций стало впечатляющей научной школой для молодых марксистских историков.</w:t>
      </w:r>
    </w:p>
    <w:p w:rsidR="00D05437" w:rsidRPr="002E646F" w:rsidRDefault="00D05437" w:rsidP="00D05437">
      <w:pPr>
        <w:autoSpaceDE w:val="0"/>
        <w:autoSpaceDN w:val="0"/>
        <w:adjustRightInd w:val="0"/>
        <w:spacing w:after="0" w:line="216" w:lineRule="auto"/>
        <w:ind w:firstLine="709"/>
        <w:jc w:val="both"/>
        <w:rPr>
          <w:rFonts w:ascii="Tahoma" w:hAnsi="Tahoma" w:cs="Tahoma"/>
          <w:sz w:val="30"/>
          <w:szCs w:val="30"/>
        </w:rPr>
      </w:pPr>
    </w:p>
    <w:p w:rsidR="00D05437" w:rsidRPr="002E646F" w:rsidRDefault="00D05437" w:rsidP="00D05437">
      <w:pPr>
        <w:shd w:val="clear" w:color="auto" w:fill="FFFFFF"/>
        <w:spacing w:after="0" w:line="216" w:lineRule="auto"/>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0"/>
          <w:numId w:val="44"/>
        </w:numPr>
        <w:spacing w:after="0" w:line="216" w:lineRule="auto"/>
        <w:ind w:left="567" w:hanging="567"/>
        <w:jc w:val="both"/>
        <w:rPr>
          <w:rStyle w:val="tlid-translation"/>
          <w:rFonts w:ascii="Times New Roman" w:hAnsi="Times New Roman" w:cs="Times New Roman"/>
          <w:sz w:val="28"/>
          <w:szCs w:val="28"/>
        </w:rPr>
      </w:pPr>
      <w:r w:rsidRPr="002E646F">
        <w:rPr>
          <w:rStyle w:val="tlid-translation"/>
          <w:rFonts w:ascii="Times New Roman" w:hAnsi="Times New Roman" w:cs="Times New Roman"/>
          <w:sz w:val="28"/>
          <w:szCs w:val="28"/>
        </w:rPr>
        <w:t>Алексеева Г.Д. Октябрьская революция и историческая наука в 1919-1923 гг. - М.: Институт истории России РАН, 2003. - 352 с.</w:t>
      </w:r>
    </w:p>
    <w:p w:rsidR="00D05437" w:rsidRPr="002E646F" w:rsidRDefault="00D05437" w:rsidP="00D05437">
      <w:pPr>
        <w:pStyle w:val="a3"/>
        <w:numPr>
          <w:ilvl w:val="0"/>
          <w:numId w:val="44"/>
        </w:numPr>
        <w:spacing w:after="0" w:line="216" w:lineRule="auto"/>
        <w:ind w:left="567" w:hanging="567"/>
        <w:jc w:val="both"/>
        <w:rPr>
          <w:rStyle w:val="tlid-translation"/>
          <w:rFonts w:ascii="Times New Roman" w:hAnsi="Times New Roman" w:cs="Times New Roman"/>
          <w:sz w:val="28"/>
          <w:szCs w:val="28"/>
        </w:rPr>
      </w:pPr>
      <w:r w:rsidRPr="002E646F">
        <w:rPr>
          <w:rStyle w:val="tlid-translation"/>
          <w:rFonts w:ascii="Times New Roman" w:hAnsi="Times New Roman" w:cs="Times New Roman"/>
          <w:sz w:val="28"/>
          <w:szCs w:val="28"/>
        </w:rPr>
        <w:t>Балашов В.А., Юрченков В.А. Историография отечественной истории. (1917 - начало 1990-х годов): учебное пособие. - Саранск: Издательство Мордовского университета, 1994. - 188 с.</w:t>
      </w:r>
    </w:p>
    <w:p w:rsidR="00D05437" w:rsidRPr="002E646F" w:rsidRDefault="00D05437" w:rsidP="00D05437">
      <w:pPr>
        <w:pStyle w:val="a3"/>
        <w:numPr>
          <w:ilvl w:val="0"/>
          <w:numId w:val="44"/>
        </w:numPr>
        <w:spacing w:after="0" w:line="216" w:lineRule="auto"/>
        <w:ind w:left="567" w:hanging="567"/>
        <w:jc w:val="both"/>
        <w:rPr>
          <w:rStyle w:val="tlid-translation"/>
          <w:rFonts w:ascii="Times New Roman" w:hAnsi="Times New Roman" w:cs="Times New Roman"/>
          <w:sz w:val="28"/>
          <w:szCs w:val="28"/>
        </w:rPr>
      </w:pPr>
      <w:r w:rsidRPr="002E646F">
        <w:rPr>
          <w:rStyle w:val="tlid-translation"/>
          <w:rFonts w:ascii="Times New Roman" w:hAnsi="Times New Roman" w:cs="Times New Roman"/>
          <w:sz w:val="28"/>
          <w:szCs w:val="28"/>
        </w:rPr>
        <w:t>Батурин Н.Н. Очерки по истории социал-демократии в России - М .: Госиздат, 1996. - 129 с.</w:t>
      </w:r>
    </w:p>
    <w:p w:rsidR="00D05437" w:rsidRPr="002E646F" w:rsidRDefault="00D05437" w:rsidP="00D05437">
      <w:pPr>
        <w:pStyle w:val="a3"/>
        <w:numPr>
          <w:ilvl w:val="0"/>
          <w:numId w:val="44"/>
        </w:numPr>
        <w:spacing w:after="0" w:line="216" w:lineRule="auto"/>
        <w:ind w:left="567" w:hanging="567"/>
        <w:jc w:val="both"/>
        <w:rPr>
          <w:rFonts w:ascii="Times New Roman" w:hAnsi="Times New Roman" w:cs="Times New Roman"/>
          <w:sz w:val="28"/>
          <w:szCs w:val="28"/>
        </w:rPr>
      </w:pPr>
      <w:r w:rsidRPr="002E646F">
        <w:rPr>
          <w:rStyle w:val="tlid-translation"/>
          <w:rFonts w:ascii="Times New Roman" w:hAnsi="Times New Roman" w:cs="Times New Roman"/>
          <w:sz w:val="28"/>
          <w:szCs w:val="28"/>
        </w:rPr>
        <w:t>Ольминский М.С. Из прошлого - М.: Госиздат, 1999. - 124 с.</w:t>
      </w:r>
    </w:p>
    <w:p w:rsidR="00D05437" w:rsidRPr="002E646F" w:rsidRDefault="00D05437" w:rsidP="00D05437">
      <w:pPr>
        <w:pStyle w:val="a3"/>
        <w:numPr>
          <w:ilvl w:val="0"/>
          <w:numId w:val="44"/>
        </w:numPr>
        <w:spacing w:after="0" w:line="216" w:lineRule="auto"/>
        <w:ind w:left="567" w:hanging="567"/>
        <w:jc w:val="both"/>
        <w:rPr>
          <w:rFonts w:ascii="Times New Roman" w:hAnsi="Times New Roman" w:cs="Times New Roman"/>
          <w:spacing w:val="-6"/>
          <w:sz w:val="28"/>
          <w:szCs w:val="28"/>
        </w:rPr>
      </w:pPr>
      <w:r w:rsidRPr="002E646F">
        <w:rPr>
          <w:rStyle w:val="tlid-translation"/>
          <w:rFonts w:ascii="Times New Roman" w:hAnsi="Times New Roman" w:cs="Times New Roman"/>
          <w:spacing w:val="-6"/>
          <w:sz w:val="28"/>
          <w:szCs w:val="28"/>
        </w:rPr>
        <w:t>Покровский М.Н. Развитие современной исторической науки и задачи марксистских историков // Материалы Первой Всесоюзной конференции историков-марксистов. - T.l. - М .: Просвещение, 1990. - С. 28-56.</w:t>
      </w:r>
    </w:p>
    <w:p w:rsidR="00D05437" w:rsidRPr="002E646F" w:rsidRDefault="00D05437" w:rsidP="00D05437">
      <w:pPr>
        <w:keepNext/>
        <w:keepLines/>
        <w:spacing w:after="0" w:line="216" w:lineRule="auto"/>
        <w:ind w:firstLine="567"/>
        <w:jc w:val="both"/>
        <w:outlineLvl w:val="0"/>
        <w:rPr>
          <w:rFonts w:ascii="Times New Roman" w:eastAsiaTheme="majorEastAsia" w:hAnsi="Times New Roman" w:cs="Times New Roman"/>
          <w:b/>
          <w:bCs/>
          <w:i/>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9" w:name="_Toc536444387"/>
      <w:bookmarkEnd w:id="0"/>
    </w:p>
    <w:p w:rsidR="00D05437" w:rsidRPr="002E646F" w:rsidRDefault="00D05437" w:rsidP="00D05437">
      <w:pPr>
        <w:pStyle w:val="1"/>
        <w:spacing w:before="0" w:after="0" w:line="216" w:lineRule="auto"/>
        <w:jc w:val="right"/>
        <w:rPr>
          <w:rFonts w:ascii="Times New Roman" w:hAnsi="Times New Roman"/>
          <w:i/>
          <w:sz w:val="30"/>
          <w:szCs w:val="30"/>
        </w:rPr>
      </w:pPr>
      <w:bookmarkStart w:id="20" w:name="_Toc2279432"/>
      <w:r w:rsidRPr="002E646F">
        <w:rPr>
          <w:rFonts w:ascii="Times New Roman" w:hAnsi="Times New Roman"/>
          <w:i/>
          <w:sz w:val="30"/>
          <w:szCs w:val="30"/>
        </w:rPr>
        <w:t>Артыкова Мяхри Бердимурадовна</w:t>
      </w:r>
      <w:bookmarkEnd w:id="20"/>
    </w:p>
    <w:p w:rsidR="00D05437" w:rsidRPr="002E646F" w:rsidRDefault="00D05437" w:rsidP="00D05437">
      <w:pPr>
        <w:spacing w:after="0" w:line="216" w:lineRule="auto"/>
        <w:jc w:val="right"/>
        <w:rPr>
          <w:rFonts w:ascii="Times New Roman" w:eastAsia="Times New Roman" w:hAnsi="Times New Roman" w:cs="Times New Roman"/>
          <w:i/>
          <w:iCs/>
          <w:sz w:val="30"/>
          <w:szCs w:val="30"/>
          <w:lang w:eastAsia="ru-RU"/>
        </w:rPr>
      </w:pPr>
      <w:r w:rsidRPr="002E646F">
        <w:rPr>
          <w:rFonts w:ascii="Times New Roman" w:eastAsia="Times New Roman" w:hAnsi="Times New Roman" w:cs="Times New Roman"/>
          <w:i/>
          <w:iCs/>
          <w:sz w:val="30"/>
          <w:szCs w:val="30"/>
          <w:lang w:eastAsia="ru-RU"/>
        </w:rPr>
        <w:t>студентка 31 группы ИФ</w:t>
      </w:r>
    </w:p>
    <w:p w:rsidR="00D05437" w:rsidRPr="002E646F" w:rsidRDefault="00884C04" w:rsidP="00D05437">
      <w:pPr>
        <w:spacing w:after="0" w:line="216" w:lineRule="auto"/>
        <w:jc w:val="right"/>
        <w:rPr>
          <w:rFonts w:ascii="Times New Roman" w:eastAsia="Times New Roman" w:hAnsi="Times New Roman" w:cs="Times New Roman"/>
          <w:i/>
          <w:iCs/>
          <w:sz w:val="30"/>
          <w:szCs w:val="30"/>
          <w:lang w:eastAsia="ru-RU"/>
        </w:rPr>
      </w:pPr>
      <w:hyperlink r:id="rId13" w:history="1">
        <w:r w:rsidR="00D05437" w:rsidRPr="002E646F">
          <w:rPr>
            <w:rFonts w:ascii="Times New Roman" w:eastAsia="Times New Roman" w:hAnsi="Times New Roman" w:cs="Times New Roman"/>
            <w:i/>
            <w:iCs/>
            <w:sz w:val="30"/>
            <w:szCs w:val="30"/>
            <w:u w:val="single"/>
            <w:lang w:eastAsia="ru-RU"/>
          </w:rPr>
          <w:t>myaxri.artykova@mail.ru</w:t>
        </w:r>
      </w:hyperlink>
    </w:p>
    <w:p w:rsidR="00D05437" w:rsidRPr="002E646F" w:rsidRDefault="00D05437" w:rsidP="00D05437">
      <w:pPr>
        <w:spacing w:after="0" w:line="216" w:lineRule="auto"/>
        <w:jc w:val="right"/>
        <w:rPr>
          <w:rFonts w:ascii="Times New Roman" w:eastAsia="Times New Roman" w:hAnsi="Times New Roman" w:cs="Times New Roman"/>
          <w:i/>
          <w:iCs/>
          <w:sz w:val="30"/>
          <w:szCs w:val="30"/>
          <w:lang w:eastAsia="ru-RU"/>
        </w:rPr>
      </w:pPr>
      <w:r w:rsidRPr="002E646F">
        <w:rPr>
          <w:rFonts w:ascii="Times New Roman" w:eastAsia="Times New Roman" w:hAnsi="Times New Roman" w:cs="Times New Roman"/>
          <w:i/>
          <w:iCs/>
          <w:sz w:val="30"/>
          <w:szCs w:val="30"/>
          <w:lang w:eastAsia="ru-RU"/>
        </w:rPr>
        <w:t>Научный руководитель: к.и.н., доцент</w:t>
      </w:r>
    </w:p>
    <w:p w:rsidR="00D05437" w:rsidRPr="002E646F" w:rsidRDefault="00D05437" w:rsidP="00D05437">
      <w:pPr>
        <w:spacing w:after="0" w:line="216" w:lineRule="auto"/>
        <w:jc w:val="right"/>
        <w:rPr>
          <w:rFonts w:ascii="Times New Roman" w:eastAsia="Times New Roman" w:hAnsi="Times New Roman" w:cs="Times New Roman"/>
          <w:b/>
          <w:i/>
          <w:iCs/>
          <w:sz w:val="30"/>
          <w:szCs w:val="30"/>
          <w:lang w:eastAsia="ru-RU"/>
        </w:rPr>
      </w:pPr>
      <w:r w:rsidRPr="002E646F">
        <w:rPr>
          <w:rFonts w:ascii="Times New Roman" w:eastAsia="Times New Roman" w:hAnsi="Times New Roman" w:cs="Times New Roman"/>
          <w:i/>
          <w:iCs/>
          <w:sz w:val="30"/>
          <w:szCs w:val="30"/>
          <w:lang w:eastAsia="ru-RU"/>
        </w:rPr>
        <w:t xml:space="preserve">кафедры Всеобщей истории  </w:t>
      </w:r>
      <w:r w:rsidRPr="002E646F">
        <w:rPr>
          <w:rFonts w:ascii="Times New Roman" w:eastAsia="Times New Roman" w:hAnsi="Times New Roman" w:cs="Times New Roman"/>
          <w:b/>
          <w:i/>
          <w:iCs/>
          <w:sz w:val="30"/>
          <w:szCs w:val="30"/>
          <w:lang w:eastAsia="ru-RU"/>
        </w:rPr>
        <w:t>Батчаева Мария Касымовна</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pStyle w:val="1"/>
        <w:spacing w:before="0" w:after="0" w:line="216" w:lineRule="auto"/>
        <w:jc w:val="right"/>
        <w:rPr>
          <w:rFonts w:ascii="Times New Roman" w:hAnsi="Times New Roman"/>
          <w:i/>
          <w:sz w:val="30"/>
          <w:szCs w:val="30"/>
        </w:rPr>
      </w:pPr>
    </w:p>
    <w:p w:rsidR="00D05437" w:rsidRPr="002E646F" w:rsidRDefault="00D05437" w:rsidP="00D05437">
      <w:pPr>
        <w:spacing w:after="0" w:line="216" w:lineRule="auto"/>
        <w:ind w:firstLine="709"/>
        <w:jc w:val="both"/>
        <w:rPr>
          <w:rFonts w:ascii="Times New Roman" w:hAnsi="Times New Roman" w:cs="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1" w:name="_Toc2279433"/>
      <w:r w:rsidRPr="002E646F">
        <w:rPr>
          <w:rFonts w:ascii="Times New Roman" w:hAnsi="Times New Roman"/>
          <w:sz w:val="30"/>
          <w:szCs w:val="30"/>
        </w:rPr>
        <w:t>СТАНОВЛЕНИЕ МАРКСИСТСКОЙ КОНЦЕПЦИИ</w:t>
      </w:r>
      <w:bookmarkEnd w:id="21"/>
    </w:p>
    <w:p w:rsidR="00D05437" w:rsidRPr="002E646F" w:rsidRDefault="00D05437" w:rsidP="00D05437">
      <w:pPr>
        <w:pStyle w:val="1"/>
        <w:spacing w:before="0" w:after="0" w:line="216" w:lineRule="auto"/>
        <w:jc w:val="center"/>
        <w:rPr>
          <w:rFonts w:ascii="Times New Roman" w:hAnsi="Times New Roman"/>
          <w:sz w:val="30"/>
          <w:szCs w:val="30"/>
        </w:rPr>
      </w:pPr>
      <w:bookmarkStart w:id="22" w:name="_Toc2279434"/>
      <w:r w:rsidRPr="002E646F">
        <w:rPr>
          <w:rFonts w:ascii="Times New Roman" w:hAnsi="Times New Roman"/>
          <w:sz w:val="30"/>
          <w:szCs w:val="30"/>
        </w:rPr>
        <w:t>ПОНИМАНИЯ ИСТОРИИ</w:t>
      </w:r>
      <w:bookmarkEnd w:id="22"/>
    </w:p>
    <w:p w:rsidR="00D05437" w:rsidRPr="002E646F" w:rsidRDefault="00D05437" w:rsidP="00D05437">
      <w:pPr>
        <w:spacing w:after="0" w:line="216" w:lineRule="auto"/>
        <w:jc w:val="both"/>
        <w:rPr>
          <w:rFonts w:ascii="Times New Roman" w:hAnsi="Times New Roman" w:cs="Times New Roman"/>
          <w:b/>
          <w:i/>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Статья посвящена созданию марксистской концепции понимания истории. При составлении новой концепции науки в послереволюционной России на первичный план ставились идеи образования науки, сформированные на достижениях научной мысли, а не подчинения её общественной практике - построению социализма.</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xml:space="preserve"> марксистская концепция, общественное развитие, исторические науки, эволюция, социальный режим.</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Марксистская задумка социального формирования была объявлена теоретической основой исторической науки и концепцией ее развития в условиях новой социальной системы. В процессе формирования новой концепции исторической науки и на ее роль оказали влияние такие профессиональные историки марксистского направления, как М.Н. Покровский, Н.М. Лукин, М.С. Ольминский В.И. Невский В.А. Быстрянский, Н.Н. Батурин, М.Н. Лядов.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Образцом становления науки, организованный К. Марксом и Ф. Энгельсом, включал в себя несколько характеристик, среди которых главное место занимали: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свободное развитие и влияние на все стороны жизни общества;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освобождение личности ученого от оков, мешающих развитию его труда и науки в капиталистическом обществе;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повышение общественного престижа науки и деятельности ученых;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широкое распространение научных знаний и их решающее влияние на вырабатывание мировоззрения человека;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вытеснение религиозных и других предрассудков из человеческого сознания.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Для теоретиков марксизма социализм был представлен как первая социальная система в истории человечества, все функционирование которой основано на науке и ее достижениях.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Основное место в этой доктрине заняла идея демократизации науки, всех направлений и форм ее существования. С группой </w:t>
      </w:r>
      <w:r w:rsidRPr="002E646F">
        <w:rPr>
          <w:rFonts w:ascii="Times New Roman" w:hAnsi="Times New Roman" w:cs="Times New Roman"/>
          <w:sz w:val="30"/>
          <w:szCs w:val="30"/>
        </w:rPr>
        <w:lastRenderedPageBreak/>
        <w:t>возникающих границ наука должна была трансформироваться из элиты, поскольку она была таковой во всем мире, как в дореволюционной России, в явление массовой цивилизации, доступное для всех слоев населения и, прежде всего, для пролетариата.</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xml:space="preserve">История стала той сферой знаний, где эти директивы партийной элиты были введены и очень широко распространены, подчиняя понемногу осознание роли науки, процессов ее развития, не приобретение новых научных знаний, а служение популяризации и агитации.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pacing w:val="-4"/>
          <w:sz w:val="30"/>
          <w:szCs w:val="30"/>
        </w:rPr>
        <w:t>Таким образом</w:t>
      </w:r>
      <w:r w:rsidRPr="002E646F">
        <w:rPr>
          <w:rFonts w:ascii="Times New Roman" w:hAnsi="Times New Roman" w:cs="Times New Roman"/>
          <w:sz w:val="30"/>
          <w:szCs w:val="30"/>
        </w:rPr>
        <w:t>, под влиянием политических и идеологических факторов история стала понемногу перерастать в инструмент воздействия на массовое общественное чувство в ущерб его свободному и всеобъемлющему образованию, которое было объявлено марксистской концепцией задолго до победы социалистической революции в России. Основную значимость в новой доктрине науки, сформировавшейся позднее в 1917 году, стала играть мысль служения народу (позже он функционировал как министерство ученых Коммунистической партии и Советского государства), его образованию и развития, изучение людьми идей марксизма и ленинизма, повышение культурного уровня общества, присоединение масс к новым духовным ценностям.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Отношения изменились, чтобы осмыслить новую роль исторической науки в обществе, которая в силу своих характерных особенностей, ее тесной связи с политикой, которую постигает история, постепенно превратилась в заложницу политических лидеров. Они пытались использовать историю для решения политических и идеологических задач в ущерб становлению самой науки. Свободное развитие науки, провозглашенное Марксом и Энгельсом, постепенно начало получать другой характер, оно определялось не потребностям самой науки, а ее подчинением стране, которая ее финансировала, диктатом идеологического агрегата, политической конъюнктуры и партийных конструкции. Они начали устанавливать общественный порядок науке истории, а не общества.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Из-за доктрины непримиримой борьбы и ее настойчивого осуществления марксистскими историками во главе с М.Н. Покровским постепенно ликвидировался один из основных факторов становления науки - ее последовательная связь с миром и национальной дореволюционной историографией. Тенденция порвать с обычаями дореволюционной национальной науки привела к потере многих дорогостоящих разработок, посвященных исключительно древней и средневековой истории России, которые марксистские историки действительно не учитывали, главным образом из-за отсутствия профессиональной подготовки в этой области.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Благодаря демократизации история приобрела новые черты и признаки. Его главная деятельность стала трактоваться как участие в социалистическом строительстве, в формировании и просвещении масс, в борьбе с врагами марксизма и социализма. В ходе исполнения этих директив было утверждено основное указание представления фактического материала: доступность для широкого круга читателей, включение их в исторические знания.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Шло формирование присущей советской науке черты - полное отсутствие граней между научной, профессиональной и знаменитой формами изложения полученных наукой знаний по истории. Это обстоятельство негативно влияло на каждый процесс становления исторической науки, ее движения по пути философского, теоретического истолкования значимых исторических задач.</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первые послереволюционные годы историки часто интерпретировали марксизм как «экономический материализм». В исторических исследованиях это нашло отражение в интерпретации исторического процесса как изменения социальных форм (племенная система, природное хозяйство, коммерческий капитал, феодализм, капитализм). Стали подтверждаться огромный интерес к истории производительных сил, роли экономического фактора, истории классовой борьбы и политической истории.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то же время игнорировались и другие важные аспекты жизни общества: географические данные, демографические сдвиги, роль идеологии, общественного сознания, элиты и массовой культуры в разные исторические эпохи. Если на начальном этапе развития науки эти явления можно было объяснить отсутствием профессиональных кадров у марксистских историков, то в более поздние периоды они заслужили характер негативного влияния на все описание и толкование истории народа.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Важнейшим фактором исторического становления России была экономическая наука, классовая борьба и политика правящих кругов. Народ изображался как самый важный участник классовых сражений и революционных забастовок, хотя главное в истории - это роль людей в создании в работе экономических, духовных и развитых форм жизни, в борьбе за выживание. Даже такая важная тема, как защита отечества и роль народа в борьбе за суверенитет России, изучалась просто и ограниченно, следуя принципу, что эксплуатируемые массы не имеют родины.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Для развития советской историографии печатание классической марксистско-ленинской литературы по общественным наукам имело исключительно важное значение. В первые годы советской власти, помимо выпуска отдельных произведений, основатели марксизма предприняли две попытки издать многотомную коллекцию своих произведений. В 1918-1922 гг. Собрание произведений Маркса и Энгельса под редакцией И.И. Скворцова-Степанова, но подготовить и издать удалось только четыре тома (т. III-VI). В томе III были </w:t>
      </w:r>
      <w:r w:rsidRPr="002E646F">
        <w:rPr>
          <w:rFonts w:ascii="Times New Roman" w:hAnsi="Times New Roman" w:cs="Times New Roman"/>
          <w:sz w:val="30"/>
          <w:szCs w:val="30"/>
        </w:rPr>
        <w:lastRenderedPageBreak/>
        <w:t>опубликованы исторические труды, связанные с революцией 1848 года; Том IV-VI включает Капитал.</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Вторая попытка была предпринята в 1923-1924 гг., когда были выпущены еще четыре тома (тома I, II, X, XI), но публикация в совокупности оставалась неполной. Обе эти попытки показали необходимость обширной предварительной работы по сбору и обработке текстов.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 решению IX съезда РКП (б) в 1920 г. вышло издание сочинений В.И. Ленина, просуществовавшего до 1926 года (в итоге было издано 20 томов (26 книг). В собрание вошли более 1500 произведений и писем В.И. Ленин, в основном, опубликованые ранее. В собрании собраны крупнейшие произведения В.И. Ленина и, несмотря на незавершенность и несовершенство издания, они сыграли значительную роль в теоретической деятельности партии, в пропаганде марксизма-ленинизма.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Большое научное и историческое значение имело издание документов Коммунистической партии и Советского государства: решений и резолюций, протоколов и стенограмм, проведенных в эти годы, партийных съездов и конференций, заседаний советских законодательных актов, стенографических отчетов съездов Советов, сборники решений и распоряжений отдельных комиссариатов и другие.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 мнению В.И. Ленина, книга «Две тактики социал-демократии в демократической революции», представляла собой системное изложение тактических платформ большевизма и меньшевизма в революции. </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Ленин поставил перед собой задачу единого анализа тактических резолюций III съезда и Женевской конференции меньшевиков. Одержав победу над идеологией меньшевиков и международным оппортунизмом, В.И. Ленин сформировал новую теорию социалистической революции и тем самым вооружил рабочий класс России отчетливой программой борьбы за свержение царского самодержавия, а затем и буржуазной системы.</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Прежде всего В. И. Ленин показал, что в созданной им в то время исторической обстановке союз рабочего класса и крестьянства является обязательным условием полной победы революции.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Во-вторых, В.И. Ленин показал, что буржуазно-демократическая революция превратится в социалистическую революцию только в том случае, если пролетариат выступит в роли лидера революции.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В-третьих, социалистическая революция совершается не одним пролетариатом, а пролетариатом, который руководит всеми трудящимися массами.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В-четвертых, буржуазно-демократические и социалистические потрясения должны представлять из себя непрерывный революционный процесс, и что скорость перехода от буржуазной к </w:t>
      </w:r>
      <w:r w:rsidRPr="002E646F">
        <w:rPr>
          <w:rFonts w:ascii="Times New Roman" w:hAnsi="Times New Roman" w:cs="Times New Roman"/>
          <w:sz w:val="30"/>
          <w:szCs w:val="30"/>
        </w:rPr>
        <w:lastRenderedPageBreak/>
        <w:t>социалистической революции зависит от степени сознания и организации пролетариата и степени его интеграции с сельской бедностью.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Уже в период первой русской революции В.И. Ленин, обогащая марксизм новой теорией социалистической революции, заложил основы революционной тактики Коммунистической партии, с помощью которой пролетариат в союзе с самым бедным крестьянством в октябре 1917 года сверг власть буржуазии в стране и установил подлинно народный власть - власть советов рабочих и крестьянских депутатов.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Теория Ленина о гегемонии пролетариата в буржуазно-демократической революции и ее превращение в социалистическую революцию, новая ленинская теория социалистической революции вооружила рабочий класс не только в России, но и рабочий класс в других странах.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своей книге «Две тактики социал-демократии в демократической революции» Ленин подробно аргументировал идею о том, что пролетариат может и должен быть лидером, лидером буржуазно-демократической революции в России в новом историческом контексте.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Он объяснил, что рабочий класс жизненно заинтересован в том, чтобы буржуазно-демократические преобразования происходили не реформами, а революцией, которая решительно освободит развитие плодотворных сил от рабства феодальных остатков, устранит помещичье землевладение и сбросит царское самодержавие. Буржуазно-демократическая революция приносит пользу пролетариату, поскольку его победа позволит ему достичь демократических свобод, укрепить свои организации, приобрести опыт и навыки руководства трудящихся и возглавить борьбу за получение политической власти. «Чем полнее и решительнее, чем последовательнее буржуазная революция, тем безопаснее борьба пролетариата против буржуазии за социализм», - писал Вождь революции [4, с. 14].</w:t>
      </w:r>
    </w:p>
    <w:p w:rsidR="00D05437" w:rsidRPr="002E646F" w:rsidRDefault="00D05437" w:rsidP="00D05437">
      <w:pPr>
        <w:spacing w:after="0" w:line="216" w:lineRule="auto"/>
        <w:ind w:firstLine="709"/>
        <w:jc w:val="both"/>
        <w:rPr>
          <w:rFonts w:ascii="Times New Roman" w:hAnsi="Times New Roman" w:cs="Times New Roman"/>
          <w:sz w:val="30"/>
          <w:szCs w:val="30"/>
        </w:rPr>
      </w:pPr>
    </w:p>
    <w:p w:rsidR="00D05437" w:rsidRPr="002E646F" w:rsidRDefault="00D05437" w:rsidP="00D05437">
      <w:pPr>
        <w:spacing w:after="0" w:line="216" w:lineRule="auto"/>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Алексеева Г.Д. Историческая наука в период Октябрьской революция и в 1919-1923 гг. - М.: Институт истории России РАН, 2003. - 352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Балашов В.А., Юрченков В.А. Отечественная история  и ее изменения (1917 - начало 1990-х годов): учебное пособие. - Саранск: Издательство Мордовского университета, 1994. - 188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Батурин Н.Н. Социал-демократия в России. Очерки по истории - М.: Госиздат, 1996. - 129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Ольминский М.С. Очерки о настоящем и прошлом. - М.: Госиздат, 1999. - 124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Покровский М.Н. Историческая наука и ее развитие в современном мире и задачи марксистских историков // Первая Всесоюзная </w:t>
      </w:r>
      <w:r w:rsidRPr="002E646F">
        <w:rPr>
          <w:rFonts w:ascii="Times New Roman" w:hAnsi="Times New Roman" w:cs="Times New Roman"/>
          <w:sz w:val="28"/>
          <w:szCs w:val="28"/>
        </w:rPr>
        <w:lastRenderedPageBreak/>
        <w:t>конференция историков-марксистов. Материалы. - T.l. - М.: Просвещение, 1990. - С. 28-56. 6. Леонов С.В. История России. - М.: ВЛАДОС, 2018. – 254 с.</w:t>
      </w:r>
    </w:p>
    <w:p w:rsidR="00D05437" w:rsidRPr="002E646F" w:rsidRDefault="00D05437" w:rsidP="00D05437">
      <w:pPr>
        <w:pStyle w:val="a3"/>
        <w:numPr>
          <w:ilvl w:val="0"/>
          <w:numId w:val="4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Костомаров Н.И. Революционные деятели. - М., 1996. – 355 с.</w:t>
      </w:r>
    </w:p>
    <w:p w:rsidR="00D05437" w:rsidRPr="002E646F" w:rsidRDefault="00D05437" w:rsidP="00D05437">
      <w:pPr>
        <w:pStyle w:val="a3"/>
        <w:numPr>
          <w:ilvl w:val="0"/>
          <w:numId w:val="4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Луначарский А.  Портреты политиков. - М., 1991. – 163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Мунчаев Ш.М. История России. - М., 1998. – 592 с.</w:t>
      </w:r>
    </w:p>
    <w:p w:rsidR="00D05437" w:rsidRPr="002E646F" w:rsidRDefault="00D05437" w:rsidP="00D05437">
      <w:pPr>
        <w:pStyle w:val="a3"/>
        <w:numPr>
          <w:ilvl w:val="0"/>
          <w:numId w:val="4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Нефедов С.А. Революция извне. – М., 2008. – С. 47-59.</w:t>
      </w:r>
    </w:p>
    <w:p w:rsidR="00D05437" w:rsidRPr="002E646F" w:rsidRDefault="00D05437" w:rsidP="00D05437">
      <w:pPr>
        <w:pStyle w:val="a3"/>
        <w:numPr>
          <w:ilvl w:val="0"/>
          <w:numId w:val="4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Ненароков А.П. Краткая история, документы, фотографии. – М., 2004. – 312 с.</w:t>
      </w:r>
    </w:p>
    <w:p w:rsidR="00D05437" w:rsidRPr="002E646F" w:rsidRDefault="00D05437" w:rsidP="00D05437">
      <w:pPr>
        <w:pStyle w:val="a3"/>
        <w:numPr>
          <w:ilvl w:val="0"/>
          <w:numId w:val="4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Мунчаев Ш.М История Отечества. – М., 2014. – 288 с.</w:t>
      </w:r>
    </w:p>
    <w:p w:rsidR="00D05437" w:rsidRPr="002E646F" w:rsidRDefault="00D05437" w:rsidP="00D05437">
      <w:pPr>
        <w:spacing w:after="0" w:line="216" w:lineRule="auto"/>
        <w:ind w:firstLine="709"/>
        <w:jc w:val="both"/>
        <w:rPr>
          <w:rFonts w:ascii="Times New Roman" w:hAnsi="Times New Roman" w:cs="Times New Roman"/>
          <w:sz w:val="28"/>
          <w:szCs w:val="28"/>
        </w:rPr>
      </w:pPr>
    </w:p>
    <w:p w:rsidR="00D05437" w:rsidRPr="002E646F" w:rsidRDefault="00D05437" w:rsidP="00D05437">
      <w:pPr>
        <w:spacing w:after="0" w:line="216" w:lineRule="auto"/>
        <w:ind w:firstLine="709"/>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3" w:name="_Toc536444390"/>
      <w:bookmarkStart w:id="24" w:name="_Toc2279435"/>
      <w:bookmarkEnd w:id="19"/>
      <w:r w:rsidRPr="002E646F">
        <w:rPr>
          <w:rFonts w:ascii="Times New Roman" w:hAnsi="Times New Roman"/>
          <w:i/>
          <w:sz w:val="30"/>
          <w:szCs w:val="30"/>
        </w:rPr>
        <w:t>Байчорова Аэлита Асланбековна</w:t>
      </w:r>
      <w:bookmarkEnd w:id="23"/>
      <w:bookmarkEnd w:id="24"/>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доцент кафедры ИВМ</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Карачаево-Черкесский государственный университет </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lang w:val="en-US"/>
        </w:rPr>
        <w:t>E</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mail</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abaichora</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gmail</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com</w:t>
      </w:r>
    </w:p>
    <w:p w:rsidR="00D05437" w:rsidRPr="002E646F" w:rsidRDefault="00D05437" w:rsidP="00D05437">
      <w:pPr>
        <w:spacing w:after="0" w:line="216" w:lineRule="auto"/>
        <w:jc w:val="center"/>
        <w:rPr>
          <w:rFonts w:ascii="Times New Roman" w:hAnsi="Times New Roman" w:cs="Times New Roman"/>
          <w:b/>
          <w:i/>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5" w:name="_Toc536444391"/>
      <w:bookmarkStart w:id="26" w:name="_Toc2279436"/>
      <w:r w:rsidRPr="002E646F">
        <w:rPr>
          <w:rFonts w:ascii="Times New Roman" w:hAnsi="Times New Roman"/>
          <w:sz w:val="30"/>
          <w:szCs w:val="30"/>
        </w:rPr>
        <w:t>ИНФОРМАЦИОННО-ОБРАЗОВАТЕЛЬНАЯ СРЕДА:</w:t>
      </w:r>
      <w:bookmarkEnd w:id="25"/>
      <w:bookmarkEnd w:id="26"/>
    </w:p>
    <w:p w:rsidR="00D05437" w:rsidRPr="002E646F" w:rsidRDefault="00D05437" w:rsidP="00D05437">
      <w:pPr>
        <w:pStyle w:val="1"/>
        <w:spacing w:before="0" w:after="0" w:line="216" w:lineRule="auto"/>
        <w:jc w:val="center"/>
        <w:rPr>
          <w:rFonts w:ascii="Times New Roman" w:hAnsi="Times New Roman"/>
          <w:sz w:val="30"/>
          <w:szCs w:val="30"/>
        </w:rPr>
      </w:pPr>
      <w:bookmarkStart w:id="27" w:name="_Toc536444392"/>
      <w:bookmarkStart w:id="28" w:name="_Toc2279437"/>
      <w:r w:rsidRPr="002E646F">
        <w:rPr>
          <w:rFonts w:ascii="Times New Roman" w:hAnsi="Times New Roman"/>
          <w:sz w:val="30"/>
          <w:szCs w:val="30"/>
        </w:rPr>
        <w:t>ОСНОВНЫЕ ХАРАКТЕРИСТИКИ ПРОЦЕССА ОБУЧЕНИЯ</w:t>
      </w:r>
      <w:bookmarkEnd w:id="27"/>
      <w:bookmarkEnd w:id="28"/>
    </w:p>
    <w:p w:rsidR="00D05437" w:rsidRPr="002E646F" w:rsidRDefault="00D05437" w:rsidP="00D05437">
      <w:pPr>
        <w:spacing w:after="0" w:line="216" w:lineRule="auto"/>
        <w:jc w:val="center"/>
        <w:rPr>
          <w:rFonts w:ascii="Times New Roman" w:hAnsi="Times New Roman" w:cs="Times New Roman"/>
          <w:i/>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shd w:val="clear" w:color="auto" w:fill="FFFFFF"/>
        </w:rPr>
        <w:t xml:space="preserve">Аннотация. </w:t>
      </w:r>
      <w:r w:rsidRPr="002E646F">
        <w:rPr>
          <w:rFonts w:ascii="Times New Roman" w:hAnsi="Times New Roman" w:cs="Times New Roman"/>
          <w:i/>
          <w:sz w:val="28"/>
          <w:szCs w:val="28"/>
          <w:shd w:val="clear" w:color="auto" w:fill="FFFFFF"/>
        </w:rPr>
        <w:t>В статье представлены основные характеристики информационно-образовательной среды,</w:t>
      </w:r>
      <w:r w:rsidRPr="002E646F">
        <w:rPr>
          <w:rFonts w:ascii="Times New Roman" w:hAnsi="Times New Roman" w:cs="Times New Roman"/>
          <w:i/>
          <w:sz w:val="28"/>
          <w:szCs w:val="28"/>
        </w:rPr>
        <w:t xml:space="preserve"> которая обеспечивает эффективность учебного процесса. </w:t>
      </w:r>
      <w:r w:rsidRPr="002E646F">
        <w:rPr>
          <w:rFonts w:ascii="Times New Roman" w:hAnsi="Times New Roman" w:cs="Times New Roman"/>
          <w:i/>
          <w:sz w:val="28"/>
          <w:szCs w:val="28"/>
          <w:shd w:val="clear" w:color="auto" w:fill="FFFFFF"/>
        </w:rPr>
        <w:t>Проанализированы</w:t>
      </w:r>
      <w:r w:rsidRPr="002E646F">
        <w:rPr>
          <w:rFonts w:ascii="Times New Roman" w:hAnsi="Times New Roman" w:cs="Times New Roman"/>
          <w:i/>
          <w:sz w:val="28"/>
          <w:szCs w:val="28"/>
        </w:rPr>
        <w:t xml:space="preserve"> группы дидактических условий с перечислением особенностей процесса обучения. Указаны преимущества различных методов обучения.</w:t>
      </w:r>
    </w:p>
    <w:p w:rsidR="00D05437" w:rsidRPr="002E646F" w:rsidRDefault="00D05437" w:rsidP="00D05437">
      <w:pPr>
        <w:spacing w:after="0" w:line="216" w:lineRule="auto"/>
        <w:ind w:firstLine="567"/>
        <w:jc w:val="both"/>
        <w:rPr>
          <w:rFonts w:ascii="Times New Roman" w:hAnsi="Times New Roman" w:cs="Times New Roman"/>
          <w:i/>
          <w:sz w:val="28"/>
          <w:szCs w:val="28"/>
          <w:shd w:val="clear" w:color="auto" w:fill="FFFFFF"/>
        </w:rPr>
      </w:pPr>
      <w:r w:rsidRPr="002E646F">
        <w:rPr>
          <w:rFonts w:ascii="Times New Roman" w:hAnsi="Times New Roman" w:cs="Times New Roman"/>
          <w:b/>
          <w:i/>
          <w:sz w:val="28"/>
          <w:szCs w:val="28"/>
          <w:shd w:val="clear" w:color="auto" w:fill="FFFFFF"/>
        </w:rPr>
        <w:t xml:space="preserve">Ключевые слова: </w:t>
      </w:r>
      <w:r w:rsidRPr="002E646F">
        <w:rPr>
          <w:rFonts w:ascii="Times New Roman" w:hAnsi="Times New Roman" w:cs="Times New Roman"/>
          <w:i/>
          <w:sz w:val="28"/>
          <w:szCs w:val="28"/>
          <w:shd w:val="clear" w:color="auto" w:fill="FFFFFF"/>
        </w:rPr>
        <w:t xml:space="preserve">информационно-образовательная среда, дидактико-методический комплекс, </w:t>
      </w:r>
      <w:r w:rsidRPr="002E646F">
        <w:rPr>
          <w:rFonts w:ascii="Times New Roman" w:hAnsi="Times New Roman" w:cs="Times New Roman"/>
          <w:i/>
          <w:sz w:val="28"/>
          <w:szCs w:val="28"/>
        </w:rPr>
        <w:t>учебный процесс, методы обучения, саморазвитие, самореализация учащихся.</w:t>
      </w:r>
    </w:p>
    <w:p w:rsidR="00D05437" w:rsidRPr="002E646F" w:rsidRDefault="00D05437" w:rsidP="00D05437">
      <w:pPr>
        <w:spacing w:after="0" w:line="216" w:lineRule="auto"/>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Учебный процесс представляет собой целенаправленную совместную деятельность обучающего и обучаемых, направленную на решение проблем воспитания и развития личности. Наличие информационно-образовательной среды вносит свои коррективы в деятельность всех участников образовательного процесса.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Преподаватель как один из субъектов образовательного процесса создает информационно-образовательную среду, которая направлена на организацию образовательного процесса, ведущего к достижению поставленных целей - это среда учебного предмета. Он должен знать те характеристики информационно-образовательной среды, которые обеспечивают эффективность учебного процесса.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Первая характеристика - целостность построенной среды. Выбираются не только методы, технологии и учебные пособия, которые обеспечивают работу с конкретным фрагментом содержания образования, но и создается единый методологический комплекс. Центральным элементом комплекса является учебник. Развитие информационно-коммуникационных технологий </w:t>
      </w:r>
      <w:r w:rsidRPr="002E646F">
        <w:rPr>
          <w:rFonts w:ascii="Times New Roman" w:hAnsi="Times New Roman" w:cs="Times New Roman"/>
          <w:sz w:val="30"/>
          <w:szCs w:val="30"/>
        </w:rPr>
        <w:lastRenderedPageBreak/>
        <w:t>предполагает, что в будущем электронные учебники займут достойное место в практике массовой школы.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Итак, учебник, в котором содержание базового ядра и учебного аппарата более или менее развернуто, является системообразующим элементом дидактико-методического комплекса. От обучающего зависит, какой из множества учебников он предпочитает. Этот выбор должен быть педагогически обоснован и предопределять ресурсы, которые будут включены в комплекс. Эти ресурсы должны быть построены правильно, раскрывать содержание образования в той же логике, что и основной учебник, не дублировать, а обогащать и углублять его. Желательно, чтобы учебные пособия дополняли, а не повторяли друг друга.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Второе требование к информационно-образовательной среде - это эффективная реализация всех этапов дидактического цикла. Элементы дидактико-методического комплекса должны быть ориентированы на разнообразные учебно-познавательные действия учащихся: под руководством педагога или самостоятельно; репродуктивный или креативный; индивидуально или в группе; в классе или за его пределами. Взятые вместе, эти действия обеспечивают успех обучения на каждом этапе дидактического цикла.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Большинство электронных образовательных ресурсов, </w:t>
      </w:r>
      <w:r w:rsidRPr="002E646F">
        <w:rPr>
          <w:rFonts w:ascii="Times New Roman" w:hAnsi="Times New Roman" w:cs="Times New Roman"/>
          <w:spacing w:val="-4"/>
          <w:sz w:val="30"/>
          <w:szCs w:val="30"/>
        </w:rPr>
        <w:t>тематической информации и образовательной среды не всегда соответствуют основным дидактическим принципам. Они часто нарушают принципы доступности и систематичности. Использование визуализации не всегда педагогически оправдано: она может быть чрезмерно представлена, отвлекать внимание обучаемых, не отражать суть изучаемых явлений и процессов и искажать представление о них. Поэтому, если педагог планирует использовать готовые электронные ресурсы в процессе обучения, ему необходимо</w:t>
      </w:r>
      <w:r w:rsidRPr="002E646F">
        <w:rPr>
          <w:rFonts w:ascii="Times New Roman" w:hAnsi="Times New Roman" w:cs="Times New Roman"/>
          <w:sz w:val="30"/>
          <w:szCs w:val="30"/>
        </w:rPr>
        <w:t xml:space="preserve"> ознакомиться с их содержанием и структурой [1, </w:t>
      </w:r>
      <w:r w:rsidRPr="002E646F">
        <w:rPr>
          <w:rFonts w:ascii="Times New Roman" w:hAnsi="Times New Roman" w:cs="Times New Roman"/>
          <w:sz w:val="30"/>
          <w:szCs w:val="30"/>
          <w:lang w:val="en-US"/>
        </w:rPr>
        <w:t>c</w:t>
      </w:r>
      <w:r w:rsidRPr="002E646F">
        <w:rPr>
          <w:rFonts w:ascii="Times New Roman" w:hAnsi="Times New Roman" w:cs="Times New Roman"/>
          <w:sz w:val="30"/>
          <w:szCs w:val="30"/>
        </w:rPr>
        <w:t>. 33]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При проектировании информационно-образовательной среды обучающий не должен забывать о субъективной позиции обучаемого. Учащийся в процессе обучения имеет возможность не только осмыслить содержание, специально отобранное для образовательных целей, в формировании которого он не участвует, но и познакомиться с интересующими его темами, решить актуальные проблемы. Современные технологии ИКТ позволяют активно вовлекать учащихся в образовательный процесс и позволяют им самостоятельно управлять образованием. Это обеспечивает саморазвитие и самореализацию. Критическое мышление, готовность к самосовершенствованию и самостоятельному обучению на протяжении всей жизни, способность эффективно интерпретировать изменяющиеся ситуации и адаптироваться к ним, постепенно менять первоначальную структуру знаний продолжают развиваться, т.е. обучаемые </w:t>
      </w:r>
      <w:r w:rsidRPr="002E646F">
        <w:rPr>
          <w:rFonts w:ascii="Times New Roman" w:hAnsi="Times New Roman" w:cs="Times New Roman"/>
          <w:sz w:val="30"/>
          <w:szCs w:val="30"/>
        </w:rPr>
        <w:lastRenderedPageBreak/>
        <w:t>формируют собственную систему знаний, способы работы и отношение к окружающему миру.</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основе учебного процесса лежит самостоятельная деятельность учащихся. Его реализация требует высокого уровня самосознания, самодисциплины, личной ответственности, дает удовлетворение как процесс самосовершенствования и самопознания</w:t>
      </w:r>
      <w:r w:rsidRPr="002E646F">
        <w:rPr>
          <w:rFonts w:ascii="Times New Roman" w:hAnsi="Times New Roman" w:cs="Times New Roman"/>
          <w:sz w:val="30"/>
          <w:szCs w:val="30"/>
          <w:vertAlign w:val="superscript"/>
        </w:rPr>
        <w:t>2</w:t>
      </w:r>
      <w:r w:rsidRPr="002E646F">
        <w:rPr>
          <w:rFonts w:ascii="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целом, учебный процесс в информационно-образовательной среде предполагает реализацию двух групп дидактических условий, которые в совокупности обеспечивают его эффективность.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pacing w:val="-4"/>
          <w:sz w:val="30"/>
          <w:szCs w:val="30"/>
        </w:rPr>
        <w:t>Первая группа условий является более общей. Она определяет основные особенности рассматриваемого образовательного процес</w:t>
      </w:r>
      <w:r w:rsidRPr="002E646F">
        <w:rPr>
          <w:rFonts w:ascii="Times New Roman" w:hAnsi="Times New Roman" w:cs="Times New Roman"/>
          <w:sz w:val="30"/>
          <w:szCs w:val="30"/>
        </w:rPr>
        <w:t>са: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опора на субъективный опыт обучающихся;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использование открытых (с неопределенным результатом) и закрытых (с заранее определенным ответом) учебных заданий;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использование практико-ориентированных ситуаций как для постановки проблемы (введения в проблему), так и для ее непосредственного решения;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организация деятельности обучаемых в информационно-образовательном пространстве с целью развития навыков работы в условиях неопределенности [2].</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Чтобы организовать учебный процесс в информационно-образовательной среде, для получения результата необходимо не только иметь разнообразную информацию, но и уметь с ней работать, реализуя свои собственные цели, выбирая или находя соответствующие знания, организуя как независимые, так и коллективные поиски. Ситуация неопределенности ставит процесс самоопределения учащегося в условия бесконечного выбора путей, альтернатив и возможностей. Возможность принимать решения, связанные с построением последовательности действий для достижения цели на основе преобразования исходной информации, особенно важна, поскольку она является основой для успешной работы (как реальной, так и последующей) в информационном пространстве.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Вторая группа условий может быть реализована только при выполнении условий первой группы: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преобладание у учащихся самопознания;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использование индивидуальной, групповой и коллективной познавательной деятельности в различных сочетаниях;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возможность для обучаемых создать свой индивидуальный образовательный продукт. Это может быть ваше собственное решение, ваше собственное видение проблемы и т.д. Оно не обязательно будет оптимальным; обучаемый должен иметь возможность совершать ошибки;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использование технологий, позволяющих организовать внутреннюю, то есть субъективную оценку деятельности учащихся;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 организация презентаций и защита проекта.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Используемые методы и технологии обучения направлены на накопление опыта со знаниями и их практическое применение. В результате увеличивается вероятность проявления и развития личностных качеств, необходимых для эффективной деятельности.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Преобладающими являются методы, обеспечивающие саморазвитие, самореализацию человека, позволяющие ему искать и узнавать о подходящих способах решения жизненных ситуаций, которые ему подходят. Индивидуальная самостоятельная работа каждого учащегося является основной частью коллективной деятельности. И результат, полученный каждым учащимся, включает в себя результаты других членов группы.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Преимущества активных, а также групповых и коллективных методов обучения: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развитие позитивной самооценки, терпимости и сочувствия, понимания других людей и их потребностей;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приоритетное внимание развитию навыков сотрудничества, а не конкуренции;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предоставление учащимся и педагогам способности распознавать и ценить навыки других, тем самым получая подтверждение самооценки;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развитие навыков слушания и общения;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поощрение инноваций и творчества.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Как видно из вышесказанного, учащийся в процессе обучения в информационно-образовательном пространстве выступает в качестве активного субъекта, что возможно только с целью его собственной деятельности.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 организации учебного процесса в информационно-образовательном пространстве необходимо учитывать конкретные негативные последствия, возникающие именно из-за легкости получения информации, из-за возможности сразу и образно видеть результаты своих действий.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Одной из наиболее серьезных проблем, возникших в результате доступа к богатству информационно-образовательного пространства, является заимствование и использование учащимися информации без ее осознания. Собрания сочинений, рефератов и курсовых работ позволяет получить ответ на любой вопрос без особых усилий. Задача педагога - не идентифицировать такие работы, а организовать учебный процесс на основе существующих Интернет-ресурсов.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Еще одна проблема, тесно связанная с предыдущей - это огромное количество непроверенной, неточной, иногда заведомо ложной информации в Интернете. Чтобы выявить это, необходимо развить критическое мышление, способность связывать существующие знания с новой информацией и готовность к серьезной аналитической работе.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Эти проблемы все еще требуют их изучения и разрешения. Однако очевидно, что образовательный процесс в информационно-образовательном пространстве обладает значительным потенциалом для повышения эффективности образования.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left="567" w:hanging="567"/>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7"/>
        <w:numPr>
          <w:ilvl w:val="0"/>
          <w:numId w:val="41"/>
        </w:numPr>
        <w:spacing w:before="0" w:beforeAutospacing="0" w:after="0" w:afterAutospacing="0" w:line="216" w:lineRule="auto"/>
        <w:ind w:left="567" w:hanging="567"/>
        <w:jc w:val="both"/>
        <w:rPr>
          <w:sz w:val="28"/>
          <w:szCs w:val="28"/>
        </w:rPr>
      </w:pPr>
      <w:r w:rsidRPr="002E646F">
        <w:rPr>
          <w:sz w:val="28"/>
          <w:szCs w:val="28"/>
          <w:shd w:val="clear" w:color="auto" w:fill="FFFFFF"/>
        </w:rPr>
        <w:t>Макотрова Г.В. Эффективность развития исследовательского потенциала школьников // Международный журнал экспериментального образования. – М., 2016. – № 3-2. – С.201-205</w:t>
      </w:r>
    </w:p>
    <w:p w:rsidR="00D05437" w:rsidRPr="002E646F" w:rsidRDefault="00D05437" w:rsidP="00D05437">
      <w:pPr>
        <w:pStyle w:val="a7"/>
        <w:numPr>
          <w:ilvl w:val="0"/>
          <w:numId w:val="41"/>
        </w:numPr>
        <w:spacing w:before="0" w:beforeAutospacing="0" w:after="0" w:afterAutospacing="0" w:line="216" w:lineRule="auto"/>
        <w:ind w:left="567" w:hanging="567"/>
        <w:jc w:val="both"/>
        <w:rPr>
          <w:sz w:val="28"/>
          <w:szCs w:val="28"/>
        </w:rPr>
      </w:pPr>
      <w:r w:rsidRPr="002E646F">
        <w:rPr>
          <w:sz w:val="28"/>
          <w:szCs w:val="28"/>
        </w:rPr>
        <w:t>Полат Е.С. Современные педагогические и информационные технологии в системе образования: учеб. пособие для студ. высш. учеб. заведений / Е.С. Полат, М.Ю. Бухаркина — 3-е изд., стер. - М.: Издательский центр «Академия», 2010. – 368 с.</w:t>
      </w:r>
    </w:p>
    <w:p w:rsidR="00D05437" w:rsidRPr="002E646F" w:rsidRDefault="00D05437" w:rsidP="00D05437">
      <w:pPr>
        <w:spacing w:after="0" w:line="216" w:lineRule="auto"/>
        <w:rPr>
          <w:rFonts w:ascii="Times New Roman" w:hAnsi="Times New Roman" w:cs="Times New Roman"/>
          <w:i/>
          <w:sz w:val="28"/>
          <w:szCs w:val="28"/>
        </w:rPr>
      </w:pPr>
    </w:p>
    <w:p w:rsidR="00D05437" w:rsidRPr="002E646F" w:rsidRDefault="00D05437" w:rsidP="00D05437">
      <w:pPr>
        <w:spacing w:after="0" w:line="216" w:lineRule="auto"/>
        <w:rPr>
          <w:rFonts w:ascii="Times New Roman" w:hAnsi="Times New Roman" w:cs="Times New Roman"/>
          <w:i/>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9" w:name="_Toc536444393"/>
      <w:bookmarkStart w:id="30" w:name="_Toc2279438"/>
      <w:r w:rsidRPr="002E646F">
        <w:rPr>
          <w:rFonts w:ascii="Times New Roman" w:hAnsi="Times New Roman"/>
          <w:i/>
          <w:sz w:val="30"/>
          <w:szCs w:val="30"/>
        </w:rPr>
        <w:t>Батдыева Тамара Борисовна</w:t>
      </w:r>
      <w:bookmarkEnd w:id="29"/>
      <w:bookmarkEnd w:id="30"/>
    </w:p>
    <w:p w:rsidR="00D05437" w:rsidRPr="002E646F" w:rsidRDefault="00D05437" w:rsidP="00D05437">
      <w:pPr>
        <w:tabs>
          <w:tab w:val="left" w:pos="3116"/>
        </w:tabs>
        <w:spacing w:after="0" w:line="216" w:lineRule="auto"/>
        <w:ind w:firstLine="142"/>
        <w:jc w:val="right"/>
        <w:rPr>
          <w:rFonts w:ascii="Times New Roman" w:hAnsi="Times New Roman" w:cs="Times New Roman"/>
          <w:i/>
          <w:sz w:val="30"/>
          <w:szCs w:val="30"/>
        </w:rPr>
      </w:pPr>
      <w:r w:rsidRPr="002E646F">
        <w:rPr>
          <w:rFonts w:ascii="Times New Roman" w:hAnsi="Times New Roman" w:cs="Times New Roman"/>
          <w:i/>
          <w:sz w:val="30"/>
          <w:szCs w:val="30"/>
        </w:rPr>
        <w:t>студентка 41 группы Института филологии</w:t>
      </w:r>
    </w:p>
    <w:p w:rsidR="00D05437" w:rsidRPr="002E646F" w:rsidRDefault="00D05437" w:rsidP="00D05437">
      <w:pPr>
        <w:tabs>
          <w:tab w:val="left" w:pos="3149"/>
        </w:tabs>
        <w:spacing w:after="0" w:line="216" w:lineRule="auto"/>
        <w:ind w:firstLine="142"/>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tabs>
          <w:tab w:val="left" w:pos="3149"/>
        </w:tabs>
        <w:spacing w:after="0" w:line="216" w:lineRule="auto"/>
        <w:ind w:firstLine="142"/>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к.п.н. доцент </w:t>
      </w:r>
      <w:r w:rsidRPr="002E646F">
        <w:rPr>
          <w:rFonts w:ascii="Times New Roman" w:hAnsi="Times New Roman" w:cs="Times New Roman"/>
          <w:b/>
          <w:i/>
          <w:sz w:val="30"/>
          <w:szCs w:val="30"/>
        </w:rPr>
        <w:t>Лепшокова Светлана Мурзакуловна</w:t>
      </w:r>
    </w:p>
    <w:p w:rsidR="00D05437" w:rsidRPr="002E646F" w:rsidRDefault="00D05437" w:rsidP="00D05437">
      <w:pPr>
        <w:tabs>
          <w:tab w:val="left" w:pos="3149"/>
        </w:tabs>
        <w:spacing w:after="0" w:line="216" w:lineRule="auto"/>
        <w:ind w:firstLine="142"/>
        <w:jc w:val="right"/>
        <w:rPr>
          <w:rFonts w:ascii="Times New Roman" w:hAnsi="Times New Roman" w:cs="Times New Roman"/>
          <w:i/>
          <w:sz w:val="30"/>
          <w:szCs w:val="30"/>
        </w:rPr>
      </w:pPr>
      <w:r w:rsidRPr="002E646F">
        <w:rPr>
          <w:rFonts w:ascii="Times New Roman"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ind w:firstLine="142"/>
        <w:jc w:val="right"/>
        <w:outlineLvl w:val="1"/>
        <w:rPr>
          <w:rFonts w:ascii="Times New Roman" w:eastAsia="Calibri" w:hAnsi="Times New Roman" w:cs="Times New Roman"/>
          <w:b/>
          <w:i/>
          <w:sz w:val="30"/>
          <w:szCs w:val="30"/>
        </w:rPr>
      </w:pPr>
      <w:bookmarkStart w:id="31" w:name="_Toc536435507"/>
      <w:bookmarkStart w:id="32" w:name="_Toc536444394"/>
      <w:bookmarkStart w:id="33" w:name="_Toc2279439"/>
      <w:r w:rsidRPr="002E646F">
        <w:rPr>
          <w:rFonts w:ascii="Times New Roman" w:hAnsi="Times New Roman" w:cs="Times New Roman"/>
          <w:i/>
          <w:sz w:val="30"/>
          <w:szCs w:val="30"/>
        </w:rPr>
        <w:t>имени У.Д. Алиева, г. Карачаевск, Россия</w:t>
      </w:r>
      <w:bookmarkEnd w:id="31"/>
      <w:bookmarkEnd w:id="32"/>
      <w:bookmarkEnd w:id="33"/>
    </w:p>
    <w:p w:rsidR="00D05437" w:rsidRPr="002E646F" w:rsidRDefault="00D05437" w:rsidP="00D05437">
      <w:pPr>
        <w:spacing w:after="0" w:line="216" w:lineRule="auto"/>
        <w:ind w:firstLine="142"/>
        <w:jc w:val="right"/>
        <w:outlineLvl w:val="1"/>
        <w:rPr>
          <w:rFonts w:ascii="Times New Roman" w:eastAsia="Calibri" w:hAnsi="Times New Roman" w:cs="Times New Roman"/>
          <w:b/>
          <w:sz w:val="30"/>
          <w:szCs w:val="30"/>
        </w:rPr>
      </w:pPr>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34" w:name="_Toc536444395"/>
      <w:bookmarkStart w:id="35" w:name="_Toc2279440"/>
      <w:r w:rsidRPr="002E646F">
        <w:rPr>
          <w:rFonts w:ascii="Times New Roman" w:eastAsia="Calibri" w:hAnsi="Times New Roman"/>
          <w:sz w:val="30"/>
          <w:szCs w:val="30"/>
        </w:rPr>
        <w:t>ПРОБЛЕМА ЭКСПРЕССИВНОСТИ</w:t>
      </w:r>
      <w:bookmarkEnd w:id="34"/>
      <w:bookmarkEnd w:id="35"/>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36" w:name="_Toc536444396"/>
      <w:bookmarkStart w:id="37" w:name="_Toc2279441"/>
      <w:r w:rsidRPr="002E646F">
        <w:rPr>
          <w:rFonts w:ascii="Times New Roman" w:eastAsia="Calibri" w:hAnsi="Times New Roman"/>
          <w:sz w:val="30"/>
          <w:szCs w:val="30"/>
        </w:rPr>
        <w:t>И ЭМОЦИОНАЛЬНОСТИ В ЯЗЫКЕ</w:t>
      </w:r>
      <w:bookmarkEnd w:id="36"/>
      <w:bookmarkEnd w:id="37"/>
    </w:p>
    <w:p w:rsidR="00D05437" w:rsidRPr="002E646F" w:rsidRDefault="00D05437" w:rsidP="00D05437">
      <w:pPr>
        <w:pStyle w:val="1"/>
        <w:spacing w:before="0" w:after="0" w:line="216" w:lineRule="auto"/>
        <w:jc w:val="center"/>
        <w:rPr>
          <w:rFonts w:ascii="Times New Roman" w:eastAsia="Calibri" w:hAnsi="Times New Roman"/>
          <w:sz w:val="30"/>
          <w:szCs w:val="30"/>
        </w:rPr>
      </w:pPr>
    </w:p>
    <w:p w:rsidR="00D05437" w:rsidRPr="002E646F" w:rsidRDefault="00D05437" w:rsidP="00D05437">
      <w:pPr>
        <w:spacing w:after="0" w:line="216" w:lineRule="auto"/>
        <w:ind w:firstLine="567"/>
        <w:contextualSpacing/>
        <w:jc w:val="both"/>
        <w:rPr>
          <w:rFonts w:ascii="Times New Roman" w:eastAsia="Calibri" w:hAnsi="Times New Roman" w:cs="Times New Roman"/>
          <w:b/>
          <w:i/>
          <w:sz w:val="28"/>
          <w:szCs w:val="28"/>
        </w:rPr>
      </w:pPr>
      <w:r w:rsidRPr="002E646F">
        <w:rPr>
          <w:rFonts w:ascii="Times New Roman" w:eastAsia="Calibri" w:hAnsi="Times New Roman" w:cs="Times New Roman"/>
          <w:b/>
          <w:i/>
          <w:sz w:val="28"/>
          <w:szCs w:val="28"/>
        </w:rPr>
        <w:t>Аннотация.</w:t>
      </w:r>
      <w:r w:rsidRPr="002E646F">
        <w:rPr>
          <w:rFonts w:ascii="Times New Roman" w:eastAsia="Calibri" w:hAnsi="Times New Roman" w:cs="Times New Roman"/>
          <w:i/>
          <w:sz w:val="28"/>
          <w:szCs w:val="28"/>
        </w:rPr>
        <w:t xml:space="preserve"> В статье рассматриваются экспрессивность и эмоциональность как свойства текста, которые передают смысл с увеличенной интенсивностью, выражая внутреннее состояние говорящего, и имеют своим результатом эмоциональное или логическое усиление, которое может быть, а может и не быть образным.</w:t>
      </w:r>
    </w:p>
    <w:p w:rsidR="00D05437" w:rsidRPr="002E646F" w:rsidRDefault="00D05437" w:rsidP="00D05437">
      <w:pPr>
        <w:spacing w:after="0" w:line="216" w:lineRule="auto"/>
        <w:ind w:firstLine="567"/>
        <w:contextualSpacing/>
        <w:jc w:val="both"/>
        <w:rPr>
          <w:rFonts w:ascii="Times New Roman" w:eastAsia="Calibri" w:hAnsi="Times New Roman" w:cs="Times New Roman"/>
          <w:i/>
          <w:sz w:val="30"/>
          <w:szCs w:val="30"/>
        </w:rPr>
      </w:pPr>
      <w:r w:rsidRPr="002E646F">
        <w:rPr>
          <w:rFonts w:ascii="Times New Roman" w:eastAsia="Calibri" w:hAnsi="Times New Roman" w:cs="Times New Roman"/>
          <w:b/>
          <w:i/>
          <w:sz w:val="28"/>
          <w:szCs w:val="28"/>
        </w:rPr>
        <w:t>Ключевые слова</w:t>
      </w:r>
      <w:r w:rsidRPr="002E646F">
        <w:rPr>
          <w:rFonts w:ascii="Times New Roman" w:eastAsia="Calibri" w:hAnsi="Times New Roman" w:cs="Times New Roman"/>
          <w:i/>
          <w:sz w:val="28"/>
          <w:szCs w:val="28"/>
        </w:rPr>
        <w:t>: речевая деятельность, эмоция, живая и интенсивная эмоция, косвенно, междометие, интонация, эллипсис, эмоциональное самовыражение и эмоциональная коммуникация</w:t>
      </w:r>
      <w:r w:rsidRPr="002E646F">
        <w:rPr>
          <w:rFonts w:ascii="Times New Roman" w:eastAsia="Calibri" w:hAnsi="Times New Roman" w:cs="Times New Roman"/>
          <w:i/>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Сознание человека способно не только объективно отображать действительность, но и привносить в отражённые образы субъективно эмоциональное впечатление. Этим и объясняется глубокое проникновение эмоциональности во все сферы жизни и деятельности человека. Кроме того, самопознание действительности сопровождается оценкой того, что познаётся. Поэтому основная задача стилистики – изучение эмоционального и оценочного в языке.</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Рассмотрим, что в современной лингвистике понимается под эмоциями, эмоциональностью, экспрессией и экспрессивностью. По определению А.Н. Леонтьева, эмоции – психические состояния, выражающие «оценочное личностное отношение к складывающимся ситуациям, к своей деятельности» [5, с. 37].</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lastRenderedPageBreak/>
        <w:t>Речевая деятельность, как и всякая любая деятельность личности, протекает на фоне эмоции, сопровождается и поддерживается эмоциями до тех пор, пока речевое действие не завершено. Живая и интенсивная эмоция выражается большей частью косвенно, а именно при поллюции междометий, интонации, эллипсиса.</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Эмоциональная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речь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делится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самовыражение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эмоциональную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коммуникацию.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самовыражение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аффективная,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аутистическая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речь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речь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для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себя,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совершающаяся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отсутствии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собеседника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обращённая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«квази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собеседнику»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собаке,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кошке.</w:t>
      </w:r>
    </w:p>
    <w:p w:rsidR="00D05437" w:rsidRPr="002E646F" w:rsidRDefault="00D05437" w:rsidP="00D05437">
      <w:pPr>
        <w:spacing w:after="0" w:line="216" w:lineRule="auto"/>
        <w:ind w:firstLine="567"/>
        <w:contextualSpacing/>
        <w:jc w:val="both"/>
        <w:rPr>
          <w:rFonts w:ascii="Times New Roman" w:eastAsia="Calibri" w:hAnsi="Times New Roman" w:cs="Times New Roman"/>
          <w:spacing w:val="-6"/>
          <w:sz w:val="30"/>
          <w:szCs w:val="30"/>
        </w:rPr>
      </w:pPr>
      <w:r w:rsidRPr="002E646F">
        <w:rPr>
          <w:rFonts w:ascii="Times New Roman" w:eastAsia="Calibri" w:hAnsi="Times New Roman" w:cs="Times New Roman"/>
          <w:spacing w:val="-6"/>
          <w:sz w:val="30"/>
          <w:szCs w:val="30"/>
        </w:rPr>
        <w:t xml:space="preserve">Лексика,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употребляемая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эмоциональной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речи,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отличается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особой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точностью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определённостью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Стремление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преувеличению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живой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разговорной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речи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является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результатом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потребности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человека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образности.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Именно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поэтому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наблюдается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употребление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понятий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соответствующих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их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денотативным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значениям.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Кроме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эмоциональной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лексики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существует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ещё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группы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слов,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которые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называют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сами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эмоции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i/>
          <w:spacing w:val="-6"/>
          <w:sz w:val="30"/>
          <w:szCs w:val="30"/>
        </w:rPr>
        <w:t>(</w:t>
      </w:r>
      <w:r w:rsidRPr="002E646F">
        <w:rPr>
          <w:rFonts w:ascii="Times New Roman" w:hAnsi="Times New Roman" w:cs="Times New Roman"/>
          <w:i/>
          <w:spacing w:val="-6"/>
          <w:sz w:val="30"/>
          <w:szCs w:val="30"/>
        </w:rPr>
        <w:t xml:space="preserve">восторг,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бодрость,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раздражение,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мрак,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страх</w:t>
      </w:r>
      <w:r w:rsidRPr="002E646F">
        <w:rPr>
          <w:rFonts w:ascii="Times New Roman" w:eastAsia="Calibri" w:hAnsi="Times New Roman" w:cs="Times New Roman"/>
          <w:spacing w:val="-6"/>
          <w:sz w:val="30"/>
          <w:szCs w:val="30"/>
        </w:rPr>
        <w:t xml:space="preserve">),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также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слова,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эмоциональность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которых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зависит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ассоциаций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реакций,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связанных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денотатом</w:t>
      </w:r>
      <w:r w:rsidRPr="002E646F">
        <w:rPr>
          <w:rFonts w:ascii="Times New Roman" w:eastAsia="Calibri" w:hAnsi="Times New Roman" w:cs="Times New Roman"/>
          <w:i/>
          <w:spacing w:val="-6"/>
          <w:sz w:val="30"/>
          <w:szCs w:val="30"/>
        </w:rPr>
        <w:t xml:space="preserve">: </w:t>
      </w:r>
      <w:r w:rsidRPr="002E646F">
        <w:rPr>
          <w:rFonts w:ascii="Times New Roman" w:eastAsia="Calibri" w:hAnsi="Times New Roman" w:cs="Times New Roman"/>
          <w:i/>
          <w:color w:val="FFFFFF" w:themeColor="background1"/>
          <w:spacing w:val="-6"/>
          <w:sz w:val="2"/>
          <w:szCs w:val="2"/>
        </w:rPr>
        <w:t>ˇ</w:t>
      </w:r>
      <w:r w:rsidRPr="002E646F">
        <w:rPr>
          <w:rFonts w:ascii="Times New Roman" w:eastAsia="Calibri" w:hAnsi="Times New Roman" w:cs="Times New Roman"/>
          <w:i/>
          <w:spacing w:val="-6"/>
          <w:sz w:val="30"/>
          <w:szCs w:val="30"/>
        </w:rPr>
        <w:t>(</w:t>
      </w:r>
      <w:r w:rsidRPr="002E646F">
        <w:rPr>
          <w:rFonts w:ascii="Times New Roman" w:hAnsi="Times New Roman" w:cs="Times New Roman"/>
          <w:i/>
          <w:spacing w:val="-6"/>
          <w:sz w:val="30"/>
          <w:szCs w:val="30"/>
        </w:rPr>
        <w:t xml:space="preserve">дебаты,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слезы,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честь,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дождь</w:t>
      </w:r>
      <w:r w:rsidRPr="002E646F">
        <w:rPr>
          <w:rFonts w:ascii="Times New Roman" w:eastAsia="Calibri" w:hAnsi="Times New Roman" w:cs="Times New Roman"/>
          <w:spacing w:val="-6"/>
          <w:sz w:val="30"/>
          <w:szCs w:val="30"/>
        </w:rPr>
        <w:t xml:space="preserve">)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[5,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72].</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Следующий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компонент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коннотации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экспрессивность,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которая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тесно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связана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эмоциональностью.</w:t>
      </w:r>
    </w:p>
    <w:p w:rsidR="00D05437" w:rsidRPr="002E646F" w:rsidRDefault="00D05437" w:rsidP="00D05437">
      <w:pPr>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 xml:space="preserve">Экспрессия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всегда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связана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своеобразными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смысловыми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оттенками,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которые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позволяют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говорящему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выражать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своё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отношение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предмету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мысли.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Экспрессия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есть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усиление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выразительности,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изобразительности,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увеличение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воздействующей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силы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сказанного.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Проявление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слове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экспрессии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сопровождается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расширением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усложнением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смыслового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объёма.</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Различают следующие экспрессивные оттенки в русском языке:</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1. Презрительно – пренебрежительный (</w:t>
      </w:r>
      <w:r w:rsidRPr="002E646F">
        <w:rPr>
          <w:rFonts w:ascii="Times New Roman" w:eastAsia="Calibri" w:hAnsi="Times New Roman" w:cs="Times New Roman"/>
          <w:i/>
          <w:sz w:val="30"/>
          <w:szCs w:val="30"/>
        </w:rPr>
        <w:t>тупоголовый, выводок</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2. Неодобрительный (</w:t>
      </w:r>
      <w:r w:rsidRPr="002E646F">
        <w:rPr>
          <w:rFonts w:ascii="Times New Roman" w:hAnsi="Times New Roman" w:cs="Times New Roman"/>
          <w:i/>
          <w:sz w:val="30"/>
          <w:szCs w:val="30"/>
        </w:rPr>
        <w:t>варварский, безжалостный, злодейский</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3. Бранный (проклятый).</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4. Интимно – ласковый (</w:t>
      </w:r>
      <w:r w:rsidRPr="002E646F">
        <w:rPr>
          <w:rFonts w:ascii="Times New Roman" w:eastAsia="Calibri" w:hAnsi="Times New Roman" w:cs="Times New Roman"/>
          <w:i/>
          <w:sz w:val="30"/>
          <w:szCs w:val="30"/>
        </w:rPr>
        <w:t>дорогой</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5. Грубый (</w:t>
      </w:r>
      <w:r w:rsidRPr="002E646F">
        <w:rPr>
          <w:rFonts w:ascii="Times New Roman" w:eastAsia="Calibri" w:hAnsi="Times New Roman" w:cs="Times New Roman"/>
          <w:i/>
          <w:sz w:val="30"/>
          <w:szCs w:val="30"/>
        </w:rPr>
        <w:t>харя, морда</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pacing w:val="-8"/>
          <w:sz w:val="30"/>
          <w:szCs w:val="30"/>
        </w:rPr>
      </w:pPr>
      <w:r w:rsidRPr="002E646F">
        <w:rPr>
          <w:rFonts w:ascii="Times New Roman" w:eastAsia="Calibri" w:hAnsi="Times New Roman" w:cs="Times New Roman"/>
          <w:spacing w:val="-8"/>
          <w:sz w:val="30"/>
          <w:szCs w:val="30"/>
        </w:rPr>
        <w:t>6. Экспрессивные оттенки уменьшительности (</w:t>
      </w:r>
      <w:r w:rsidRPr="002E646F">
        <w:rPr>
          <w:rFonts w:ascii="Times New Roman" w:eastAsia="Calibri" w:hAnsi="Times New Roman" w:cs="Times New Roman"/>
          <w:i/>
          <w:spacing w:val="-8"/>
          <w:sz w:val="30"/>
          <w:szCs w:val="30"/>
        </w:rPr>
        <w:t>котёнок, маленький</w:t>
      </w:r>
      <w:r w:rsidRPr="002E646F">
        <w:rPr>
          <w:rFonts w:ascii="Times New Roman" w:eastAsia="Calibri" w:hAnsi="Times New Roman" w:cs="Times New Roman"/>
          <w:spacing w:val="-8"/>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7. Экспрессивные оттенки увеличительности, гиперболизации (</w:t>
      </w:r>
      <w:r w:rsidRPr="002E646F">
        <w:rPr>
          <w:rFonts w:ascii="Times New Roman" w:hAnsi="Times New Roman" w:cs="Times New Roman"/>
          <w:i/>
          <w:sz w:val="30"/>
          <w:szCs w:val="30"/>
        </w:rPr>
        <w:t>гигантский, огромный</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Для внесения упорядоченности в классификацию экспрессивных оттенков:</w:t>
      </w:r>
    </w:p>
    <w:p w:rsidR="00D05437" w:rsidRPr="002E646F" w:rsidRDefault="00D05437" w:rsidP="00D05437">
      <w:pPr>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1. Оценочные экспрессивные окраски (</w:t>
      </w:r>
      <w:r w:rsidRPr="002E646F">
        <w:rPr>
          <w:rFonts w:ascii="Times New Roman" w:eastAsia="Calibri" w:hAnsi="Times New Roman" w:cs="Times New Roman"/>
          <w:i/>
          <w:sz w:val="30"/>
          <w:szCs w:val="30"/>
        </w:rPr>
        <w:t>шутливая, ироническая, неодобрительная, ласкательная</w:t>
      </w:r>
      <w:r w:rsidRPr="002E646F">
        <w:rPr>
          <w:rFonts w:ascii="Times New Roman" w:eastAsia="Calibri" w:hAnsi="Times New Roman" w:cs="Times New Roman"/>
          <w:sz w:val="30"/>
          <w:szCs w:val="30"/>
        </w:rPr>
        <w:t>).</w:t>
      </w:r>
    </w:p>
    <w:p w:rsidR="00D05437" w:rsidRPr="002E646F" w:rsidRDefault="00D05437" w:rsidP="00D05437">
      <w:pPr>
        <w:spacing w:after="0" w:line="216" w:lineRule="auto"/>
        <w:ind w:firstLine="567"/>
        <w:contextualSpacing/>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2. Экспрессивные окраски без оценочного момента (</w:t>
      </w:r>
      <w:r w:rsidRPr="002E646F">
        <w:rPr>
          <w:rFonts w:ascii="Times New Roman" w:eastAsia="Calibri" w:hAnsi="Times New Roman" w:cs="Times New Roman"/>
          <w:i/>
          <w:spacing w:val="-4"/>
          <w:sz w:val="30"/>
          <w:szCs w:val="30"/>
        </w:rPr>
        <w:t>высокая, приподнятая, торжественная, книжная, нейтральная, разговорная речь</w:t>
      </w:r>
      <w:r w:rsidRPr="002E646F">
        <w:rPr>
          <w:rFonts w:ascii="Times New Roman" w:eastAsia="Calibri" w:hAnsi="Times New Roman" w:cs="Times New Roman"/>
          <w:spacing w:val="-4"/>
          <w:sz w:val="30"/>
          <w:szCs w:val="30"/>
        </w:rPr>
        <w:t>).</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Различают экспрессивность образную и увеличительную.</w:t>
      </w:r>
    </w:p>
    <w:p w:rsidR="00D05437" w:rsidRPr="002E646F" w:rsidRDefault="00D05437" w:rsidP="00D05437">
      <w:pPr>
        <w:spacing w:after="0" w:line="216" w:lineRule="auto"/>
        <w:ind w:firstLine="567"/>
        <w:jc w:val="both"/>
        <w:rPr>
          <w:rFonts w:ascii="Times New Roman" w:eastAsia="Calibri" w:hAnsi="Times New Roman" w:cs="Times New Roman"/>
          <w:i/>
          <w:sz w:val="30"/>
          <w:szCs w:val="30"/>
        </w:rPr>
      </w:pPr>
      <w:r w:rsidRPr="002E646F">
        <w:rPr>
          <w:rFonts w:ascii="Times New Roman" w:hAnsi="Times New Roman" w:cs="Times New Roman"/>
          <w:i/>
          <w:sz w:val="30"/>
          <w:szCs w:val="30"/>
        </w:rPr>
        <w:lastRenderedPageBreak/>
        <w:t>Жизнь дана не для того чтобы быть рабом.</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В данном примере экспрессивность – образная, основанная на метафоризации. Лексема – объединение корневых и аффиксальных морфем, образующих лексическую единицу, независимо от возможных для неё синтаксических функций парадигмы и валентности.</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Некоторые лингвисты утверждают, что экспрессивность достигается за счёт эмоциональности. Анализ конкретных примеров показывает, что эмоциональность всегда влечёт за собой экспрессивность, а не наоборот.</w:t>
      </w:r>
    </w:p>
    <w:p w:rsidR="00D05437" w:rsidRPr="002E646F" w:rsidRDefault="00D05437" w:rsidP="00D05437">
      <w:pPr>
        <w:spacing w:after="0" w:line="216" w:lineRule="auto"/>
        <w:ind w:firstLine="567"/>
        <w:jc w:val="both"/>
        <w:rPr>
          <w:rFonts w:ascii="Times New Roman" w:eastAsia="Calibri" w:hAnsi="Times New Roman" w:cs="Times New Roman"/>
          <w:i/>
          <w:color w:val="FF0000"/>
          <w:sz w:val="30"/>
          <w:szCs w:val="30"/>
        </w:rPr>
      </w:pPr>
      <w:r w:rsidRPr="002E646F">
        <w:rPr>
          <w:rFonts w:ascii="Times New Roman" w:eastAsia="Calibri" w:hAnsi="Times New Roman" w:cs="Times New Roman"/>
          <w:sz w:val="30"/>
          <w:szCs w:val="30"/>
        </w:rPr>
        <w:t>Объясняя слово «рухлядь»</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sz w:val="30"/>
          <w:szCs w:val="30"/>
        </w:rPr>
        <w:t>А.Н. Леонтьева пишет</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sz w:val="30"/>
          <w:szCs w:val="30"/>
        </w:rPr>
        <w:t xml:space="preserve">«…. рухлядь (сущ.)… употребляется для выражения эмоций. </w:t>
      </w:r>
      <w:r w:rsidRPr="002E646F">
        <w:rPr>
          <w:rFonts w:ascii="Times New Roman" w:hAnsi="Times New Roman" w:cs="Times New Roman"/>
          <w:i/>
          <w:sz w:val="30"/>
          <w:szCs w:val="30"/>
        </w:rPr>
        <w:t>Бедняга! Он болен в течение месяца! Он, глупая старая рухлядь!»</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В этих примерах слово </w:t>
      </w:r>
      <w:r w:rsidRPr="002E646F">
        <w:rPr>
          <w:rFonts w:ascii="Times New Roman" w:hAnsi="Times New Roman" w:cs="Times New Roman"/>
          <w:i/>
          <w:sz w:val="30"/>
          <w:szCs w:val="30"/>
        </w:rPr>
        <w:t>рухлядь</w:t>
      </w:r>
      <w:r w:rsidRPr="002E646F">
        <w:rPr>
          <w:rFonts w:ascii="Times New Roman" w:eastAsia="Calibri" w:hAnsi="Times New Roman" w:cs="Times New Roman"/>
          <w:sz w:val="30"/>
          <w:szCs w:val="30"/>
        </w:rPr>
        <w:t xml:space="preserve"> – экспрессивное, а не эмоциональное. Эмоциональность возникает только в модели, где </w:t>
      </w:r>
      <w:r w:rsidRPr="002E646F">
        <w:rPr>
          <w:rFonts w:ascii="Times New Roman" w:hAnsi="Times New Roman" w:cs="Times New Roman"/>
          <w:i/>
          <w:sz w:val="30"/>
          <w:szCs w:val="30"/>
        </w:rPr>
        <w:t>рухлядь</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sz w:val="30"/>
          <w:szCs w:val="30"/>
        </w:rPr>
        <w:t>определяется эмоциональными прилагательными и усиливает их значение.</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В советской и российской лингвистике существовало несколько определений экспрессивности и эмоциональности. Так, И.В. Арнольд определяет экспрессивность следующим образом: «Под экспрессивностью мы понимаем такое свойство текста, которое передаёт смысл с увеличенной интенсивностью, выражая внутреннее состояние говорящего, и имеет своим результатом эмоциональное или логическое усиление, которое может быть, а может и не быть образным». Это определение справедливо и по отношению к любой лексической единице, в том числе и к фразеологизмам [1, с. 15].</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С.Б.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Берлизон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определяет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«экспрессивность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средство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яркой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живописной,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зримой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репрезентации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действительности,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выразительного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усиления,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средство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создания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воздействующей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силы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интеллектуально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логическая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общая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(недифференцированная)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градации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(фамильярная,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грубая,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вульгарная)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удовлетворяет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огромную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потребность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разговорной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речи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«подчёркнутой»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выразительности,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интенсификации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высказывания,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стремлении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гиперболизации,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динамизму,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гротеску.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Суть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экстраординарности»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[2,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106].</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Е.А.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Ножин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определяет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«экспрессивность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«способность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подчёркивать,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усиливать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ослаблять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интенсивность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действия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признака»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[6,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8].</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Ш.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Бали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считал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одним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источников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образования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новых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бы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изначально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присуща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самим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словам,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потому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что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неотъемлема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значения».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Тенденция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экспрессивная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обогащает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язык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конкретными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элементами,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продуктами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аффектов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субъективизма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говорящего,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создаёт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новые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[3,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19].</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lastRenderedPageBreak/>
        <w:t xml:space="preserve">«Экспрессивные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средства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служат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усилению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выразительности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изобразительности,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мысли»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[4,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108].</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Эмоциональность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учёные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определяют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разному.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С.Б.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Берлизон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даёт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следующее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определение: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средство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чувств,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субъективных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оценок,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реакций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высказывания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собеседника,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усиления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шутливости,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иронии,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общая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(недифференцированная),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положительная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отрицательная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манифестирует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субъектированность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разговорной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речи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типична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для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диалога»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[2,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104].</w:t>
      </w:r>
    </w:p>
    <w:p w:rsidR="00D05437" w:rsidRPr="002E646F" w:rsidRDefault="00D05437" w:rsidP="00D05437">
      <w:pPr>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 xml:space="preserve">Е.А.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Ножин,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говоря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эмоциональности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фразеологизмов,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определяет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её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как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«способность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фразеологизмов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выражать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различные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эмоциональные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оттенки,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отношения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говорящего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или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пишущего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денотату,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есть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тому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элементу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объективной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действительности,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которому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относится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[6,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8].</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Эмоциональность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находит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значении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окраске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фразеологизмов.</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Таким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эмоциональные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особенности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фразеологизмов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связаны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тем,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что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они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выражают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именно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чувства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говорящего,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тогда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экспрессивные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особенности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обусловлены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выразительностью.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Для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целей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привлекаются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обладающие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подобными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свойствами: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Забей, эта горячая штучка!</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Дорогой ты мой проказник!</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Черт возьми, благослови тебя Бог!</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Черт побери, все это вздор!</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Умереть со смеху!</w:t>
      </w:r>
    </w:p>
    <w:p w:rsidR="00D05437" w:rsidRPr="002E646F" w:rsidRDefault="00D05437" w:rsidP="00D05437">
      <w:pPr>
        <w:shd w:val="clear" w:color="auto" w:fill="FFFFFF"/>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Эти выражения не только эмоциональны, но и экспрессивны, так как они служат для усиления высказывания и передают настроение говорящего.</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Необычность сочетания смысловых значений компонентов той или иной фразеологической единицы создаёт эмоциональную окраску всего фразеологизма. То есть эмоциональная окрашенность фразеологизма обуславливается нарушением сложившейся системы смысловых дистрибутивных отношений между компонентами, составляющими фразеологизма.</w:t>
      </w:r>
    </w:p>
    <w:p w:rsidR="00D05437" w:rsidRPr="002E646F" w:rsidRDefault="00D05437" w:rsidP="00D05437">
      <w:pPr>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При анализе фразеологизмов встречаются и такие, которые не обладают переносным значением, но тем не менее, они эмоциональны и экспрессивны. Экспрессивность и эмоциональность в подобных единицах создаётся, как правило, лексическими средствами (тавтологический повтор, сопоставление синонимов, антонимов, слов одного тематического ряда).</w:t>
      </w:r>
    </w:p>
    <w:p w:rsidR="00D05437" w:rsidRPr="002E646F" w:rsidRDefault="00D05437" w:rsidP="00D05437">
      <w:pPr>
        <w:spacing w:after="0" w:line="216" w:lineRule="auto"/>
        <w:ind w:firstLine="567"/>
        <w:contextualSpacing/>
        <w:jc w:val="both"/>
        <w:rPr>
          <w:rFonts w:ascii="Times New Roman" w:eastAsia="Calibri" w:hAnsi="Times New Roman" w:cs="Times New Roman"/>
          <w:b/>
          <w:sz w:val="16"/>
          <w:szCs w:val="16"/>
        </w:rPr>
      </w:pPr>
    </w:p>
    <w:p w:rsidR="00D05437" w:rsidRPr="002E646F" w:rsidRDefault="00D05437" w:rsidP="00D05437">
      <w:pPr>
        <w:spacing w:after="0" w:line="216" w:lineRule="auto"/>
        <w:ind w:left="567" w:hanging="567"/>
        <w:contextualSpacing/>
        <w:jc w:val="both"/>
        <w:rPr>
          <w:rFonts w:ascii="Times New Roman" w:eastAsia="Calibri" w:hAnsi="Times New Roman" w:cs="Times New Roman"/>
          <w:b/>
          <w:sz w:val="28"/>
          <w:szCs w:val="28"/>
        </w:rPr>
      </w:pPr>
      <w:r w:rsidRPr="002E646F">
        <w:rPr>
          <w:rFonts w:ascii="Times New Roman" w:eastAsia="Calibri" w:hAnsi="Times New Roman" w:cs="Times New Roman"/>
          <w:b/>
          <w:sz w:val="28"/>
          <w:szCs w:val="28"/>
        </w:rPr>
        <w:t>Литература</w:t>
      </w:r>
    </w:p>
    <w:p w:rsidR="00D05437" w:rsidRPr="002E646F" w:rsidRDefault="00D05437" w:rsidP="00D05437">
      <w:pPr>
        <w:pStyle w:val="a3"/>
        <w:numPr>
          <w:ilvl w:val="0"/>
          <w:numId w:val="25"/>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Арнольд И.В. Интерпретация художественного текста, типы выдвижения и проблема экспрессивности. - Л., 1986. - С 10-27.</w:t>
      </w:r>
    </w:p>
    <w:p w:rsidR="00D05437" w:rsidRPr="002E646F" w:rsidRDefault="00D05437" w:rsidP="00D05437">
      <w:pPr>
        <w:pStyle w:val="a3"/>
        <w:numPr>
          <w:ilvl w:val="0"/>
          <w:numId w:val="25"/>
        </w:numPr>
        <w:shd w:val="clear" w:color="auto" w:fill="FFFFFF"/>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lastRenderedPageBreak/>
        <w:t>Берлизон С.Б. Синтаксис, фразеология и лингвистика. – Рязань, 2016. – С. 93-110.</w:t>
      </w:r>
    </w:p>
    <w:p w:rsidR="00D05437" w:rsidRPr="002E646F" w:rsidRDefault="00D05437" w:rsidP="00D05437">
      <w:pPr>
        <w:pStyle w:val="a3"/>
        <w:numPr>
          <w:ilvl w:val="0"/>
          <w:numId w:val="25"/>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Виноградов В.В. Русский язык. – М., 2017. - С. 16-80.</w:t>
      </w:r>
    </w:p>
    <w:p w:rsidR="00D05437" w:rsidRPr="002E646F" w:rsidRDefault="00D05437" w:rsidP="00D05437">
      <w:pPr>
        <w:pStyle w:val="a3"/>
        <w:numPr>
          <w:ilvl w:val="0"/>
          <w:numId w:val="25"/>
        </w:numPr>
        <w:spacing w:after="0" w:line="216" w:lineRule="auto"/>
        <w:ind w:left="567" w:hanging="567"/>
        <w:jc w:val="both"/>
        <w:rPr>
          <w:rFonts w:ascii="Times New Roman" w:eastAsia="Calibri" w:hAnsi="Times New Roman" w:cs="Times New Roman"/>
          <w:spacing w:val="-4"/>
          <w:sz w:val="28"/>
          <w:szCs w:val="28"/>
        </w:rPr>
      </w:pPr>
      <w:r w:rsidRPr="002E646F">
        <w:rPr>
          <w:rFonts w:ascii="Times New Roman" w:eastAsia="Calibri" w:hAnsi="Times New Roman" w:cs="Times New Roman"/>
          <w:spacing w:val="-4"/>
          <w:sz w:val="28"/>
          <w:szCs w:val="28"/>
        </w:rPr>
        <w:t>Галкина – Федорук Е.М. Об экспрессивности и эмоциональности. Языкознание, посвящ. акад. В.В. Виноградову. – М.: МГУ, 1998. – 108 с.</w:t>
      </w:r>
    </w:p>
    <w:p w:rsidR="00D05437" w:rsidRPr="002E646F" w:rsidRDefault="00D05437" w:rsidP="00D05437">
      <w:pPr>
        <w:pStyle w:val="a3"/>
        <w:numPr>
          <w:ilvl w:val="0"/>
          <w:numId w:val="25"/>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Леонтьев А.Н. Потребности, мотивы, эмоции. – М., 1971. – С. 35-39.</w:t>
      </w:r>
    </w:p>
    <w:p w:rsidR="00D05437" w:rsidRPr="002E646F" w:rsidRDefault="00D05437" w:rsidP="00D05437">
      <w:pPr>
        <w:pStyle w:val="a3"/>
        <w:numPr>
          <w:ilvl w:val="0"/>
          <w:numId w:val="25"/>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Ножин Е.А. Вопросы использования фразеологии в пропаганде. – М., 1997. – С. 4 - 22.</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28"/>
          <w:szCs w:val="28"/>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38" w:name="_Toc536444397"/>
      <w:bookmarkStart w:id="39" w:name="_Toc2279442"/>
      <w:r w:rsidRPr="002E646F">
        <w:rPr>
          <w:rFonts w:ascii="Times New Roman" w:hAnsi="Times New Roman"/>
          <w:i/>
          <w:sz w:val="30"/>
          <w:szCs w:val="30"/>
        </w:rPr>
        <w:t>Батдыева Тамара Борисовна</w:t>
      </w:r>
      <w:bookmarkEnd w:id="38"/>
      <w:bookmarkEnd w:id="39"/>
    </w:p>
    <w:p w:rsidR="00D05437" w:rsidRPr="002E646F" w:rsidRDefault="00D05437" w:rsidP="00D05437">
      <w:pPr>
        <w:tabs>
          <w:tab w:val="left" w:pos="3116"/>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студенка 41 группы Института филологии</w:t>
      </w:r>
    </w:p>
    <w:p w:rsidR="00D05437" w:rsidRPr="002E646F" w:rsidRDefault="00D05437" w:rsidP="00D05437">
      <w:pPr>
        <w:tabs>
          <w:tab w:val="left" w:pos="3149"/>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tabs>
          <w:tab w:val="left" w:pos="3149"/>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к.п.н. доцент </w:t>
      </w:r>
      <w:r w:rsidRPr="002E646F">
        <w:rPr>
          <w:rFonts w:ascii="Times New Roman" w:hAnsi="Times New Roman" w:cs="Times New Roman"/>
          <w:b/>
          <w:i/>
          <w:sz w:val="30"/>
          <w:szCs w:val="30"/>
        </w:rPr>
        <w:t>Лепшокова Елизавета Ахияевна</w:t>
      </w:r>
    </w:p>
    <w:p w:rsidR="00D05437" w:rsidRPr="002E646F" w:rsidRDefault="00D05437" w:rsidP="00D05437">
      <w:pPr>
        <w:tabs>
          <w:tab w:val="left" w:pos="3149"/>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tabs>
          <w:tab w:val="left" w:pos="567"/>
        </w:tabs>
        <w:spacing w:after="0" w:line="216" w:lineRule="auto"/>
        <w:contextualSpacing/>
        <w:jc w:val="center"/>
        <w:outlineLvl w:val="1"/>
        <w:rPr>
          <w:rFonts w:ascii="Times New Roman" w:eastAsia="Calibri" w:hAnsi="Times New Roman" w:cs="Times New Roman"/>
          <w:b/>
          <w:sz w:val="30"/>
          <w:szCs w:val="30"/>
        </w:rPr>
      </w:pPr>
      <w:bookmarkStart w:id="40" w:name="_Toc319924702"/>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41" w:name="_Toc536444398"/>
      <w:bookmarkStart w:id="42" w:name="_Toc2279443"/>
      <w:r w:rsidRPr="002E646F">
        <w:rPr>
          <w:rFonts w:ascii="Times New Roman" w:eastAsia="Calibri" w:hAnsi="Times New Roman"/>
          <w:sz w:val="30"/>
          <w:szCs w:val="30"/>
        </w:rPr>
        <w:t>ЭКСПРЕССИВНОСТЬ И ЭМОЦИОНАЛЬНОСТЬ –</w:t>
      </w:r>
      <w:bookmarkEnd w:id="41"/>
      <w:bookmarkEnd w:id="42"/>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43" w:name="_Toc536444399"/>
      <w:bookmarkStart w:id="44" w:name="_Toc2279444"/>
      <w:r w:rsidRPr="002E646F">
        <w:rPr>
          <w:rFonts w:ascii="Times New Roman" w:eastAsia="Calibri" w:hAnsi="Times New Roman"/>
          <w:sz w:val="30"/>
          <w:szCs w:val="30"/>
        </w:rPr>
        <w:t>ОСНОВНОЙ ПРИЗНАК ФРАЗЕОЛОГИЗМА</w:t>
      </w:r>
      <w:bookmarkEnd w:id="40"/>
      <w:bookmarkEnd w:id="43"/>
      <w:bookmarkEnd w:id="44"/>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b/>
          <w:sz w:val="18"/>
          <w:szCs w:val="18"/>
        </w:rPr>
      </w:pP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28"/>
          <w:szCs w:val="28"/>
        </w:rPr>
      </w:pPr>
      <w:r w:rsidRPr="002E646F">
        <w:rPr>
          <w:rFonts w:ascii="Times New Roman" w:eastAsia="Calibri" w:hAnsi="Times New Roman" w:cs="Times New Roman"/>
          <w:b/>
          <w:i/>
          <w:sz w:val="28"/>
          <w:szCs w:val="28"/>
        </w:rPr>
        <w:t>Аннотация.</w:t>
      </w:r>
      <w:r w:rsidRPr="002E646F">
        <w:rPr>
          <w:rFonts w:ascii="Times New Roman" w:eastAsia="Calibri" w:hAnsi="Times New Roman" w:cs="Times New Roman"/>
          <w:i/>
          <w:sz w:val="28"/>
          <w:szCs w:val="28"/>
        </w:rPr>
        <w:t xml:space="preserve"> Анализ фразеологических единиц русского языка показал, что во фразеологическом значении переплетаются эмоциональность и оценочность. Эмоциональный, экспрессивный, и оценочный компоненты коннотации отражают отношение говорящего к денотату. Перечисленные компоненты значения обычно тесно связаны между собой и составляют сущность, основной признак фразеологизма.</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b/>
          <w:i/>
          <w:sz w:val="28"/>
          <w:szCs w:val="28"/>
        </w:rPr>
      </w:pPr>
      <w:r w:rsidRPr="002E646F">
        <w:rPr>
          <w:rFonts w:ascii="Times New Roman" w:eastAsia="Calibri" w:hAnsi="Times New Roman" w:cs="Times New Roman"/>
          <w:b/>
          <w:i/>
          <w:sz w:val="28"/>
          <w:szCs w:val="28"/>
        </w:rPr>
        <w:t>Ключевые слов:</w:t>
      </w:r>
      <w:r w:rsidRPr="002E646F">
        <w:rPr>
          <w:rFonts w:ascii="Times New Roman" w:eastAsia="Calibri" w:hAnsi="Times New Roman" w:cs="Times New Roman"/>
          <w:i/>
          <w:sz w:val="28"/>
          <w:szCs w:val="28"/>
        </w:rPr>
        <w:t xml:space="preserve"> народное творчество, фразеологические единицы, микрофольклор, объективная действительность, эмоции и чувства, рациональное сознание.</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30"/>
          <w:szCs w:val="30"/>
        </w:rPr>
      </w:pP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Фразеологические единицы, являясь народным творчеством, с уверенностью можно назвать «микрофольклором», отражают отношение говорящего к элементу объективной действительности. При этом отношение не нейтральное, а основанное на человеческих эмоциях и чувствах, существующих наряду с рациональным сознанием, понимая под эмоциональностью «способность выражать различные эмоциональные оттенки, отношение говорящего или пишущего к денотату» [4, с. 8].</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Под экспрессивностью понимают «наличие выразительной воздействующей». Из этого можно заключить, что эмоциональность и экспрессивность во фразеологии тесно связаны между собой [6, с. 20].</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Взяв за основу определение оценочности, предложенное А.В. Куниным: «оценочность – это объективно – субъективное или субъективно-объективное отношение человека к объекту, выраженное языковыми средствами эксплицитно или имплицитно», приходим к выводу, что оценочность – неотъемлемая часть экспрессивности [3, с. 71].</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lastRenderedPageBreak/>
        <w:t xml:space="preserve">Говоря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эмоциональности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необходимо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остановиться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образности,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которая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присуща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большей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части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фразеологизмов,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является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одной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из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характерных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особенностей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Образность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влияет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обобщённое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значение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является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неотъемлемой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частью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экспрессивности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«Внутренний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образ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предопределяет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стилистическую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тональность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фразеологизма»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[2,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93].</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Под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образностью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традиционно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понимается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способность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языковых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единиц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создавать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наглядно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чувственные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представления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предметах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явлениях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действительности.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В.Ч.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предлагает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рассматривать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совмещённое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видение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картин.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совмещённое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видение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картин»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процессе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становления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восприятия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является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основным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характеризующим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этапом,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возникающим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«вдруг»,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пустом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месте.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Ему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предшествует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представление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одного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предмета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через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другой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(«сопряжение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предметов»),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результате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которого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либо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возникает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(либо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удвоение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видения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[7,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62].</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наше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сознание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останавливается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этапе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совмещённого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видения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картин,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идёт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дальше.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конечном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счете,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можем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говорить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«форме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воплощения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новой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идеи».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Двойственная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природа,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двупланность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является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постоянной,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неизменной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характеристикой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Таким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образом,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лингвистический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созданное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средствами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языка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двуплановое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изображение,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основанное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представлении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одного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предмета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через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другой,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одного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явления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через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другое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[7,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83].</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6"/>
          <w:sz w:val="30"/>
          <w:szCs w:val="30"/>
        </w:rPr>
      </w:pPr>
      <w:r w:rsidRPr="002E646F">
        <w:rPr>
          <w:rFonts w:ascii="Times New Roman" w:eastAsia="Calibri" w:hAnsi="Times New Roman" w:cs="Times New Roman"/>
          <w:spacing w:val="-6"/>
          <w:sz w:val="30"/>
          <w:szCs w:val="30"/>
        </w:rPr>
        <w:t xml:space="preserve">С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понятием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«образности»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тесно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связаны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такие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понятия,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как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«внутренняя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«мотивированность»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(немотивированность).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Они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взаимосвязаны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взаимообусловлены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между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собой.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Понимая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внутреннюю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как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образ,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лёгший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основу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наименования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или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иной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фразеологической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единицы,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которое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оказывает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существенное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влияние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ее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формирование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мы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придерживаемся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мнения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ряда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авторов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Звягинцев,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В.П.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Жуков,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Голикова).</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Внутренняя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форма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отражает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конкретный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созданный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базе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представления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сумме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отличительных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признаков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предметов,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образующих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составное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значение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переменного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словосочетания,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лёгшего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основу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фразеологической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единицы.</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6"/>
          <w:sz w:val="30"/>
          <w:szCs w:val="30"/>
        </w:rPr>
      </w:pPr>
      <w:r w:rsidRPr="002E646F">
        <w:rPr>
          <w:rFonts w:ascii="Times New Roman" w:eastAsia="Calibri" w:hAnsi="Times New Roman" w:cs="Times New Roman"/>
          <w:spacing w:val="-6"/>
          <w:sz w:val="30"/>
          <w:szCs w:val="30"/>
        </w:rPr>
        <w:t xml:space="preserve">Составное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это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то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новое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обобщённое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переменного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словосочетания,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которое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возникает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результате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подчинительной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связи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компонентов,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расчленённо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обозначающих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предметы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явления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действительности.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Различают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живую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внутреннюю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вымершую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внутреннюю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Наличие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образности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всегда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говорит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наличии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живой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внутренней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формы.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«Под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живой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внутренней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формой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можно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признавать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наличие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всякого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предшествующего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значения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отношению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к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последующему»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[5,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 xml:space="preserve">с. </w:t>
      </w:r>
      <w:r w:rsidRPr="002E646F">
        <w:rPr>
          <w:rFonts w:ascii="Times New Roman" w:eastAsia="Calibri" w:hAnsi="Times New Roman" w:cs="Times New Roman"/>
          <w:color w:val="FFFFFF" w:themeColor="background1"/>
          <w:spacing w:val="-6"/>
          <w:sz w:val="2"/>
          <w:szCs w:val="2"/>
        </w:rPr>
        <w:t>ˇ</w:t>
      </w:r>
      <w:r w:rsidRPr="002E646F">
        <w:rPr>
          <w:rFonts w:ascii="Times New Roman" w:eastAsia="Calibri" w:hAnsi="Times New Roman" w:cs="Times New Roman"/>
          <w:spacing w:val="-6"/>
          <w:sz w:val="30"/>
          <w:szCs w:val="30"/>
        </w:rPr>
        <w:t>30].</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 xml:space="preserve">С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точки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зрения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современного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языка,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наличии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живой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внутренней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формы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фразеологическая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является </w:t>
      </w:r>
      <w:r w:rsidRPr="002E646F">
        <w:rPr>
          <w:rFonts w:ascii="Times New Roman" w:eastAsia="Calibri" w:hAnsi="Times New Roman" w:cs="Times New Roman"/>
          <w:color w:val="FFFFFF" w:themeColor="background1"/>
          <w:spacing w:val="-4"/>
          <w:sz w:val="2"/>
          <w:szCs w:val="2"/>
        </w:rPr>
        <w:lastRenderedPageBreak/>
        <w:t>ˇ</w:t>
      </w:r>
      <w:r w:rsidRPr="002E646F">
        <w:rPr>
          <w:rFonts w:ascii="Times New Roman" w:eastAsia="Calibri" w:hAnsi="Times New Roman" w:cs="Times New Roman"/>
          <w:spacing w:val="-4"/>
          <w:sz w:val="30"/>
          <w:szCs w:val="30"/>
          <w:u w:val="single"/>
        </w:rPr>
        <w:t>мотивированной;</w:t>
      </w:r>
      <w:r w:rsidRPr="002E646F">
        <w:rPr>
          <w:rFonts w:ascii="Times New Roman" w:eastAsia="Calibri" w:hAnsi="Times New Roman" w:cs="Times New Roman"/>
          <w:spacing w:val="-4"/>
          <w:sz w:val="30"/>
          <w:szCs w:val="30"/>
        </w:rPr>
        <w:t xml:space="preserve">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если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же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внутренняя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форма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отмирает,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фразеологическая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становится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u w:val="single"/>
        </w:rPr>
        <w:t>немотивированной</w:t>
      </w:r>
      <w:r w:rsidRPr="002E646F">
        <w:rPr>
          <w:rFonts w:ascii="Times New Roman" w:eastAsia="Calibri" w:hAnsi="Times New Roman" w:cs="Times New Roman"/>
          <w:spacing w:val="-4"/>
          <w:sz w:val="30"/>
          <w:szCs w:val="30"/>
        </w:rPr>
        <w:t xml:space="preserve">.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Это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происходит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тогда,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когда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фразеологическая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переживают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свою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эпоху,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отражает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явления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уже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отошедшие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прошлое,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например:</w:t>
      </w:r>
    </w:p>
    <w:p w:rsidR="00D05437" w:rsidRPr="002E646F" w:rsidRDefault="00D05437" w:rsidP="00D05437">
      <w:pPr>
        <w:tabs>
          <w:tab w:val="left" w:pos="567"/>
        </w:tabs>
        <w:spacing w:after="0" w:line="216" w:lineRule="auto"/>
        <w:ind w:firstLine="567"/>
        <w:jc w:val="both"/>
        <w:rPr>
          <w:rFonts w:ascii="Times New Roman" w:hAnsi="Times New Roman" w:cs="Times New Roman"/>
          <w:i/>
          <w:spacing w:val="-4"/>
          <w:sz w:val="30"/>
          <w:szCs w:val="30"/>
        </w:rPr>
      </w:pPr>
      <w:r w:rsidRPr="002E646F">
        <w:rPr>
          <w:rFonts w:ascii="Times New Roman" w:hAnsi="Times New Roman" w:cs="Times New Roman"/>
          <w:i/>
          <w:spacing w:val="-4"/>
          <w:sz w:val="30"/>
          <w:szCs w:val="30"/>
        </w:rPr>
        <w:t xml:space="preserve">бить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баклуши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(устар.)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бездельничать;</w:t>
      </w:r>
    </w:p>
    <w:p w:rsidR="00D05437" w:rsidRPr="002E646F" w:rsidRDefault="00D05437" w:rsidP="00D05437">
      <w:pPr>
        <w:tabs>
          <w:tab w:val="left" w:pos="567"/>
        </w:tabs>
        <w:spacing w:after="0" w:line="216" w:lineRule="auto"/>
        <w:ind w:firstLine="567"/>
        <w:jc w:val="both"/>
        <w:rPr>
          <w:rFonts w:ascii="Times New Roman" w:hAnsi="Times New Roman" w:cs="Times New Roman"/>
          <w:i/>
          <w:spacing w:val="-6"/>
          <w:sz w:val="30"/>
          <w:szCs w:val="30"/>
        </w:rPr>
      </w:pPr>
      <w:r w:rsidRPr="002E646F">
        <w:rPr>
          <w:rFonts w:ascii="Times New Roman" w:hAnsi="Times New Roman" w:cs="Times New Roman"/>
          <w:i/>
          <w:spacing w:val="-6"/>
          <w:sz w:val="30"/>
          <w:szCs w:val="30"/>
        </w:rPr>
        <w:t xml:space="preserve">отбивать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у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кого-либо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хлеб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(перебивать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устар./перебить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 xml:space="preserve">устар.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spacing w:val="-6"/>
          <w:sz w:val="30"/>
          <w:szCs w:val="30"/>
        </w:rPr>
        <w:t>хлеб);</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pacing w:val="-4"/>
          <w:sz w:val="30"/>
          <w:szCs w:val="30"/>
        </w:rPr>
      </w:pPr>
      <w:r w:rsidRPr="002E646F">
        <w:rPr>
          <w:rFonts w:ascii="Times New Roman" w:hAnsi="Times New Roman" w:cs="Times New Roman"/>
          <w:i/>
          <w:spacing w:val="-4"/>
          <w:sz w:val="30"/>
          <w:szCs w:val="30"/>
        </w:rPr>
        <w:t xml:space="preserve">ни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шатко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ни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валко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(устаревшее)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ни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хорошо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ни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плохо,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 xml:space="preserve">иногда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spacing w:val="-4"/>
          <w:sz w:val="30"/>
          <w:szCs w:val="30"/>
        </w:rPr>
        <w:t>однообразно.</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pacing w:val="-4"/>
          <w:sz w:val="30"/>
          <w:szCs w:val="30"/>
        </w:rPr>
        <w:t xml:space="preserve">Эмоциональные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свойства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предопределяются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самой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сущностью,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природой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возникновения,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семантической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двуплановостью,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«внушительностью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внутренней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формы»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[1,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21].</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pacing w:val="-4"/>
          <w:sz w:val="30"/>
          <w:szCs w:val="30"/>
        </w:rPr>
        <w:t xml:space="preserve">Наличие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живого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внутреннего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образа,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лежащего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в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основе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определяющего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семантику,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можно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считать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семантическим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показателем,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свидетельствующим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той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или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иной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эмоциональной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окраске.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Характеристика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эмоционального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заряда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фразеологических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единиц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часто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бывает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обусловлена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степенью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семантической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стилистической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 xml:space="preserve">совместимости, </w:t>
      </w:r>
      <w:r w:rsidRPr="002E646F">
        <w:rPr>
          <w:rFonts w:ascii="Times New Roman" w:eastAsia="Calibri" w:hAnsi="Times New Roman" w:cs="Times New Roman"/>
          <w:color w:val="FFFFFF" w:themeColor="background1"/>
          <w:spacing w:val="-4"/>
          <w:sz w:val="2"/>
          <w:szCs w:val="2"/>
        </w:rPr>
        <w:t>ˇ</w:t>
      </w:r>
      <w:r w:rsidRPr="002E646F">
        <w:rPr>
          <w:rFonts w:ascii="Times New Roman" w:eastAsia="Calibri" w:hAnsi="Times New Roman" w:cs="Times New Roman"/>
          <w:spacing w:val="-4"/>
          <w:sz w:val="30"/>
          <w:szCs w:val="30"/>
        </w:rPr>
        <w:t>входящих</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компонентов.</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Исходя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из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этого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выделяются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три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группы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фразеологических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единиц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принципу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наличия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составе:</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1. Компонентов, стилистически несовместимых, когда налицо нарушение нормы лексической сочетаемости. Например:</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льстить аудитории;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стоять на краю пропасти;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попасть пальцем в небо;</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ушами хлопать</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тянуть кого – либо за язык</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хватать звезды с неба</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с луны свалиться</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одна нога здесь, другая там</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2. Компонентов, стилистически идентичных. Например:</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снять шляпу перед кем-либо;</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огрызаться, показывать зубы (отрицат. окраской);</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быть на дружеской ноге с кем – либо</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открыть кому- либо глаза</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сделать что-либо из-под палки</w:t>
      </w:r>
      <w:r w:rsidRPr="002E646F">
        <w:rPr>
          <w:rFonts w:ascii="Times New Roman" w:eastAsia="Calibri" w:hAnsi="Times New Roman" w:cs="Times New Roman"/>
          <w:sz w:val="30"/>
          <w:szCs w:val="30"/>
        </w:rPr>
        <w:t>.</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3. Компонентов, стилистически неидентичных:</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Например:</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Вот те на! -</w:t>
      </w:r>
      <w:r w:rsidRPr="002E646F">
        <w:rPr>
          <w:rFonts w:ascii="Times New Roman" w:eastAsia="Calibri" w:hAnsi="Times New Roman" w:cs="Times New Roman"/>
          <w:sz w:val="30"/>
          <w:szCs w:val="30"/>
        </w:rPr>
        <w:t xml:space="preserve"> (с возвыш. окраской).</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t xml:space="preserve">В лоб </w:t>
      </w:r>
      <w:r w:rsidRPr="002E646F">
        <w:rPr>
          <w:rFonts w:ascii="Times New Roman" w:eastAsia="Calibri" w:hAnsi="Times New Roman" w:cs="Times New Roman"/>
          <w:sz w:val="30"/>
          <w:szCs w:val="30"/>
        </w:rPr>
        <w:t>– прямо (разг.).</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Для того чтобы единица языка считалась образной, её переосмысление должно быть мотивированным. Это означает, что между исходным прямым и новым не прямым, переосмысленным </w:t>
      </w:r>
      <w:r w:rsidRPr="002E646F">
        <w:rPr>
          <w:rFonts w:ascii="Times New Roman" w:eastAsia="Calibri" w:hAnsi="Times New Roman" w:cs="Times New Roman"/>
          <w:sz w:val="30"/>
          <w:szCs w:val="30"/>
        </w:rPr>
        <w:lastRenderedPageBreak/>
        <w:t>значением должна сохраняться живая связь, приводящая оба значения в отношения взаимодействия.</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Мотивированность может считаться синонимом образности. Но существуют случаи, когда образность в фразеологических единицах отсутствует, то есть отсутствует и мотивированность. Это следующие объективные критерии отсутствия мотивированности:</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1. Вхождение в состав фразеологических единиц псевдослова, происхождение которого точно не установлено и которое не существует в языке вне пределов данного фразеологизма, например:</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Pr>
          <w:rFonts w:ascii="Times New Roman" w:eastAsia="Calibri" w:hAnsi="Times New Roman" w:cs="Times New Roman"/>
          <w:i/>
          <w:sz w:val="30"/>
          <w:szCs w:val="30"/>
        </w:rPr>
        <w:t>у черта на куличках</w:t>
      </w:r>
      <w:r w:rsidRPr="002E646F">
        <w:rPr>
          <w:rFonts w:ascii="Times New Roman" w:eastAsia="Calibri" w:hAnsi="Times New Roman" w:cs="Times New Roman"/>
          <w:i/>
          <w:sz w:val="30"/>
          <w:szCs w:val="30"/>
        </w:rPr>
        <w:t xml:space="preserve"> (в </w:t>
      </w:r>
      <w:r>
        <w:rPr>
          <w:rFonts w:ascii="Times New Roman" w:eastAsia="Calibri" w:hAnsi="Times New Roman" w:cs="Times New Roman"/>
          <w:i/>
          <w:sz w:val="30"/>
          <w:szCs w:val="30"/>
        </w:rPr>
        <w:t>очень отдаленных, иногда глухих</w:t>
      </w:r>
      <w:r w:rsidRPr="002E646F">
        <w:rPr>
          <w:rFonts w:ascii="Times New Roman" w:eastAsia="Calibri" w:hAnsi="Times New Roman" w:cs="Times New Roman"/>
          <w:i/>
          <w:sz w:val="30"/>
          <w:szCs w:val="30"/>
        </w:rPr>
        <w:t xml:space="preserve"> местах;</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hAnsi="Times New Roman" w:cs="Times New Roman"/>
          <w:i/>
          <w:sz w:val="30"/>
          <w:szCs w:val="30"/>
        </w:rPr>
        <w:t>бить баклуши  (бездельничать).</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2.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Вхождение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историзмов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или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архаизмов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состав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фразеологических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единиц,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например:</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 xml:space="preserve">Непочатый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угол</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черезмерно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где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i/>
          <w:sz w:val="30"/>
          <w:szCs w:val="30"/>
        </w:rPr>
        <w:t xml:space="preserve">угол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край.</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3.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Нарушение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смысловой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дистрибуции,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которое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можно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наблюдать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выражениях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типа:</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rPr>
        <w:t xml:space="preserve">Медведь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 xml:space="preserve">на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 xml:space="preserve">ухо </w:t>
      </w:r>
      <w:r w:rsidRPr="002E646F">
        <w:rPr>
          <w:rFonts w:ascii="Times New Roman" w:eastAsia="Calibri" w:hAnsi="Times New Roman" w:cs="Times New Roman"/>
          <w:i/>
          <w:color w:val="FFFFFF" w:themeColor="background1"/>
          <w:sz w:val="2"/>
          <w:szCs w:val="2"/>
        </w:rPr>
        <w:t>ˇ</w:t>
      </w:r>
      <w:r w:rsidRPr="002E646F">
        <w:rPr>
          <w:rFonts w:ascii="Times New Roman" w:eastAsia="Calibri" w:hAnsi="Times New Roman" w:cs="Times New Roman"/>
          <w:i/>
          <w:sz w:val="30"/>
          <w:szCs w:val="30"/>
        </w:rPr>
        <w:t>наступил.</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i/>
          <w:sz w:val="30"/>
          <w:szCs w:val="30"/>
        </w:rPr>
      </w:pPr>
      <w:r w:rsidRPr="002E646F">
        <w:rPr>
          <w:rFonts w:ascii="Times New Roman" w:hAnsi="Times New Roman" w:cs="Times New Roman"/>
          <w:i/>
          <w:sz w:val="30"/>
          <w:szCs w:val="30"/>
        </w:rPr>
        <w:t xml:space="preserve">Кошки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на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душе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скребут.</w:t>
      </w:r>
    </w:p>
    <w:p w:rsidR="00D05437" w:rsidRPr="002E646F" w:rsidRDefault="00D05437" w:rsidP="00D05437">
      <w:pPr>
        <w:tabs>
          <w:tab w:val="left" w:pos="567"/>
        </w:tabs>
        <w:spacing w:after="0" w:line="216" w:lineRule="auto"/>
        <w:ind w:firstLine="567"/>
        <w:contextualSpacing/>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4.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Утрата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семантической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связи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между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исходным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значением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словосочетания,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легшего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основу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собственным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значением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фразеологизма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в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силу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причин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самого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различного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порядка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(отмирание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традиций,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забвение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 xml:space="preserve">исторических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sz w:val="30"/>
          <w:szCs w:val="30"/>
        </w:rPr>
        <w:t>фактов).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i/>
          <w:sz w:val="30"/>
          <w:szCs w:val="30"/>
        </w:rPr>
        <w:t>Гол как сокол</w:t>
      </w:r>
      <w:r w:rsidRPr="002E646F">
        <w:rPr>
          <w:rFonts w:ascii="Times New Roman" w:hAnsi="Times New Roman" w:cs="Times New Roman"/>
          <w:sz w:val="30"/>
          <w:szCs w:val="30"/>
        </w:rPr>
        <w:t xml:space="preserve"> - </w:t>
      </w:r>
      <w:r w:rsidRPr="002E646F">
        <w:rPr>
          <w:rFonts w:ascii="Times New Roman" w:hAnsi="Times New Roman" w:cs="Times New Roman"/>
          <w:i/>
          <w:sz w:val="30"/>
          <w:szCs w:val="30"/>
        </w:rPr>
        <w:t>страшно беден</w:t>
      </w:r>
      <w:r w:rsidRPr="002E646F">
        <w:rPr>
          <w:rFonts w:ascii="Times New Roman" w:hAnsi="Times New Roman" w:cs="Times New Roman"/>
          <w:sz w:val="30"/>
          <w:szCs w:val="30"/>
        </w:rPr>
        <w:t xml:space="preserve"> - от сравнения со старинным стенобитным орудием «сокол», представляющим собой совершенно гладкую чугунную болванку, закрепленную на цепях.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i/>
          <w:sz w:val="30"/>
          <w:szCs w:val="30"/>
        </w:rPr>
        <w:t>Отставной козы барабанщик</w:t>
      </w:r>
      <w:r w:rsidRPr="002E646F">
        <w:rPr>
          <w:rFonts w:ascii="Times New Roman" w:hAnsi="Times New Roman" w:cs="Times New Roman"/>
          <w:sz w:val="30"/>
          <w:szCs w:val="30"/>
        </w:rPr>
        <w:t xml:space="preserve"> (шутл. иронич.). Человек, не заслуживающий никакого внимания, никому не нужный, такой, с которым не считаются. Выражение идет от широко распространенной в старину ярмарочной забавы водить напоказ ручного медведя, которого сопровождали пляшущий мальчик, наряженный козой, и барабанщик, который бил в барабан, как бы аккомпанируя этой пляске. Это и был «козы барабанщик»</w:t>
      </w:r>
    </w:p>
    <w:p w:rsidR="00D05437" w:rsidRPr="002E646F" w:rsidRDefault="00D05437" w:rsidP="00D05437">
      <w:pPr>
        <w:tabs>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Исходя из определения лингвистического образа, можно заключить, что базироваться образ может только на словах полнозначных. Это означает, что для создания образа необходимо, чтобы семантическая структура слов, участвующих в его построении, была представлена предметно – понятийным содержанием.</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16"/>
          <w:szCs w:val="16"/>
        </w:rPr>
      </w:pPr>
    </w:p>
    <w:p w:rsidR="00D05437" w:rsidRPr="002E646F" w:rsidRDefault="00D05437" w:rsidP="00D05437">
      <w:pPr>
        <w:shd w:val="clear" w:color="auto" w:fill="FFFFFF"/>
        <w:spacing w:after="0" w:line="216" w:lineRule="auto"/>
        <w:ind w:left="567" w:hanging="567"/>
        <w:jc w:val="both"/>
        <w:rPr>
          <w:rFonts w:ascii="Times New Roman" w:hAnsi="Times New Roman" w:cs="Times New Roman"/>
          <w:b/>
          <w:color w:val="000000"/>
          <w:sz w:val="28"/>
          <w:szCs w:val="28"/>
        </w:rPr>
      </w:pPr>
      <w:r w:rsidRPr="002E646F">
        <w:rPr>
          <w:rFonts w:ascii="Times New Roman" w:hAnsi="Times New Roman" w:cs="Times New Roman"/>
          <w:b/>
          <w:color w:val="000000"/>
          <w:sz w:val="28"/>
          <w:szCs w:val="28"/>
        </w:rPr>
        <w:t>Литература</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Виноградов В.В. Русский язык. – М., 2017. - С. 16-80.</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Жуков В.П. Проблемы фразеологии и задачи её изучения в высшей и средней школе. – Вологда, 2017. – 105 с.</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Кунин А.В. Вопросы фразеологии. – М., 2017. – 169 с.</w:t>
      </w:r>
    </w:p>
    <w:p w:rsidR="00D05437" w:rsidRPr="002E646F" w:rsidRDefault="00D05437" w:rsidP="00D05437">
      <w:pPr>
        <w:pStyle w:val="a3"/>
        <w:numPr>
          <w:ilvl w:val="0"/>
          <w:numId w:val="26"/>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lastRenderedPageBreak/>
        <w:t>Ножин Е.А. Вопросы использования фразеологии в пропаганде. – М., 1997. – С. 4 - 22.</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Потебня А.А. Мысль и язык. – М., 2012. – 102 с.</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Руденко С.А. Лексико – фразеологическая синонимия в современном английском языке. – М., 2017. – 217 с.</w:t>
      </w:r>
    </w:p>
    <w:p w:rsidR="00D05437" w:rsidRPr="002E646F" w:rsidRDefault="00D05437" w:rsidP="00D05437">
      <w:pPr>
        <w:pStyle w:val="a3"/>
        <w:numPr>
          <w:ilvl w:val="0"/>
          <w:numId w:val="26"/>
        </w:numPr>
        <w:spacing w:after="0" w:line="216" w:lineRule="auto"/>
        <w:ind w:left="567" w:hanging="567"/>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Чак В.Г. Беседы о французском слове. – М., 1986. – 101 с.</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28"/>
          <w:szCs w:val="28"/>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hAnsi="Times New Roman"/>
          <w:i/>
          <w:sz w:val="30"/>
          <w:szCs w:val="30"/>
          <w:lang w:val="en-US"/>
        </w:rPr>
      </w:pPr>
      <w:bookmarkStart w:id="45" w:name="_Toc536444402"/>
      <w:bookmarkStart w:id="46" w:name="_Toc2279445"/>
      <w:bookmarkStart w:id="47" w:name="_Toc536444404"/>
      <w:r w:rsidRPr="002E646F">
        <w:rPr>
          <w:rFonts w:ascii="Times New Roman" w:eastAsia="Calibri" w:hAnsi="Times New Roman"/>
          <w:i/>
          <w:sz w:val="30"/>
          <w:szCs w:val="30"/>
          <w:lang w:val="en-US"/>
        </w:rPr>
        <w:t xml:space="preserve">Bostan </w:t>
      </w:r>
      <w:r w:rsidRPr="002E646F">
        <w:rPr>
          <w:rFonts w:ascii="Times New Roman" w:hAnsi="Times New Roman"/>
          <w:i/>
          <w:sz w:val="30"/>
          <w:szCs w:val="30"/>
          <w:lang w:val="en-US"/>
        </w:rPr>
        <w:t>Albina</w:t>
      </w:r>
      <w:bookmarkEnd w:id="45"/>
      <w:bookmarkEnd w:id="46"/>
    </w:p>
    <w:p w:rsidR="00D05437" w:rsidRPr="002E646F" w:rsidRDefault="00D05437" w:rsidP="00D05437">
      <w:pPr>
        <w:spacing w:after="0" w:line="216" w:lineRule="auto"/>
        <w:ind w:firstLine="567"/>
        <w:jc w:val="right"/>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New Jersey, USA</w:t>
      </w:r>
    </w:p>
    <w:p w:rsidR="00D05437" w:rsidRPr="002E646F" w:rsidRDefault="00884C04" w:rsidP="00D05437">
      <w:pPr>
        <w:spacing w:after="0" w:line="216" w:lineRule="auto"/>
        <w:ind w:firstLine="567"/>
        <w:jc w:val="right"/>
        <w:rPr>
          <w:rFonts w:ascii="Times New Roman" w:eastAsia="Calibri" w:hAnsi="Times New Roman" w:cs="Times New Roman"/>
          <w:b/>
          <w:i/>
          <w:sz w:val="30"/>
          <w:szCs w:val="30"/>
          <w:lang w:val="en-US" w:eastAsia="ru-RU"/>
        </w:rPr>
      </w:pPr>
      <w:hyperlink r:id="rId14" w:history="1">
        <w:r w:rsidR="00D05437" w:rsidRPr="002E646F">
          <w:rPr>
            <w:rFonts w:ascii="Times New Roman" w:eastAsia="Calibri" w:hAnsi="Times New Roman" w:cs="Times New Roman"/>
            <w:sz w:val="30"/>
            <w:szCs w:val="30"/>
            <w:u w:val="single"/>
            <w:lang w:val="en-US"/>
          </w:rPr>
          <w:t>A.bolatova@gmail.com</w:t>
        </w:r>
      </w:hyperlink>
    </w:p>
    <w:p w:rsidR="00D05437" w:rsidRPr="002E646F" w:rsidRDefault="00D05437" w:rsidP="00D05437">
      <w:pPr>
        <w:pStyle w:val="a7"/>
        <w:shd w:val="clear" w:color="auto" w:fill="FFFFFF"/>
        <w:spacing w:before="0" w:beforeAutospacing="0" w:after="0" w:afterAutospacing="0" w:line="216" w:lineRule="auto"/>
        <w:ind w:firstLine="709"/>
        <w:jc w:val="center"/>
        <w:rPr>
          <w:b/>
          <w:color w:val="000000"/>
          <w:sz w:val="16"/>
          <w:szCs w:val="16"/>
          <w:lang w:val="en-US"/>
        </w:rPr>
      </w:pPr>
    </w:p>
    <w:p w:rsidR="00D05437" w:rsidRPr="002E646F" w:rsidRDefault="00D05437" w:rsidP="00D05437">
      <w:pPr>
        <w:pStyle w:val="1"/>
        <w:spacing w:before="0" w:after="0" w:line="216" w:lineRule="auto"/>
        <w:jc w:val="center"/>
        <w:rPr>
          <w:rFonts w:ascii="Times New Roman" w:hAnsi="Times New Roman"/>
          <w:sz w:val="30"/>
          <w:szCs w:val="30"/>
        </w:rPr>
      </w:pPr>
      <w:bookmarkStart w:id="48" w:name="_Toc2279446"/>
      <w:r w:rsidRPr="002E646F">
        <w:rPr>
          <w:rFonts w:ascii="Times New Roman" w:hAnsi="Times New Roman"/>
          <w:sz w:val="30"/>
          <w:szCs w:val="30"/>
        </w:rPr>
        <w:t>АТРИБУТИВНАЯ ФУНКЦИЯ АНГЛИЙСКИХ</w:t>
      </w:r>
      <w:bookmarkEnd w:id="48"/>
    </w:p>
    <w:p w:rsidR="00D05437" w:rsidRPr="002E646F" w:rsidRDefault="00D05437" w:rsidP="00D05437">
      <w:pPr>
        <w:pStyle w:val="1"/>
        <w:spacing w:before="0" w:after="0" w:line="216" w:lineRule="auto"/>
        <w:jc w:val="center"/>
        <w:rPr>
          <w:rFonts w:ascii="Times New Roman" w:hAnsi="Times New Roman"/>
          <w:sz w:val="30"/>
          <w:szCs w:val="30"/>
        </w:rPr>
      </w:pPr>
      <w:bookmarkStart w:id="49" w:name="_Toc2279447"/>
      <w:r w:rsidRPr="002E646F">
        <w:rPr>
          <w:rFonts w:ascii="Times New Roman" w:hAnsi="Times New Roman"/>
          <w:sz w:val="30"/>
          <w:szCs w:val="30"/>
        </w:rPr>
        <w:t>СУЩЕСТВИТЕЛЬНЫХ</w:t>
      </w:r>
      <w:bookmarkEnd w:id="49"/>
    </w:p>
    <w:p w:rsidR="00D05437" w:rsidRPr="002E646F" w:rsidRDefault="00D05437" w:rsidP="00D05437">
      <w:pPr>
        <w:pStyle w:val="a7"/>
        <w:shd w:val="clear" w:color="auto" w:fill="FFFFFF"/>
        <w:spacing w:before="0" w:beforeAutospacing="0" w:after="0" w:afterAutospacing="0" w:line="216" w:lineRule="auto"/>
        <w:ind w:firstLine="709"/>
        <w:jc w:val="both"/>
        <w:rPr>
          <w:color w:val="000000"/>
          <w:sz w:val="16"/>
          <w:szCs w:val="16"/>
        </w:rPr>
      </w:pPr>
    </w:p>
    <w:p w:rsidR="00D05437" w:rsidRPr="002E646F" w:rsidRDefault="00D05437" w:rsidP="00D05437">
      <w:pPr>
        <w:pStyle w:val="a7"/>
        <w:shd w:val="clear" w:color="auto" w:fill="FFFFFF"/>
        <w:spacing w:before="0" w:beforeAutospacing="0" w:after="0" w:afterAutospacing="0" w:line="216" w:lineRule="auto"/>
        <w:ind w:firstLine="567"/>
        <w:jc w:val="both"/>
        <w:rPr>
          <w:i/>
          <w:color w:val="000000"/>
          <w:sz w:val="28"/>
          <w:szCs w:val="28"/>
        </w:rPr>
      </w:pPr>
      <w:r w:rsidRPr="002E646F">
        <w:rPr>
          <w:b/>
          <w:i/>
          <w:color w:val="000000"/>
          <w:sz w:val="28"/>
          <w:szCs w:val="28"/>
        </w:rPr>
        <w:t>Аннотация.</w:t>
      </w:r>
      <w:r w:rsidRPr="002E646F">
        <w:rPr>
          <w:i/>
          <w:color w:val="000000"/>
          <w:sz w:val="28"/>
          <w:szCs w:val="28"/>
        </w:rPr>
        <w:t xml:space="preserve"> Статья посвящена атрибутивной функции английских существительных. Для грамматического использования очень важно семантическое разделение английских существительных на нарицательные и собственные, одушевленные и неодушевленные, исчисляемые и неисчисляемые, конкретные и абстрактные. В частности, на использование статей на английском языке влияет существительное, принадлежащее к классу имен собственных или употребляемых нарицательных; или, иначе, конкретные или абстрактные существительные. В частности форма множественного числа невозможна с неисчисляемыми существительными (названия веществ и абстрактные понятия). В системе падежей неодушевленные существительные (за некоторыми исключениями) не имеют притяжательной формы.</w:t>
      </w:r>
    </w:p>
    <w:p w:rsidR="00D05437" w:rsidRPr="002E646F" w:rsidRDefault="00D05437" w:rsidP="00D05437">
      <w:pPr>
        <w:pStyle w:val="a7"/>
        <w:shd w:val="clear" w:color="auto" w:fill="FFFFFF"/>
        <w:spacing w:before="0" w:beforeAutospacing="0" w:after="0" w:afterAutospacing="0" w:line="216" w:lineRule="auto"/>
        <w:ind w:firstLine="567"/>
        <w:jc w:val="both"/>
        <w:rPr>
          <w:i/>
          <w:color w:val="000000"/>
          <w:sz w:val="28"/>
          <w:szCs w:val="28"/>
        </w:rPr>
      </w:pPr>
      <w:r w:rsidRPr="002E646F">
        <w:rPr>
          <w:b/>
          <w:i/>
          <w:color w:val="000000"/>
          <w:sz w:val="28"/>
          <w:szCs w:val="28"/>
        </w:rPr>
        <w:t>Ключевые слова</w:t>
      </w:r>
      <w:r w:rsidRPr="002E646F">
        <w:rPr>
          <w:i/>
          <w:color w:val="000000"/>
          <w:sz w:val="28"/>
          <w:szCs w:val="28"/>
        </w:rPr>
        <w:t>: атрибутивная функция, английские существительные, грамматическое использование, семантические типы, имена собственные, имена нарицательные, одушевленное, неодушевленное, исчисляемое, неисчисляемое, конкретное, абстрактное существительное.</w:t>
      </w:r>
    </w:p>
    <w:p w:rsidR="00D05437" w:rsidRPr="002E646F" w:rsidRDefault="00D05437" w:rsidP="00D05437">
      <w:pPr>
        <w:pStyle w:val="a7"/>
        <w:shd w:val="clear" w:color="auto" w:fill="FFFFFF"/>
        <w:spacing w:before="0" w:beforeAutospacing="0" w:after="0" w:afterAutospacing="0" w:line="216" w:lineRule="auto"/>
        <w:ind w:firstLine="567"/>
        <w:jc w:val="both"/>
        <w:rPr>
          <w:i/>
          <w:color w:val="000000"/>
          <w:sz w:val="16"/>
          <w:szCs w:val="16"/>
        </w:rPr>
      </w:pP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В современном английском языке существительное может просто стоять перед другим существительным и изменять его, составляя ему атрибутивную синтагму, например: </w:t>
      </w:r>
      <w:r w:rsidRPr="002E646F">
        <w:rPr>
          <w:i/>
          <w:sz w:val="30"/>
          <w:szCs w:val="30"/>
          <w:lang w:val="en-US"/>
        </w:rPr>
        <w:t>stone</w:t>
      </w:r>
      <w:r w:rsidRPr="002E646F">
        <w:rPr>
          <w:i/>
          <w:sz w:val="30"/>
          <w:szCs w:val="30"/>
        </w:rPr>
        <w:t xml:space="preserve"> </w:t>
      </w:r>
      <w:r w:rsidRPr="002E646F">
        <w:rPr>
          <w:i/>
          <w:sz w:val="30"/>
          <w:szCs w:val="30"/>
          <w:lang w:val="en-US"/>
        </w:rPr>
        <w:t>wall</w:t>
      </w:r>
      <w:r w:rsidRPr="002E646F">
        <w:rPr>
          <w:i/>
          <w:sz w:val="30"/>
          <w:szCs w:val="30"/>
        </w:rPr>
        <w:t xml:space="preserve">, </w:t>
      </w:r>
      <w:r w:rsidRPr="002E646F">
        <w:rPr>
          <w:i/>
          <w:sz w:val="30"/>
          <w:szCs w:val="30"/>
          <w:lang w:val="en-US"/>
        </w:rPr>
        <w:t>speech</w:t>
      </w:r>
      <w:r w:rsidRPr="002E646F">
        <w:rPr>
          <w:i/>
          <w:sz w:val="30"/>
          <w:szCs w:val="30"/>
        </w:rPr>
        <w:t xml:space="preserve"> </w:t>
      </w:r>
      <w:r w:rsidRPr="002E646F">
        <w:rPr>
          <w:i/>
          <w:sz w:val="30"/>
          <w:szCs w:val="30"/>
          <w:lang w:val="en-US"/>
        </w:rPr>
        <w:t>sound</w:t>
      </w:r>
      <w:r w:rsidRPr="002E646F">
        <w:rPr>
          <w:color w:val="000000"/>
          <w:sz w:val="30"/>
          <w:szCs w:val="30"/>
        </w:rPr>
        <w:t xml:space="preserve"> и т.д. В отношении этого грамматического явления были выдвинуты различные идеи. 27 точек зрения, что первый элемент в таких словосочетаниях, как «</w:t>
      </w:r>
      <w:r w:rsidRPr="002E646F">
        <w:rPr>
          <w:i/>
          <w:sz w:val="30"/>
          <w:szCs w:val="30"/>
          <w:lang w:val="en-US"/>
        </w:rPr>
        <w:t>stone</w:t>
      </w:r>
      <w:r w:rsidRPr="002E646F">
        <w:rPr>
          <w:i/>
          <w:sz w:val="30"/>
          <w:szCs w:val="30"/>
        </w:rPr>
        <w:t xml:space="preserve"> </w:t>
      </w:r>
      <w:r w:rsidRPr="002E646F">
        <w:rPr>
          <w:i/>
          <w:sz w:val="30"/>
          <w:szCs w:val="30"/>
          <w:lang w:val="en-US"/>
        </w:rPr>
        <w:t>wall</w:t>
      </w:r>
      <w:r w:rsidRPr="002E646F">
        <w:rPr>
          <w:color w:val="000000"/>
          <w:sz w:val="30"/>
          <w:szCs w:val="30"/>
        </w:rPr>
        <w:t>», является существительным, было заявлено Х. Свитом и большинством других ученых. Мнение, что это прилагательное или, по крайней мере, похоже на прилагательное высказал О. Есперсен.</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Третье толкование заключается в том, что первый элемент не является ни существительным, ни прилагательным, а отдельной частью речи, а именно, атрибутивным существительным. Разнообразие мнений показывает, что точная идентификация грамматического статуса рассматриваемого элемента натолкнулась на значительные трудности.</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lastRenderedPageBreak/>
        <w:t xml:space="preserve">Прежде всего, здесь трудно применить критерии, используемые для отличия существительного от прилагательного. Первый элемент в таких фразах, как </w:t>
      </w:r>
      <w:r w:rsidRPr="002E646F">
        <w:rPr>
          <w:i/>
          <w:sz w:val="30"/>
          <w:szCs w:val="30"/>
          <w:lang w:val="en-US"/>
        </w:rPr>
        <w:t>stone</w:t>
      </w:r>
      <w:r w:rsidRPr="002E646F">
        <w:rPr>
          <w:i/>
          <w:sz w:val="30"/>
          <w:szCs w:val="30"/>
        </w:rPr>
        <w:t xml:space="preserve"> </w:t>
      </w:r>
      <w:r w:rsidRPr="002E646F">
        <w:rPr>
          <w:i/>
          <w:sz w:val="30"/>
          <w:szCs w:val="30"/>
          <w:lang w:val="en-US"/>
        </w:rPr>
        <w:t>wall</w:t>
      </w:r>
      <w:r w:rsidRPr="002E646F">
        <w:rPr>
          <w:i/>
          <w:sz w:val="30"/>
          <w:szCs w:val="30"/>
        </w:rPr>
        <w:t xml:space="preserve">, </w:t>
      </w:r>
      <w:r w:rsidRPr="002E646F">
        <w:rPr>
          <w:color w:val="000000"/>
          <w:sz w:val="30"/>
          <w:szCs w:val="30"/>
        </w:rPr>
        <w:t xml:space="preserve">не образует степени сравнения, но, с другой стороны, многие английские относительные прилагательные (например, </w:t>
      </w:r>
      <w:r w:rsidRPr="002E646F">
        <w:rPr>
          <w:i/>
          <w:sz w:val="30"/>
          <w:szCs w:val="30"/>
          <w:lang w:val="en-US"/>
        </w:rPr>
        <w:t>golden</w:t>
      </w:r>
      <w:r w:rsidRPr="002E646F">
        <w:rPr>
          <w:i/>
          <w:sz w:val="30"/>
          <w:szCs w:val="30"/>
        </w:rPr>
        <w:t xml:space="preserve">, </w:t>
      </w:r>
      <w:r w:rsidRPr="002E646F">
        <w:rPr>
          <w:i/>
          <w:sz w:val="30"/>
          <w:szCs w:val="30"/>
          <w:lang w:val="en-US"/>
        </w:rPr>
        <w:t>linguistic</w:t>
      </w:r>
      <w:r w:rsidRPr="002E646F">
        <w:rPr>
          <w:i/>
          <w:sz w:val="30"/>
          <w:szCs w:val="30"/>
        </w:rPr>
        <w:t xml:space="preserve">, </w:t>
      </w:r>
      <w:r w:rsidRPr="002E646F">
        <w:rPr>
          <w:i/>
          <w:sz w:val="30"/>
          <w:szCs w:val="30"/>
          <w:lang w:val="en-US"/>
        </w:rPr>
        <w:t>Japanese</w:t>
      </w:r>
      <w:r w:rsidRPr="002E646F">
        <w:rPr>
          <w:sz w:val="30"/>
          <w:szCs w:val="30"/>
        </w:rPr>
        <w:t>)</w:t>
      </w:r>
      <w:r w:rsidRPr="002E646F">
        <w:rPr>
          <w:color w:val="000000"/>
          <w:sz w:val="30"/>
          <w:szCs w:val="30"/>
        </w:rPr>
        <w:t xml:space="preserve"> также не имеют степеней сравнения. Большинство авторов учебников по практической грамматике английского языка выбрали толкование, согласно которому первый элемент в таких словосочетаниях, как «</w:t>
      </w:r>
      <w:r w:rsidRPr="002E646F">
        <w:rPr>
          <w:i/>
          <w:sz w:val="30"/>
          <w:szCs w:val="30"/>
          <w:lang w:val="en-US"/>
        </w:rPr>
        <w:t>stone</w:t>
      </w:r>
      <w:r w:rsidRPr="002E646F">
        <w:rPr>
          <w:i/>
          <w:sz w:val="30"/>
          <w:szCs w:val="30"/>
        </w:rPr>
        <w:t xml:space="preserve"> </w:t>
      </w:r>
      <w:r w:rsidRPr="002E646F">
        <w:rPr>
          <w:i/>
          <w:sz w:val="30"/>
          <w:szCs w:val="30"/>
          <w:lang w:val="en-US"/>
        </w:rPr>
        <w:t>wall</w:t>
      </w:r>
      <w:r w:rsidRPr="002E646F">
        <w:rPr>
          <w:color w:val="000000"/>
          <w:sz w:val="30"/>
          <w:szCs w:val="30"/>
        </w:rPr>
        <w:t>», является существительным в определенной синтаксической функции. Эта точка зрения представляется наиболее правильной.</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Категория количества в современном английском языке, как и во многих других языках, различает два числа, единственное и множественное. Их значение достаточно ясно: единственное число показывает, что подразумевается один объект, а множественное число означает, что подразумевается два или более объекта. Таким образом, оппозиция является «один - более чем один» </w:t>
      </w:r>
      <w:r w:rsidRPr="002E646F">
        <w:rPr>
          <w:sz w:val="30"/>
          <w:szCs w:val="30"/>
        </w:rPr>
        <w:t>(</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student</w:t>
      </w:r>
      <w:r w:rsidRPr="002E646F">
        <w:rPr>
          <w:i/>
          <w:sz w:val="30"/>
          <w:szCs w:val="30"/>
        </w:rPr>
        <w:t xml:space="preserve"> — </w:t>
      </w:r>
      <w:r w:rsidRPr="002E646F">
        <w:rPr>
          <w:i/>
          <w:sz w:val="30"/>
          <w:szCs w:val="30"/>
          <w:lang w:val="en-US"/>
        </w:rPr>
        <w:t>students</w:t>
      </w:r>
      <w:r w:rsidRPr="002E646F">
        <w:rPr>
          <w:i/>
          <w:sz w:val="30"/>
          <w:szCs w:val="30"/>
        </w:rPr>
        <w:t xml:space="preserve">, </w:t>
      </w:r>
      <w:r w:rsidRPr="002E646F">
        <w:rPr>
          <w:i/>
          <w:sz w:val="30"/>
          <w:szCs w:val="30"/>
          <w:lang w:val="en-US"/>
        </w:rPr>
        <w:t>girl</w:t>
      </w:r>
      <w:r w:rsidRPr="002E646F">
        <w:rPr>
          <w:i/>
          <w:sz w:val="30"/>
          <w:szCs w:val="30"/>
        </w:rPr>
        <w:t xml:space="preserve"> — </w:t>
      </w:r>
      <w:r w:rsidRPr="002E646F">
        <w:rPr>
          <w:i/>
          <w:sz w:val="30"/>
          <w:szCs w:val="30"/>
          <w:lang w:val="en-US"/>
        </w:rPr>
        <w:t>girls</w:t>
      </w:r>
      <w:r w:rsidRPr="002E646F">
        <w:rPr>
          <w:i/>
          <w:sz w:val="30"/>
          <w:szCs w:val="30"/>
        </w:rPr>
        <w:t xml:space="preserve">, </w:t>
      </w:r>
      <w:r w:rsidRPr="002E646F">
        <w:rPr>
          <w:i/>
          <w:sz w:val="30"/>
          <w:szCs w:val="30"/>
          <w:lang w:val="en-US"/>
        </w:rPr>
        <w:t>story</w:t>
      </w:r>
      <w:r w:rsidRPr="002E646F">
        <w:rPr>
          <w:i/>
          <w:sz w:val="30"/>
          <w:szCs w:val="30"/>
        </w:rPr>
        <w:t xml:space="preserve"> — </w:t>
      </w:r>
      <w:r w:rsidRPr="002E646F">
        <w:rPr>
          <w:i/>
          <w:sz w:val="30"/>
          <w:szCs w:val="30"/>
          <w:lang w:val="en-US"/>
        </w:rPr>
        <w:t>stories</w:t>
      </w:r>
      <w:r w:rsidRPr="002E646F">
        <w:rPr>
          <w:sz w:val="30"/>
          <w:szCs w:val="30"/>
        </w:rPr>
        <w:t xml:space="preserve">, </w:t>
      </w:r>
      <w:r w:rsidRPr="002E646F">
        <w:rPr>
          <w:sz w:val="30"/>
          <w:szCs w:val="30"/>
          <w:lang w:val="en-US"/>
        </w:rPr>
        <w:t>etc</w:t>
      </w:r>
      <w:r w:rsidRPr="002E646F">
        <w:rPr>
          <w:sz w:val="30"/>
          <w:szCs w:val="30"/>
        </w:rPr>
        <w:t>)</w:t>
      </w:r>
      <w:r w:rsidRPr="002E646F">
        <w:rPr>
          <w:color w:val="000000"/>
          <w:sz w:val="30"/>
          <w:szCs w:val="30"/>
        </w:rPr>
        <w:t>, причем форма множественного числа является сильной формой, отмеченной окончанием -s в трех фонетических вариантах: [s], [z], [iz].</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Существуют некоторые группы существительных, которые отображают формы-исключения множественного числа:</w:t>
      </w:r>
    </w:p>
    <w:p w:rsidR="00D05437" w:rsidRPr="002E646F" w:rsidRDefault="00D05437" w:rsidP="00D05437">
      <w:pPr>
        <w:pStyle w:val="a7"/>
        <w:shd w:val="clear" w:color="auto" w:fill="FFFFFF"/>
        <w:spacing w:before="0" w:beforeAutospacing="0" w:after="0" w:afterAutospacing="0" w:line="216" w:lineRule="auto"/>
        <w:ind w:firstLine="567"/>
        <w:jc w:val="both"/>
        <w:rPr>
          <w:sz w:val="30"/>
          <w:szCs w:val="30"/>
        </w:rPr>
      </w:pPr>
      <w:r w:rsidRPr="002E646F">
        <w:rPr>
          <w:color w:val="000000"/>
          <w:sz w:val="30"/>
          <w:szCs w:val="30"/>
        </w:rPr>
        <w:t xml:space="preserve">1) к четырем существительным добавляются суффиксы -en, -ren </w:t>
      </w:r>
      <w:r w:rsidRPr="002E646F">
        <w:rPr>
          <w:sz w:val="30"/>
          <w:szCs w:val="30"/>
        </w:rPr>
        <w:t>(</w:t>
      </w:r>
      <w:r w:rsidRPr="002E646F">
        <w:rPr>
          <w:i/>
          <w:sz w:val="30"/>
          <w:szCs w:val="30"/>
          <w:lang w:val="en-US"/>
        </w:rPr>
        <w:t>ox</w:t>
      </w:r>
      <w:r w:rsidRPr="002E646F">
        <w:rPr>
          <w:i/>
          <w:sz w:val="30"/>
          <w:szCs w:val="30"/>
        </w:rPr>
        <w:t xml:space="preserve"> — </w:t>
      </w:r>
      <w:r w:rsidRPr="002E646F">
        <w:rPr>
          <w:i/>
          <w:sz w:val="30"/>
          <w:szCs w:val="30"/>
          <w:lang w:val="en-US"/>
        </w:rPr>
        <w:t>oxen</w:t>
      </w:r>
      <w:r w:rsidRPr="002E646F">
        <w:rPr>
          <w:i/>
          <w:sz w:val="30"/>
          <w:szCs w:val="30"/>
        </w:rPr>
        <w:t xml:space="preserve">, </w:t>
      </w:r>
      <w:r w:rsidRPr="002E646F">
        <w:rPr>
          <w:i/>
          <w:sz w:val="30"/>
          <w:szCs w:val="30"/>
          <w:lang w:val="en-US"/>
        </w:rPr>
        <w:t>child</w:t>
      </w:r>
      <w:r w:rsidRPr="002E646F">
        <w:rPr>
          <w:i/>
          <w:sz w:val="30"/>
          <w:szCs w:val="30"/>
        </w:rPr>
        <w:t xml:space="preserve"> — </w:t>
      </w:r>
      <w:r w:rsidRPr="002E646F">
        <w:rPr>
          <w:i/>
          <w:sz w:val="30"/>
          <w:szCs w:val="30"/>
          <w:lang w:val="en-US"/>
        </w:rPr>
        <w:t>children</w:t>
      </w:r>
      <w:r w:rsidRPr="002E646F">
        <w:rPr>
          <w:i/>
          <w:sz w:val="30"/>
          <w:szCs w:val="30"/>
        </w:rPr>
        <w:t xml:space="preserve">, </w:t>
      </w:r>
      <w:r w:rsidRPr="002E646F">
        <w:rPr>
          <w:i/>
          <w:sz w:val="30"/>
          <w:szCs w:val="30"/>
          <w:lang w:val="en-US"/>
        </w:rPr>
        <w:t>brother</w:t>
      </w:r>
      <w:r w:rsidRPr="002E646F">
        <w:rPr>
          <w:i/>
          <w:sz w:val="30"/>
          <w:szCs w:val="30"/>
        </w:rPr>
        <w:t xml:space="preserve"> — </w:t>
      </w:r>
      <w:r w:rsidRPr="002E646F">
        <w:rPr>
          <w:i/>
          <w:sz w:val="30"/>
          <w:szCs w:val="30"/>
          <w:lang w:val="en-US"/>
        </w:rPr>
        <w:t>brethren</w:t>
      </w:r>
      <w:r w:rsidRPr="002E646F">
        <w:rPr>
          <w:i/>
          <w:sz w:val="30"/>
          <w:szCs w:val="30"/>
        </w:rPr>
        <w:t xml:space="preserve">, </w:t>
      </w:r>
      <w:r w:rsidRPr="002E646F">
        <w:rPr>
          <w:i/>
          <w:sz w:val="30"/>
          <w:szCs w:val="30"/>
          <w:lang w:val="en-US"/>
        </w:rPr>
        <w:t>aurochs</w:t>
      </w:r>
      <w:r w:rsidRPr="002E646F">
        <w:rPr>
          <w:i/>
          <w:sz w:val="30"/>
          <w:szCs w:val="30"/>
        </w:rPr>
        <w:t xml:space="preserve"> — </w:t>
      </w:r>
      <w:r w:rsidRPr="002E646F">
        <w:rPr>
          <w:i/>
          <w:sz w:val="30"/>
          <w:szCs w:val="30"/>
          <w:lang w:val="en-US"/>
        </w:rPr>
        <w:t>aurochsen</w:t>
      </w:r>
      <w:r w:rsidRPr="002E646F">
        <w:rPr>
          <w:sz w:val="30"/>
          <w:szCs w:val="30"/>
        </w:rPr>
        <w:t>).</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2) семь существительных меняют свои гласные; этот процесс известен как мутация или звуковое чередование </w:t>
      </w:r>
      <w:r w:rsidRPr="002E646F">
        <w:rPr>
          <w:sz w:val="30"/>
          <w:szCs w:val="30"/>
        </w:rPr>
        <w:t>(</w:t>
      </w:r>
      <w:r w:rsidRPr="002E646F">
        <w:rPr>
          <w:i/>
          <w:sz w:val="30"/>
          <w:szCs w:val="30"/>
          <w:lang w:val="en-US"/>
        </w:rPr>
        <w:t>man</w:t>
      </w:r>
      <w:r w:rsidRPr="002E646F">
        <w:rPr>
          <w:i/>
          <w:sz w:val="30"/>
          <w:szCs w:val="30"/>
        </w:rPr>
        <w:t xml:space="preserve"> — </w:t>
      </w:r>
      <w:r w:rsidRPr="002E646F">
        <w:rPr>
          <w:i/>
          <w:sz w:val="30"/>
          <w:szCs w:val="30"/>
          <w:lang w:val="en-US"/>
        </w:rPr>
        <w:t>men</w:t>
      </w:r>
      <w:r w:rsidRPr="002E646F">
        <w:rPr>
          <w:i/>
          <w:sz w:val="30"/>
          <w:szCs w:val="30"/>
        </w:rPr>
        <w:t xml:space="preserve">, </w:t>
      </w:r>
      <w:r w:rsidRPr="002E646F">
        <w:rPr>
          <w:i/>
          <w:sz w:val="30"/>
          <w:szCs w:val="30"/>
          <w:lang w:val="en-US"/>
        </w:rPr>
        <w:t>woman</w:t>
      </w:r>
      <w:r w:rsidRPr="002E646F">
        <w:rPr>
          <w:i/>
          <w:sz w:val="30"/>
          <w:szCs w:val="30"/>
        </w:rPr>
        <w:t xml:space="preserve"> — </w:t>
      </w:r>
      <w:r w:rsidRPr="002E646F">
        <w:rPr>
          <w:i/>
          <w:sz w:val="30"/>
          <w:szCs w:val="30"/>
          <w:lang w:val="en-US"/>
        </w:rPr>
        <w:t>women</w:t>
      </w:r>
      <w:r w:rsidRPr="002E646F">
        <w:rPr>
          <w:i/>
          <w:sz w:val="30"/>
          <w:szCs w:val="30"/>
        </w:rPr>
        <w:t xml:space="preserve">, </w:t>
      </w:r>
      <w:r w:rsidRPr="002E646F">
        <w:rPr>
          <w:i/>
          <w:sz w:val="30"/>
          <w:szCs w:val="30"/>
          <w:lang w:val="en-US"/>
        </w:rPr>
        <w:t>goose</w:t>
      </w:r>
      <w:r w:rsidRPr="002E646F">
        <w:rPr>
          <w:i/>
          <w:sz w:val="30"/>
          <w:szCs w:val="30"/>
        </w:rPr>
        <w:t xml:space="preserve"> — </w:t>
      </w:r>
      <w:r w:rsidRPr="002E646F">
        <w:rPr>
          <w:i/>
          <w:sz w:val="30"/>
          <w:szCs w:val="30"/>
          <w:lang w:val="en-US"/>
        </w:rPr>
        <w:t>geese</w:t>
      </w:r>
      <w:r w:rsidRPr="002E646F">
        <w:rPr>
          <w:i/>
          <w:sz w:val="30"/>
          <w:szCs w:val="30"/>
        </w:rPr>
        <w:t xml:space="preserve">, </w:t>
      </w:r>
      <w:r w:rsidRPr="002E646F">
        <w:rPr>
          <w:i/>
          <w:sz w:val="30"/>
          <w:szCs w:val="30"/>
          <w:lang w:val="en-US"/>
        </w:rPr>
        <w:t>foot</w:t>
      </w:r>
      <w:r w:rsidRPr="002E646F">
        <w:rPr>
          <w:i/>
          <w:sz w:val="30"/>
          <w:szCs w:val="30"/>
        </w:rPr>
        <w:t xml:space="preserve"> — </w:t>
      </w:r>
      <w:r w:rsidRPr="002E646F">
        <w:rPr>
          <w:i/>
          <w:sz w:val="30"/>
          <w:szCs w:val="30"/>
          <w:lang w:val="en-US"/>
        </w:rPr>
        <w:t>feet</w:t>
      </w:r>
      <w:r w:rsidRPr="002E646F">
        <w:rPr>
          <w:i/>
          <w:sz w:val="30"/>
          <w:szCs w:val="30"/>
        </w:rPr>
        <w:t xml:space="preserve">, </w:t>
      </w:r>
      <w:r w:rsidRPr="002E646F">
        <w:rPr>
          <w:i/>
          <w:sz w:val="30"/>
          <w:szCs w:val="30"/>
          <w:lang w:val="en-US"/>
        </w:rPr>
        <w:t>tooth</w:t>
      </w:r>
      <w:r w:rsidRPr="002E646F">
        <w:rPr>
          <w:i/>
          <w:sz w:val="30"/>
          <w:szCs w:val="30"/>
        </w:rPr>
        <w:t xml:space="preserve"> — </w:t>
      </w:r>
      <w:r w:rsidRPr="002E646F">
        <w:rPr>
          <w:i/>
          <w:sz w:val="30"/>
          <w:szCs w:val="30"/>
          <w:lang w:val="en-US"/>
        </w:rPr>
        <w:t>teeth</w:t>
      </w:r>
      <w:r w:rsidRPr="002E646F">
        <w:rPr>
          <w:i/>
          <w:sz w:val="30"/>
          <w:szCs w:val="30"/>
        </w:rPr>
        <w:t xml:space="preserve">, </w:t>
      </w:r>
      <w:r w:rsidRPr="002E646F">
        <w:rPr>
          <w:i/>
          <w:sz w:val="30"/>
          <w:szCs w:val="30"/>
          <w:lang w:val="en-US"/>
        </w:rPr>
        <w:t>mouse</w:t>
      </w:r>
      <w:r w:rsidRPr="002E646F">
        <w:rPr>
          <w:i/>
          <w:sz w:val="30"/>
          <w:szCs w:val="30"/>
        </w:rPr>
        <w:t xml:space="preserve"> — </w:t>
      </w:r>
      <w:r w:rsidRPr="002E646F">
        <w:rPr>
          <w:i/>
          <w:sz w:val="30"/>
          <w:szCs w:val="30"/>
          <w:lang w:val="en-US"/>
        </w:rPr>
        <w:t>mice</w:t>
      </w:r>
      <w:r w:rsidRPr="002E646F">
        <w:rPr>
          <w:i/>
          <w:sz w:val="30"/>
          <w:szCs w:val="30"/>
        </w:rPr>
        <w:t xml:space="preserve">, </w:t>
      </w:r>
      <w:r w:rsidRPr="002E646F">
        <w:rPr>
          <w:i/>
          <w:sz w:val="30"/>
          <w:szCs w:val="30"/>
          <w:lang w:val="en-US"/>
        </w:rPr>
        <w:t>louse</w:t>
      </w:r>
      <w:r w:rsidRPr="002E646F">
        <w:rPr>
          <w:i/>
          <w:sz w:val="30"/>
          <w:szCs w:val="30"/>
        </w:rPr>
        <w:t xml:space="preserve"> — </w:t>
      </w:r>
      <w:r w:rsidRPr="002E646F">
        <w:rPr>
          <w:i/>
          <w:sz w:val="30"/>
          <w:szCs w:val="30"/>
          <w:lang w:val="en-US"/>
        </w:rPr>
        <w:t>lice</w:t>
      </w:r>
      <w:r w:rsidRPr="002E646F">
        <w:rPr>
          <w:sz w:val="30"/>
          <w:szCs w:val="30"/>
        </w:rPr>
        <w:t>).</w:t>
      </w:r>
      <w:r w:rsidRPr="002E646F">
        <w:rPr>
          <w:color w:val="000000"/>
          <w:sz w:val="30"/>
          <w:szCs w:val="30"/>
        </w:rPr>
        <w:t xml:space="preserve"> Изменение не происходит, когда есть производное чувство, например, когда </w:t>
      </w:r>
      <w:r w:rsidRPr="002E646F">
        <w:rPr>
          <w:i/>
          <w:sz w:val="30"/>
          <w:szCs w:val="30"/>
          <w:lang w:val="en-US"/>
        </w:rPr>
        <w:t>louse</w:t>
      </w:r>
      <w:r w:rsidRPr="002E646F">
        <w:rPr>
          <w:color w:val="000000"/>
          <w:sz w:val="30"/>
          <w:szCs w:val="30"/>
        </w:rPr>
        <w:t xml:space="preserve"> относится к человеку (</w:t>
      </w:r>
      <w:r w:rsidRPr="002E646F">
        <w:rPr>
          <w:i/>
          <w:sz w:val="30"/>
          <w:szCs w:val="30"/>
          <w:lang w:val="en-US"/>
        </w:rPr>
        <w:t>you</w:t>
      </w:r>
      <w:r w:rsidRPr="002E646F">
        <w:rPr>
          <w:i/>
          <w:sz w:val="30"/>
          <w:szCs w:val="30"/>
        </w:rPr>
        <w:t xml:space="preserve">, </w:t>
      </w:r>
      <w:r w:rsidRPr="002E646F">
        <w:rPr>
          <w:i/>
          <w:sz w:val="30"/>
          <w:szCs w:val="30"/>
          <w:lang w:val="en-US"/>
        </w:rPr>
        <w:t>louses</w:t>
      </w:r>
      <w:r w:rsidRPr="002E646F">
        <w:rPr>
          <w:color w:val="000000"/>
          <w:sz w:val="30"/>
          <w:szCs w:val="30"/>
        </w:rPr>
        <w:t>) или мышь к персонажу (</w:t>
      </w:r>
      <w:r w:rsidRPr="002E646F">
        <w:rPr>
          <w:i/>
          <w:sz w:val="30"/>
          <w:szCs w:val="30"/>
          <w:lang w:val="en-US"/>
        </w:rPr>
        <w:t>We</w:t>
      </w:r>
      <w:r w:rsidRPr="002E646F">
        <w:rPr>
          <w:i/>
          <w:sz w:val="30"/>
          <w:szCs w:val="30"/>
        </w:rPr>
        <w:t>’</w:t>
      </w:r>
      <w:r w:rsidRPr="002E646F">
        <w:rPr>
          <w:i/>
          <w:sz w:val="30"/>
          <w:szCs w:val="30"/>
          <w:lang w:val="en-US"/>
        </w:rPr>
        <w:t>ve</w:t>
      </w:r>
      <w:r w:rsidRPr="002E646F">
        <w:rPr>
          <w:i/>
          <w:sz w:val="30"/>
          <w:szCs w:val="30"/>
        </w:rPr>
        <w:t xml:space="preserve"> </w:t>
      </w:r>
      <w:r w:rsidRPr="002E646F">
        <w:rPr>
          <w:i/>
          <w:sz w:val="30"/>
          <w:szCs w:val="30"/>
          <w:lang w:val="en-US"/>
        </w:rPr>
        <w:t>hired</w:t>
      </w:r>
      <w:r w:rsidRPr="002E646F">
        <w:rPr>
          <w:i/>
          <w:sz w:val="30"/>
          <w:szCs w:val="30"/>
        </w:rPr>
        <w:t xml:space="preserve"> </w:t>
      </w:r>
      <w:r w:rsidRPr="002E646F">
        <w:rPr>
          <w:i/>
          <w:sz w:val="30"/>
          <w:szCs w:val="30"/>
          <w:lang w:val="en-US"/>
        </w:rPr>
        <w:t>three</w:t>
      </w:r>
      <w:r w:rsidRPr="002E646F">
        <w:rPr>
          <w:i/>
          <w:sz w:val="30"/>
          <w:szCs w:val="30"/>
        </w:rPr>
        <w:t xml:space="preserve"> </w:t>
      </w:r>
      <w:r w:rsidRPr="002E646F">
        <w:rPr>
          <w:i/>
          <w:sz w:val="30"/>
          <w:szCs w:val="30"/>
          <w:lang w:val="en-US"/>
        </w:rPr>
        <w:t>Mickey</w:t>
      </w:r>
      <w:r w:rsidRPr="002E646F">
        <w:rPr>
          <w:i/>
          <w:sz w:val="30"/>
          <w:szCs w:val="30"/>
        </w:rPr>
        <w:t xml:space="preserve"> </w:t>
      </w:r>
      <w:r w:rsidRPr="002E646F">
        <w:rPr>
          <w:i/>
          <w:sz w:val="30"/>
          <w:szCs w:val="30"/>
          <w:lang w:val="en-US"/>
        </w:rPr>
        <w:t>Mouses</w:t>
      </w:r>
      <w:r w:rsidRPr="002E646F">
        <w:rPr>
          <w:i/>
          <w:sz w:val="30"/>
          <w:szCs w:val="30"/>
        </w:rPr>
        <w:t xml:space="preserve"> </w:t>
      </w:r>
      <w:r w:rsidRPr="002E646F">
        <w:rPr>
          <w:i/>
          <w:sz w:val="30"/>
          <w:szCs w:val="30"/>
          <w:lang w:val="en-US"/>
        </w:rPr>
        <w:t>this</w:t>
      </w:r>
      <w:r w:rsidRPr="002E646F">
        <w:rPr>
          <w:i/>
          <w:sz w:val="30"/>
          <w:szCs w:val="30"/>
        </w:rPr>
        <w:t xml:space="preserve"> </w:t>
      </w:r>
      <w:r w:rsidRPr="002E646F">
        <w:rPr>
          <w:i/>
          <w:sz w:val="30"/>
          <w:szCs w:val="30"/>
          <w:lang w:val="en-US"/>
        </w:rPr>
        <w:t>month</w:t>
      </w:r>
      <w:r w:rsidRPr="002E646F">
        <w:rPr>
          <w:color w:val="000000"/>
          <w:sz w:val="30"/>
          <w:szCs w:val="30"/>
        </w:rPr>
        <w:t>).</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3) Несколько существительных имеют одинаковую форму как в единственном, так и во множественном числе, даже если они семантически изменчивы, что допускает разницу между «один» и «более одного». Только контекст позволяет нам узнать, какое значение имеет смысл (</w:t>
      </w:r>
      <w:r w:rsidRPr="002E646F">
        <w:rPr>
          <w:i/>
          <w:sz w:val="30"/>
          <w:szCs w:val="30"/>
          <w:lang w:val="en-US"/>
        </w:rPr>
        <w:t>sheep</w:t>
      </w:r>
      <w:r w:rsidRPr="002E646F">
        <w:rPr>
          <w:i/>
          <w:sz w:val="30"/>
          <w:szCs w:val="30"/>
        </w:rPr>
        <w:t xml:space="preserve"> — </w:t>
      </w:r>
      <w:r w:rsidRPr="002E646F">
        <w:rPr>
          <w:i/>
          <w:sz w:val="30"/>
          <w:szCs w:val="30"/>
          <w:lang w:val="en-US"/>
        </w:rPr>
        <w:t>sheep</w:t>
      </w:r>
      <w:r w:rsidRPr="002E646F">
        <w:rPr>
          <w:i/>
          <w:sz w:val="30"/>
          <w:szCs w:val="30"/>
        </w:rPr>
        <w:t xml:space="preserve">, </w:t>
      </w:r>
      <w:r w:rsidRPr="002E646F">
        <w:rPr>
          <w:i/>
          <w:sz w:val="30"/>
          <w:szCs w:val="30"/>
          <w:lang w:val="en-US"/>
        </w:rPr>
        <w:t>deer</w:t>
      </w:r>
      <w:r w:rsidRPr="002E646F">
        <w:rPr>
          <w:i/>
          <w:sz w:val="30"/>
          <w:szCs w:val="30"/>
        </w:rPr>
        <w:t xml:space="preserve"> — </w:t>
      </w:r>
      <w:r w:rsidRPr="002E646F">
        <w:rPr>
          <w:i/>
          <w:sz w:val="30"/>
          <w:szCs w:val="30"/>
          <w:lang w:val="en-US"/>
        </w:rPr>
        <w:t>deer</w:t>
      </w:r>
      <w:r w:rsidRPr="002E646F">
        <w:rPr>
          <w:i/>
          <w:sz w:val="30"/>
          <w:szCs w:val="30"/>
        </w:rPr>
        <w:t xml:space="preserve">, </w:t>
      </w:r>
      <w:r w:rsidRPr="002E646F">
        <w:rPr>
          <w:i/>
          <w:sz w:val="30"/>
          <w:szCs w:val="30"/>
          <w:lang w:val="en-US"/>
        </w:rPr>
        <w:t>salmon</w:t>
      </w:r>
      <w:r w:rsidRPr="002E646F">
        <w:rPr>
          <w:i/>
          <w:sz w:val="30"/>
          <w:szCs w:val="30"/>
        </w:rPr>
        <w:t xml:space="preserve"> — </w:t>
      </w:r>
      <w:r w:rsidRPr="002E646F">
        <w:rPr>
          <w:i/>
          <w:sz w:val="30"/>
          <w:szCs w:val="30"/>
          <w:lang w:val="en-US"/>
        </w:rPr>
        <w:t>salmon</w:t>
      </w:r>
      <w:r w:rsidRPr="002E646F">
        <w:rPr>
          <w:i/>
          <w:sz w:val="30"/>
          <w:szCs w:val="30"/>
        </w:rPr>
        <w:t xml:space="preserve">, </w:t>
      </w:r>
      <w:r w:rsidRPr="002E646F">
        <w:rPr>
          <w:i/>
          <w:sz w:val="30"/>
          <w:szCs w:val="30"/>
          <w:lang w:val="en-US"/>
        </w:rPr>
        <w:t>aircraft</w:t>
      </w:r>
      <w:r w:rsidRPr="002E646F">
        <w:rPr>
          <w:i/>
          <w:sz w:val="30"/>
          <w:szCs w:val="30"/>
        </w:rPr>
        <w:t xml:space="preserve"> — </w:t>
      </w:r>
      <w:r w:rsidRPr="002E646F">
        <w:rPr>
          <w:i/>
          <w:sz w:val="30"/>
          <w:szCs w:val="30"/>
          <w:lang w:val="en-US"/>
        </w:rPr>
        <w:t>aircraft</w:t>
      </w:r>
      <w:r w:rsidRPr="002E646F">
        <w:rPr>
          <w:i/>
          <w:sz w:val="30"/>
          <w:szCs w:val="30"/>
        </w:rPr>
        <w:t xml:space="preserve">, </w:t>
      </w:r>
      <w:r w:rsidRPr="002E646F">
        <w:rPr>
          <w:i/>
          <w:sz w:val="30"/>
          <w:szCs w:val="30"/>
          <w:lang w:val="en-US"/>
        </w:rPr>
        <w:t>offspring</w:t>
      </w:r>
      <w:r w:rsidRPr="002E646F">
        <w:rPr>
          <w:i/>
          <w:sz w:val="30"/>
          <w:szCs w:val="30"/>
        </w:rPr>
        <w:t xml:space="preserve"> — </w:t>
      </w:r>
      <w:r w:rsidRPr="002E646F">
        <w:rPr>
          <w:i/>
          <w:sz w:val="30"/>
          <w:szCs w:val="30"/>
          <w:lang w:val="en-US"/>
        </w:rPr>
        <w:t>offspring</w:t>
      </w:r>
      <w:r w:rsidRPr="002E646F">
        <w:rPr>
          <w:i/>
          <w:sz w:val="30"/>
          <w:szCs w:val="30"/>
        </w:rPr>
        <w:t xml:space="preserve">, </w:t>
      </w:r>
      <w:r w:rsidRPr="002E646F">
        <w:rPr>
          <w:i/>
          <w:sz w:val="30"/>
          <w:szCs w:val="30"/>
          <w:lang w:val="en-US"/>
        </w:rPr>
        <w:t>series</w:t>
      </w:r>
      <w:r w:rsidRPr="002E646F">
        <w:rPr>
          <w:i/>
          <w:sz w:val="30"/>
          <w:szCs w:val="30"/>
        </w:rPr>
        <w:t xml:space="preserve"> — </w:t>
      </w:r>
      <w:r w:rsidRPr="002E646F">
        <w:rPr>
          <w:i/>
          <w:sz w:val="30"/>
          <w:szCs w:val="30"/>
          <w:lang w:val="en-US"/>
        </w:rPr>
        <w:t>series</w:t>
      </w:r>
      <w:r w:rsidRPr="002E646F">
        <w:rPr>
          <w:i/>
          <w:sz w:val="30"/>
          <w:szCs w:val="30"/>
        </w:rPr>
        <w:t xml:space="preserve">, </w:t>
      </w:r>
      <w:r w:rsidRPr="002E646F">
        <w:rPr>
          <w:i/>
          <w:sz w:val="30"/>
          <w:szCs w:val="30"/>
          <w:lang w:val="en-US"/>
        </w:rPr>
        <w:t>species</w:t>
      </w:r>
      <w:r w:rsidRPr="002E646F">
        <w:rPr>
          <w:i/>
          <w:sz w:val="30"/>
          <w:szCs w:val="30"/>
        </w:rPr>
        <w:t xml:space="preserve"> — </w:t>
      </w:r>
      <w:r w:rsidRPr="002E646F">
        <w:rPr>
          <w:i/>
          <w:sz w:val="30"/>
          <w:szCs w:val="30"/>
          <w:lang w:val="en-US"/>
        </w:rPr>
        <w:t>species</w:t>
      </w:r>
      <w:r w:rsidRPr="002E646F">
        <w:rPr>
          <w:color w:val="000000"/>
          <w:sz w:val="30"/>
          <w:szCs w:val="30"/>
        </w:rPr>
        <w:t>).</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4) Многие существительные, заимствованные из латинского или греческого языка, сохранили первоначальное множественное число (например, </w:t>
      </w:r>
      <w:r w:rsidRPr="002E646F">
        <w:rPr>
          <w:i/>
          <w:sz w:val="30"/>
          <w:szCs w:val="30"/>
          <w:lang w:val="en-US"/>
        </w:rPr>
        <w:t>alga</w:t>
      </w:r>
      <w:r w:rsidRPr="002E646F">
        <w:rPr>
          <w:i/>
          <w:sz w:val="30"/>
          <w:szCs w:val="30"/>
        </w:rPr>
        <w:t xml:space="preserve"> — </w:t>
      </w:r>
      <w:r w:rsidRPr="002E646F">
        <w:rPr>
          <w:i/>
          <w:sz w:val="30"/>
          <w:szCs w:val="30"/>
          <w:lang w:val="en-US"/>
        </w:rPr>
        <w:t>algae</w:t>
      </w:r>
      <w:r w:rsidRPr="002E646F">
        <w:rPr>
          <w:i/>
          <w:sz w:val="30"/>
          <w:szCs w:val="30"/>
        </w:rPr>
        <w:t xml:space="preserve">, </w:t>
      </w:r>
      <w:r w:rsidRPr="002E646F">
        <w:rPr>
          <w:i/>
          <w:sz w:val="30"/>
          <w:szCs w:val="30"/>
          <w:lang w:val="en-US"/>
        </w:rPr>
        <w:t>larva</w:t>
      </w:r>
      <w:r w:rsidRPr="002E646F">
        <w:rPr>
          <w:i/>
          <w:sz w:val="30"/>
          <w:szCs w:val="30"/>
        </w:rPr>
        <w:t xml:space="preserve"> — </w:t>
      </w:r>
      <w:r w:rsidRPr="002E646F">
        <w:rPr>
          <w:i/>
          <w:sz w:val="30"/>
          <w:szCs w:val="30"/>
          <w:lang w:val="en-US"/>
        </w:rPr>
        <w:t>larvae</w:t>
      </w:r>
      <w:r w:rsidRPr="002E646F">
        <w:rPr>
          <w:i/>
          <w:sz w:val="30"/>
          <w:szCs w:val="30"/>
        </w:rPr>
        <w:t xml:space="preserve">, </w:t>
      </w:r>
      <w:r w:rsidRPr="002E646F">
        <w:rPr>
          <w:i/>
          <w:sz w:val="30"/>
          <w:szCs w:val="30"/>
          <w:lang w:val="en-US"/>
        </w:rPr>
        <w:t>bacterium</w:t>
      </w:r>
      <w:r w:rsidRPr="002E646F">
        <w:rPr>
          <w:i/>
          <w:sz w:val="30"/>
          <w:szCs w:val="30"/>
        </w:rPr>
        <w:t xml:space="preserve"> — </w:t>
      </w:r>
      <w:r w:rsidRPr="002E646F">
        <w:rPr>
          <w:i/>
          <w:sz w:val="30"/>
          <w:szCs w:val="30"/>
          <w:lang w:val="en-US"/>
        </w:rPr>
        <w:t>bacteria</w:t>
      </w:r>
      <w:r w:rsidRPr="002E646F">
        <w:rPr>
          <w:i/>
          <w:sz w:val="30"/>
          <w:szCs w:val="30"/>
        </w:rPr>
        <w:t xml:space="preserve">, </w:t>
      </w:r>
      <w:r w:rsidRPr="002E646F">
        <w:rPr>
          <w:i/>
          <w:sz w:val="30"/>
          <w:szCs w:val="30"/>
          <w:lang w:val="en-US"/>
        </w:rPr>
        <w:t>datum</w:t>
      </w:r>
      <w:r w:rsidRPr="002E646F">
        <w:rPr>
          <w:i/>
          <w:sz w:val="30"/>
          <w:szCs w:val="30"/>
        </w:rPr>
        <w:t xml:space="preserve"> — </w:t>
      </w:r>
      <w:r w:rsidRPr="002E646F">
        <w:rPr>
          <w:i/>
          <w:sz w:val="30"/>
          <w:szCs w:val="30"/>
          <w:lang w:val="en-US"/>
        </w:rPr>
        <w:t>data</w:t>
      </w:r>
      <w:r w:rsidRPr="002E646F">
        <w:rPr>
          <w:i/>
          <w:sz w:val="30"/>
          <w:szCs w:val="30"/>
        </w:rPr>
        <w:t xml:space="preserve">, </w:t>
      </w:r>
      <w:r w:rsidRPr="002E646F">
        <w:rPr>
          <w:i/>
          <w:sz w:val="30"/>
          <w:szCs w:val="30"/>
          <w:lang w:val="en-US"/>
        </w:rPr>
        <w:t>phenomenon</w:t>
      </w:r>
      <w:r w:rsidRPr="002E646F">
        <w:rPr>
          <w:i/>
          <w:sz w:val="30"/>
          <w:szCs w:val="30"/>
        </w:rPr>
        <w:t xml:space="preserve"> — </w:t>
      </w:r>
      <w:r w:rsidRPr="002E646F">
        <w:rPr>
          <w:i/>
          <w:sz w:val="30"/>
          <w:szCs w:val="30"/>
          <w:lang w:val="en-US"/>
        </w:rPr>
        <w:t>phenomena</w:t>
      </w:r>
      <w:r w:rsidRPr="002E646F">
        <w:rPr>
          <w:i/>
          <w:sz w:val="30"/>
          <w:szCs w:val="30"/>
        </w:rPr>
        <w:t xml:space="preserve">, </w:t>
      </w:r>
      <w:r w:rsidRPr="002E646F">
        <w:rPr>
          <w:i/>
          <w:sz w:val="30"/>
          <w:szCs w:val="30"/>
          <w:lang w:val="en-US"/>
        </w:rPr>
        <w:t>criterion</w:t>
      </w:r>
      <w:r w:rsidRPr="002E646F">
        <w:rPr>
          <w:i/>
          <w:sz w:val="30"/>
          <w:szCs w:val="30"/>
        </w:rPr>
        <w:t xml:space="preserve"> — </w:t>
      </w:r>
      <w:r w:rsidRPr="002E646F">
        <w:rPr>
          <w:i/>
          <w:sz w:val="30"/>
          <w:szCs w:val="30"/>
          <w:lang w:val="en-US"/>
        </w:rPr>
        <w:t>criteria</w:t>
      </w:r>
      <w:r w:rsidRPr="002E646F">
        <w:rPr>
          <w:i/>
          <w:sz w:val="30"/>
          <w:szCs w:val="30"/>
        </w:rPr>
        <w:t xml:space="preserve">, </w:t>
      </w:r>
      <w:r w:rsidRPr="002E646F">
        <w:rPr>
          <w:i/>
          <w:sz w:val="30"/>
          <w:szCs w:val="30"/>
          <w:lang w:val="en-US"/>
        </w:rPr>
        <w:t>bacillus</w:t>
      </w:r>
      <w:r w:rsidRPr="002E646F">
        <w:rPr>
          <w:i/>
          <w:sz w:val="30"/>
          <w:szCs w:val="30"/>
        </w:rPr>
        <w:t xml:space="preserve"> — </w:t>
      </w:r>
      <w:r w:rsidRPr="002E646F">
        <w:rPr>
          <w:i/>
          <w:sz w:val="30"/>
          <w:szCs w:val="30"/>
          <w:lang w:val="en-US"/>
        </w:rPr>
        <w:t>bacilli</w:t>
      </w:r>
      <w:r w:rsidRPr="002E646F">
        <w:rPr>
          <w:i/>
          <w:sz w:val="30"/>
          <w:szCs w:val="30"/>
        </w:rPr>
        <w:t xml:space="preserve">, </w:t>
      </w:r>
      <w:r w:rsidRPr="002E646F">
        <w:rPr>
          <w:i/>
          <w:sz w:val="30"/>
          <w:szCs w:val="30"/>
          <w:lang w:val="en-US"/>
        </w:rPr>
        <w:t>locus</w:t>
      </w:r>
      <w:r w:rsidRPr="002E646F">
        <w:rPr>
          <w:i/>
          <w:sz w:val="30"/>
          <w:szCs w:val="30"/>
        </w:rPr>
        <w:t xml:space="preserve"> — </w:t>
      </w:r>
      <w:r w:rsidRPr="002E646F">
        <w:rPr>
          <w:i/>
          <w:sz w:val="30"/>
          <w:szCs w:val="30"/>
          <w:lang w:val="en-US"/>
        </w:rPr>
        <w:t>loci</w:t>
      </w:r>
      <w:r w:rsidRPr="002E646F">
        <w:rPr>
          <w:i/>
          <w:sz w:val="30"/>
          <w:szCs w:val="30"/>
        </w:rPr>
        <w:t xml:space="preserve">, </w:t>
      </w:r>
      <w:r w:rsidRPr="002E646F">
        <w:rPr>
          <w:i/>
          <w:sz w:val="30"/>
          <w:szCs w:val="30"/>
          <w:lang w:val="en-US"/>
        </w:rPr>
        <w:t>nucleus</w:t>
      </w:r>
      <w:r w:rsidRPr="002E646F">
        <w:rPr>
          <w:i/>
          <w:sz w:val="30"/>
          <w:szCs w:val="30"/>
        </w:rPr>
        <w:t xml:space="preserve"> — </w:t>
      </w:r>
      <w:r w:rsidRPr="002E646F">
        <w:rPr>
          <w:i/>
          <w:sz w:val="30"/>
          <w:szCs w:val="30"/>
          <w:lang w:val="en-US"/>
        </w:rPr>
        <w:t>nuclei</w:t>
      </w:r>
      <w:r w:rsidRPr="002E646F">
        <w:rPr>
          <w:i/>
          <w:sz w:val="30"/>
          <w:szCs w:val="30"/>
        </w:rPr>
        <w:t xml:space="preserve">, </w:t>
      </w:r>
      <w:r w:rsidRPr="002E646F">
        <w:rPr>
          <w:i/>
          <w:sz w:val="30"/>
          <w:szCs w:val="30"/>
          <w:lang w:val="en-US"/>
        </w:rPr>
        <w:t>stimulus</w:t>
      </w:r>
      <w:r w:rsidRPr="002E646F">
        <w:rPr>
          <w:i/>
          <w:sz w:val="30"/>
          <w:szCs w:val="30"/>
        </w:rPr>
        <w:t xml:space="preserve"> — </w:t>
      </w:r>
      <w:r w:rsidRPr="002E646F">
        <w:rPr>
          <w:i/>
          <w:sz w:val="30"/>
          <w:szCs w:val="30"/>
          <w:lang w:val="en-US"/>
        </w:rPr>
        <w:t>stimuli</w:t>
      </w:r>
      <w:r w:rsidRPr="002E646F">
        <w:rPr>
          <w:i/>
          <w:sz w:val="30"/>
          <w:szCs w:val="30"/>
        </w:rPr>
        <w:t xml:space="preserve">, </w:t>
      </w:r>
      <w:r w:rsidRPr="002E646F">
        <w:rPr>
          <w:i/>
          <w:sz w:val="30"/>
          <w:szCs w:val="30"/>
          <w:lang w:val="en-US"/>
        </w:rPr>
        <w:t>codex</w:t>
      </w:r>
      <w:r w:rsidRPr="002E646F">
        <w:rPr>
          <w:i/>
          <w:sz w:val="30"/>
          <w:szCs w:val="30"/>
        </w:rPr>
        <w:t xml:space="preserve"> — </w:t>
      </w:r>
      <w:r w:rsidRPr="002E646F">
        <w:rPr>
          <w:i/>
          <w:sz w:val="30"/>
          <w:szCs w:val="30"/>
          <w:lang w:val="en-US"/>
        </w:rPr>
        <w:t>codices</w:t>
      </w:r>
      <w:r w:rsidRPr="002E646F">
        <w:rPr>
          <w:i/>
          <w:sz w:val="30"/>
          <w:szCs w:val="30"/>
        </w:rPr>
        <w:t xml:space="preserve">, </w:t>
      </w:r>
      <w:r w:rsidRPr="002E646F">
        <w:rPr>
          <w:i/>
          <w:sz w:val="30"/>
          <w:szCs w:val="30"/>
          <w:lang w:val="en-US"/>
        </w:rPr>
        <w:t>analysis</w:t>
      </w:r>
      <w:r w:rsidRPr="002E646F">
        <w:rPr>
          <w:i/>
          <w:sz w:val="30"/>
          <w:szCs w:val="30"/>
        </w:rPr>
        <w:t xml:space="preserve"> — </w:t>
      </w:r>
      <w:r w:rsidRPr="002E646F">
        <w:rPr>
          <w:i/>
          <w:sz w:val="30"/>
          <w:szCs w:val="30"/>
          <w:lang w:val="en-US"/>
        </w:rPr>
        <w:t>analyses</w:t>
      </w:r>
      <w:r w:rsidRPr="002E646F">
        <w:rPr>
          <w:i/>
          <w:sz w:val="30"/>
          <w:szCs w:val="30"/>
        </w:rPr>
        <w:t xml:space="preserve">, </w:t>
      </w:r>
      <w:r w:rsidRPr="002E646F">
        <w:rPr>
          <w:i/>
          <w:sz w:val="30"/>
          <w:szCs w:val="30"/>
          <w:lang w:val="en-US"/>
        </w:rPr>
        <w:t>basis</w:t>
      </w:r>
      <w:r w:rsidRPr="002E646F">
        <w:rPr>
          <w:i/>
          <w:sz w:val="30"/>
          <w:szCs w:val="30"/>
        </w:rPr>
        <w:t xml:space="preserve"> — </w:t>
      </w:r>
      <w:r w:rsidRPr="002E646F">
        <w:rPr>
          <w:i/>
          <w:sz w:val="30"/>
          <w:szCs w:val="30"/>
          <w:lang w:val="en-US"/>
        </w:rPr>
        <w:t>bases</w:t>
      </w:r>
      <w:r w:rsidRPr="002E646F">
        <w:rPr>
          <w:i/>
          <w:sz w:val="30"/>
          <w:szCs w:val="30"/>
        </w:rPr>
        <w:t xml:space="preserve">, </w:t>
      </w:r>
      <w:r w:rsidRPr="002E646F">
        <w:rPr>
          <w:i/>
          <w:sz w:val="30"/>
          <w:szCs w:val="30"/>
          <w:lang w:val="en-US"/>
        </w:rPr>
        <w:t>crisis</w:t>
      </w:r>
      <w:r w:rsidRPr="002E646F">
        <w:rPr>
          <w:i/>
          <w:sz w:val="30"/>
          <w:szCs w:val="30"/>
        </w:rPr>
        <w:t xml:space="preserve"> — </w:t>
      </w:r>
      <w:r w:rsidRPr="002E646F">
        <w:rPr>
          <w:i/>
          <w:sz w:val="30"/>
          <w:szCs w:val="30"/>
          <w:lang w:val="en-US"/>
        </w:rPr>
        <w:t>crises</w:t>
      </w:r>
      <w:r w:rsidRPr="002E646F">
        <w:rPr>
          <w:sz w:val="30"/>
          <w:szCs w:val="30"/>
        </w:rPr>
        <w:t xml:space="preserve">, </w:t>
      </w:r>
      <w:r w:rsidRPr="002E646F">
        <w:rPr>
          <w:sz w:val="30"/>
          <w:szCs w:val="30"/>
          <w:lang w:val="en-US"/>
        </w:rPr>
        <w:t>etc</w:t>
      </w:r>
      <w:r w:rsidRPr="002E646F">
        <w:rPr>
          <w:color w:val="000000"/>
          <w:sz w:val="30"/>
          <w:szCs w:val="30"/>
        </w:rPr>
        <w:t xml:space="preserve"> и т. д.).</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Существуют варианты использования некоторых других латинских или греческих слов, то есть оригинальная форма множественного числа против стандартной английской (например, </w:t>
      </w:r>
      <w:r w:rsidRPr="002E646F">
        <w:rPr>
          <w:i/>
          <w:sz w:val="30"/>
          <w:szCs w:val="30"/>
          <w:lang w:val="en-US"/>
        </w:rPr>
        <w:lastRenderedPageBreak/>
        <w:t>antenna</w:t>
      </w:r>
      <w:r w:rsidRPr="002E646F">
        <w:rPr>
          <w:i/>
          <w:sz w:val="30"/>
          <w:szCs w:val="30"/>
        </w:rPr>
        <w:t xml:space="preserve"> — </w:t>
      </w:r>
      <w:r w:rsidRPr="002E646F">
        <w:rPr>
          <w:i/>
          <w:sz w:val="30"/>
          <w:szCs w:val="30"/>
          <w:lang w:val="en-US"/>
        </w:rPr>
        <w:t>ae</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formula</w:t>
      </w:r>
      <w:r w:rsidRPr="002E646F">
        <w:rPr>
          <w:i/>
          <w:sz w:val="30"/>
          <w:szCs w:val="30"/>
        </w:rPr>
        <w:t xml:space="preserve"> — </w:t>
      </w:r>
      <w:r w:rsidRPr="002E646F">
        <w:rPr>
          <w:i/>
          <w:sz w:val="30"/>
          <w:szCs w:val="30"/>
          <w:lang w:val="en-US"/>
        </w:rPr>
        <w:t>ae</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aquarium</w:t>
      </w:r>
      <w:r w:rsidRPr="002E646F">
        <w:rPr>
          <w:i/>
          <w:sz w:val="30"/>
          <w:szCs w:val="30"/>
        </w:rPr>
        <w:t xml:space="preserve"> — </w:t>
      </w:r>
      <w:r w:rsidRPr="002E646F">
        <w:rPr>
          <w:i/>
          <w:sz w:val="30"/>
          <w:szCs w:val="30"/>
          <w:lang w:val="en-US"/>
        </w:rPr>
        <w:t>a</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maximum</w:t>
      </w:r>
      <w:r w:rsidRPr="002E646F">
        <w:rPr>
          <w:i/>
          <w:sz w:val="30"/>
          <w:szCs w:val="30"/>
        </w:rPr>
        <w:t xml:space="preserve"> — </w:t>
      </w:r>
      <w:r w:rsidRPr="002E646F">
        <w:rPr>
          <w:i/>
          <w:sz w:val="30"/>
          <w:szCs w:val="30"/>
          <w:lang w:val="en-US"/>
        </w:rPr>
        <w:t>a</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medium</w:t>
      </w:r>
      <w:r w:rsidRPr="002E646F">
        <w:rPr>
          <w:i/>
          <w:sz w:val="30"/>
          <w:szCs w:val="30"/>
        </w:rPr>
        <w:t xml:space="preserve"> — </w:t>
      </w:r>
      <w:r w:rsidRPr="002E646F">
        <w:rPr>
          <w:i/>
          <w:sz w:val="30"/>
          <w:szCs w:val="30"/>
          <w:lang w:val="en-US"/>
        </w:rPr>
        <w:t>a</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referendum</w:t>
      </w:r>
      <w:r w:rsidRPr="002E646F">
        <w:rPr>
          <w:i/>
          <w:sz w:val="30"/>
          <w:szCs w:val="30"/>
        </w:rPr>
        <w:t xml:space="preserve"> — </w:t>
      </w:r>
      <w:r w:rsidRPr="002E646F">
        <w:rPr>
          <w:i/>
          <w:sz w:val="30"/>
          <w:szCs w:val="30"/>
          <w:lang w:val="en-US"/>
        </w:rPr>
        <w:t>a</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forum</w:t>
      </w:r>
      <w:r w:rsidRPr="002E646F">
        <w:rPr>
          <w:i/>
          <w:sz w:val="30"/>
          <w:szCs w:val="30"/>
        </w:rPr>
        <w:t xml:space="preserve"> — </w:t>
      </w:r>
      <w:r w:rsidRPr="002E646F">
        <w:rPr>
          <w:i/>
          <w:sz w:val="30"/>
          <w:szCs w:val="30"/>
          <w:lang w:val="en-US"/>
        </w:rPr>
        <w:t>a</w:t>
      </w:r>
      <w:r w:rsidRPr="002E646F">
        <w:rPr>
          <w:i/>
          <w:sz w:val="30"/>
          <w:szCs w:val="30"/>
        </w:rPr>
        <w:t>/-</w:t>
      </w:r>
      <w:r w:rsidRPr="002E646F">
        <w:rPr>
          <w:i/>
          <w:sz w:val="30"/>
          <w:szCs w:val="30"/>
          <w:lang w:val="en-US"/>
        </w:rPr>
        <w:t>s</w:t>
      </w:r>
      <w:r w:rsidRPr="002E646F">
        <w:rPr>
          <w:i/>
          <w:sz w:val="30"/>
          <w:szCs w:val="30"/>
        </w:rPr>
        <w:t xml:space="preserve">, </w:t>
      </w:r>
      <w:r w:rsidRPr="002E646F">
        <w:rPr>
          <w:i/>
          <w:sz w:val="30"/>
          <w:szCs w:val="30"/>
          <w:lang w:val="en-US"/>
        </w:rPr>
        <w:t>focus</w:t>
      </w:r>
      <w:r w:rsidRPr="002E646F">
        <w:rPr>
          <w:i/>
          <w:sz w:val="30"/>
          <w:szCs w:val="30"/>
        </w:rPr>
        <w:t xml:space="preserve"> — </w:t>
      </w:r>
      <w:r w:rsidRPr="002E646F">
        <w:rPr>
          <w:i/>
          <w:sz w:val="30"/>
          <w:szCs w:val="30"/>
          <w:lang w:val="en-US"/>
        </w:rPr>
        <w:t>i</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fungus</w:t>
      </w:r>
      <w:r w:rsidRPr="002E646F">
        <w:rPr>
          <w:i/>
          <w:sz w:val="30"/>
          <w:szCs w:val="30"/>
        </w:rPr>
        <w:t xml:space="preserve"> — </w:t>
      </w:r>
      <w:r w:rsidRPr="002E646F">
        <w:rPr>
          <w:i/>
          <w:sz w:val="30"/>
          <w:szCs w:val="30"/>
          <w:lang w:val="en-US"/>
        </w:rPr>
        <w:t>i</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cactus</w:t>
      </w:r>
      <w:r w:rsidRPr="002E646F">
        <w:rPr>
          <w:i/>
          <w:sz w:val="30"/>
          <w:szCs w:val="30"/>
        </w:rPr>
        <w:t xml:space="preserve"> — </w:t>
      </w:r>
      <w:r w:rsidRPr="002E646F">
        <w:rPr>
          <w:i/>
          <w:sz w:val="30"/>
          <w:szCs w:val="30"/>
          <w:lang w:val="en-US"/>
        </w:rPr>
        <w:t>i</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syllabus</w:t>
      </w:r>
      <w:r w:rsidRPr="002E646F">
        <w:rPr>
          <w:i/>
          <w:sz w:val="30"/>
          <w:szCs w:val="30"/>
        </w:rPr>
        <w:t xml:space="preserve"> — </w:t>
      </w:r>
      <w:r w:rsidRPr="002E646F">
        <w:rPr>
          <w:i/>
          <w:sz w:val="30"/>
          <w:szCs w:val="30"/>
          <w:lang w:val="en-US"/>
        </w:rPr>
        <w:t>i</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radius</w:t>
      </w:r>
      <w:r w:rsidRPr="002E646F">
        <w:rPr>
          <w:i/>
          <w:sz w:val="30"/>
          <w:szCs w:val="30"/>
        </w:rPr>
        <w:t xml:space="preserve"> — </w:t>
      </w:r>
      <w:r w:rsidRPr="002E646F">
        <w:rPr>
          <w:i/>
          <w:sz w:val="30"/>
          <w:szCs w:val="30"/>
          <w:lang w:val="en-US"/>
        </w:rPr>
        <w:t>i</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index</w:t>
      </w:r>
      <w:r w:rsidRPr="002E646F">
        <w:rPr>
          <w:i/>
          <w:sz w:val="30"/>
          <w:szCs w:val="30"/>
        </w:rPr>
        <w:t xml:space="preserve"> — </w:t>
      </w:r>
      <w:r w:rsidRPr="002E646F">
        <w:rPr>
          <w:i/>
          <w:sz w:val="30"/>
          <w:szCs w:val="30"/>
          <w:lang w:val="en-US"/>
        </w:rPr>
        <w:t>ices</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appendix</w:t>
      </w:r>
      <w:r w:rsidRPr="002E646F">
        <w:rPr>
          <w:i/>
          <w:sz w:val="30"/>
          <w:szCs w:val="30"/>
        </w:rPr>
        <w:t xml:space="preserve"> — </w:t>
      </w:r>
      <w:r w:rsidRPr="002E646F">
        <w:rPr>
          <w:i/>
          <w:sz w:val="30"/>
          <w:szCs w:val="30"/>
          <w:lang w:val="en-US"/>
        </w:rPr>
        <w:t>ices</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apex</w:t>
      </w:r>
      <w:r w:rsidRPr="002E646F">
        <w:rPr>
          <w:i/>
          <w:sz w:val="30"/>
          <w:szCs w:val="30"/>
        </w:rPr>
        <w:t xml:space="preserve"> — </w:t>
      </w:r>
      <w:r w:rsidRPr="002E646F">
        <w:rPr>
          <w:i/>
          <w:sz w:val="30"/>
          <w:szCs w:val="30"/>
          <w:lang w:val="en-US"/>
        </w:rPr>
        <w:t>ices</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vortex</w:t>
      </w:r>
      <w:r w:rsidRPr="002E646F">
        <w:rPr>
          <w:i/>
          <w:sz w:val="30"/>
          <w:szCs w:val="30"/>
        </w:rPr>
        <w:t xml:space="preserve"> — </w:t>
      </w:r>
      <w:r w:rsidRPr="002E646F">
        <w:rPr>
          <w:i/>
          <w:sz w:val="30"/>
          <w:szCs w:val="30"/>
          <w:lang w:val="en-US"/>
        </w:rPr>
        <w:t>ices</w:t>
      </w:r>
      <w:r w:rsidRPr="002E646F">
        <w:rPr>
          <w:i/>
          <w:sz w:val="30"/>
          <w:szCs w:val="30"/>
        </w:rPr>
        <w:t>/-</w:t>
      </w:r>
      <w:r w:rsidRPr="002E646F">
        <w:rPr>
          <w:i/>
          <w:sz w:val="30"/>
          <w:szCs w:val="30"/>
          <w:lang w:val="en-US"/>
        </w:rPr>
        <w:t>es</w:t>
      </w:r>
      <w:r w:rsidRPr="002E646F">
        <w:rPr>
          <w:i/>
          <w:sz w:val="30"/>
          <w:szCs w:val="30"/>
        </w:rPr>
        <w:t xml:space="preserve">, </w:t>
      </w:r>
      <w:r w:rsidRPr="002E646F">
        <w:rPr>
          <w:i/>
          <w:sz w:val="30"/>
          <w:szCs w:val="30"/>
          <w:lang w:val="en-US"/>
        </w:rPr>
        <w:t>matrix</w:t>
      </w:r>
      <w:r w:rsidRPr="002E646F">
        <w:rPr>
          <w:i/>
          <w:sz w:val="30"/>
          <w:szCs w:val="30"/>
        </w:rPr>
        <w:t xml:space="preserve"> — </w:t>
      </w:r>
      <w:r w:rsidRPr="002E646F">
        <w:rPr>
          <w:i/>
          <w:sz w:val="30"/>
          <w:szCs w:val="30"/>
          <w:lang w:val="en-US"/>
        </w:rPr>
        <w:t>ices</w:t>
      </w:r>
      <w:r w:rsidRPr="002E646F">
        <w:rPr>
          <w:i/>
          <w:sz w:val="30"/>
          <w:szCs w:val="30"/>
        </w:rPr>
        <w:t>/-</w:t>
      </w:r>
      <w:r w:rsidRPr="002E646F">
        <w:rPr>
          <w:i/>
          <w:sz w:val="30"/>
          <w:szCs w:val="30"/>
          <w:lang w:val="en-US"/>
        </w:rPr>
        <w:t>es</w:t>
      </w:r>
      <w:r w:rsidRPr="002E646F">
        <w:rPr>
          <w:i/>
          <w:sz w:val="30"/>
          <w:szCs w:val="30"/>
        </w:rPr>
        <w:t>,</w:t>
      </w:r>
      <w:r w:rsidRPr="002E646F">
        <w:rPr>
          <w:color w:val="000000"/>
          <w:sz w:val="30"/>
          <w:szCs w:val="30"/>
        </w:rPr>
        <w:t xml:space="preserve"> и т. д.).</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Многие английские существительные не показывают контраст между единственным и множественным числом. Они подразделяются на несколько групп.</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Существительные с описательным множественным числом. Форма множественного числа такого существительного имеет ярко выраженную стилистическую окраску благодаря использованию неисчисляемого существительного в функции исчисляемого существительного, </w:t>
      </w:r>
      <w:r w:rsidRPr="002E646F">
        <w:rPr>
          <w:i/>
          <w:sz w:val="30"/>
          <w:szCs w:val="30"/>
          <w:lang w:val="en-US"/>
        </w:rPr>
        <w:t>the</w:t>
      </w:r>
      <w:r w:rsidRPr="002E646F">
        <w:rPr>
          <w:i/>
          <w:sz w:val="30"/>
          <w:szCs w:val="30"/>
        </w:rPr>
        <w:t xml:space="preserve"> </w:t>
      </w:r>
      <w:r w:rsidRPr="002E646F">
        <w:rPr>
          <w:i/>
          <w:sz w:val="30"/>
          <w:szCs w:val="30"/>
          <w:lang w:val="en-US"/>
        </w:rPr>
        <w:t>waters</w:t>
      </w:r>
      <w:r w:rsidRPr="002E646F">
        <w:rPr>
          <w:i/>
          <w:sz w:val="30"/>
          <w:szCs w:val="30"/>
        </w:rPr>
        <w:t xml:space="preserve"> </w:t>
      </w:r>
      <w:r w:rsidRPr="002E646F">
        <w:rPr>
          <w:i/>
          <w:sz w:val="30"/>
          <w:szCs w:val="30"/>
          <w:lang w:val="en-US"/>
        </w:rPr>
        <w:t>of</w:t>
      </w:r>
      <w:r w:rsidRPr="002E646F">
        <w:rPr>
          <w:i/>
          <w:sz w:val="30"/>
          <w:szCs w:val="30"/>
        </w:rPr>
        <w:t xml:space="preserve"> </w:t>
      </w:r>
      <w:r w:rsidRPr="002E646F">
        <w:rPr>
          <w:i/>
          <w:sz w:val="30"/>
          <w:szCs w:val="30"/>
          <w:lang w:val="en-US"/>
        </w:rPr>
        <w:t>the</w:t>
      </w:r>
      <w:r w:rsidRPr="002E646F">
        <w:rPr>
          <w:i/>
          <w:sz w:val="30"/>
          <w:szCs w:val="30"/>
        </w:rPr>
        <w:t xml:space="preserve"> </w:t>
      </w:r>
      <w:r w:rsidRPr="002E646F">
        <w:rPr>
          <w:i/>
          <w:sz w:val="30"/>
          <w:szCs w:val="30"/>
          <w:lang w:val="en-US"/>
        </w:rPr>
        <w:t>Atlantic</w:t>
      </w:r>
      <w:r w:rsidRPr="002E646F">
        <w:rPr>
          <w:i/>
          <w:sz w:val="30"/>
          <w:szCs w:val="30"/>
        </w:rPr>
        <w:t xml:space="preserve">; </w:t>
      </w:r>
      <w:r w:rsidRPr="002E646F">
        <w:rPr>
          <w:i/>
          <w:sz w:val="30"/>
          <w:szCs w:val="30"/>
          <w:lang w:val="en-US"/>
        </w:rPr>
        <w:t>Arabia</w:t>
      </w:r>
      <w:r w:rsidRPr="002E646F">
        <w:rPr>
          <w:i/>
          <w:sz w:val="30"/>
          <w:szCs w:val="30"/>
        </w:rPr>
        <w:t xml:space="preserve">, </w:t>
      </w:r>
      <w:r w:rsidRPr="002E646F">
        <w:rPr>
          <w:i/>
          <w:sz w:val="30"/>
          <w:szCs w:val="30"/>
          <w:lang w:val="en-US"/>
        </w:rPr>
        <w:t>the</w:t>
      </w:r>
      <w:r w:rsidRPr="002E646F">
        <w:rPr>
          <w:i/>
          <w:sz w:val="30"/>
          <w:szCs w:val="30"/>
        </w:rPr>
        <w:t xml:space="preserve"> </w:t>
      </w:r>
      <w:r w:rsidRPr="002E646F">
        <w:rPr>
          <w:i/>
          <w:sz w:val="30"/>
          <w:szCs w:val="30"/>
          <w:lang w:val="en-US"/>
        </w:rPr>
        <w:t>land</w:t>
      </w:r>
      <w:r w:rsidRPr="002E646F">
        <w:rPr>
          <w:i/>
          <w:sz w:val="30"/>
          <w:szCs w:val="30"/>
        </w:rPr>
        <w:t xml:space="preserve"> </w:t>
      </w:r>
      <w:r w:rsidRPr="002E646F">
        <w:rPr>
          <w:i/>
          <w:sz w:val="30"/>
          <w:szCs w:val="30"/>
          <w:lang w:val="en-US"/>
        </w:rPr>
        <w:t>of</w:t>
      </w:r>
      <w:r w:rsidRPr="002E646F">
        <w:rPr>
          <w:i/>
          <w:sz w:val="30"/>
          <w:szCs w:val="30"/>
        </w:rPr>
        <w:t xml:space="preserve"> </w:t>
      </w:r>
      <w:r w:rsidRPr="002E646F">
        <w:rPr>
          <w:i/>
          <w:sz w:val="30"/>
          <w:szCs w:val="30"/>
          <w:lang w:val="en-US"/>
        </w:rPr>
        <w:t>sands</w:t>
      </w:r>
      <w:r w:rsidRPr="002E646F">
        <w:rPr>
          <w:i/>
          <w:sz w:val="30"/>
          <w:szCs w:val="30"/>
        </w:rPr>
        <w:t>;</w:t>
      </w:r>
      <w:r w:rsidRPr="002E646F">
        <w:rPr>
          <w:sz w:val="30"/>
          <w:szCs w:val="30"/>
        </w:rPr>
        <w:t xml:space="preserve"> “</w:t>
      </w:r>
      <w:r w:rsidRPr="002E646F">
        <w:rPr>
          <w:sz w:val="30"/>
          <w:szCs w:val="30"/>
          <w:lang w:val="en-US"/>
        </w:rPr>
        <w:t>A</w:t>
      </w:r>
      <w:r w:rsidRPr="002E646F">
        <w:rPr>
          <w:sz w:val="30"/>
          <w:szCs w:val="30"/>
        </w:rPr>
        <w:t xml:space="preserve"> </w:t>
      </w:r>
      <w:r w:rsidRPr="002E646F">
        <w:rPr>
          <w:sz w:val="30"/>
          <w:szCs w:val="30"/>
          <w:lang w:val="en-US"/>
        </w:rPr>
        <w:t>Daughter</w:t>
      </w:r>
      <w:r w:rsidRPr="002E646F">
        <w:rPr>
          <w:sz w:val="30"/>
          <w:szCs w:val="30"/>
        </w:rPr>
        <w:t xml:space="preserve"> </w:t>
      </w:r>
      <w:r w:rsidRPr="002E646F">
        <w:rPr>
          <w:sz w:val="30"/>
          <w:szCs w:val="30"/>
          <w:lang w:val="en-US"/>
        </w:rPr>
        <w:t>of</w:t>
      </w:r>
      <w:r w:rsidRPr="002E646F">
        <w:rPr>
          <w:sz w:val="30"/>
          <w:szCs w:val="30"/>
        </w:rPr>
        <w:t xml:space="preserve"> </w:t>
      </w:r>
      <w:r w:rsidRPr="002E646F">
        <w:rPr>
          <w:sz w:val="30"/>
          <w:szCs w:val="30"/>
          <w:lang w:val="en-US"/>
        </w:rPr>
        <w:t>the</w:t>
      </w:r>
      <w:r w:rsidRPr="002E646F">
        <w:rPr>
          <w:sz w:val="30"/>
          <w:szCs w:val="30"/>
        </w:rPr>
        <w:t xml:space="preserve"> </w:t>
      </w:r>
      <w:r w:rsidRPr="002E646F">
        <w:rPr>
          <w:sz w:val="30"/>
          <w:szCs w:val="30"/>
          <w:lang w:val="en-US"/>
        </w:rPr>
        <w:t>Snows</w:t>
      </w:r>
      <w:r w:rsidRPr="002E646F">
        <w:rPr>
          <w:sz w:val="30"/>
          <w:szCs w:val="30"/>
        </w:rPr>
        <w:t>” (</w:t>
      </w:r>
      <w:r w:rsidRPr="002E646F">
        <w:rPr>
          <w:sz w:val="30"/>
          <w:szCs w:val="30"/>
          <w:lang w:val="en-US"/>
        </w:rPr>
        <w:t>J</w:t>
      </w:r>
      <w:r w:rsidRPr="002E646F">
        <w:rPr>
          <w:sz w:val="30"/>
          <w:szCs w:val="30"/>
        </w:rPr>
        <w:t xml:space="preserve">. </w:t>
      </w:r>
      <w:r w:rsidRPr="002E646F">
        <w:rPr>
          <w:sz w:val="30"/>
          <w:szCs w:val="30"/>
          <w:lang w:val="en-US"/>
        </w:rPr>
        <w:t>London</w:t>
      </w:r>
      <w:r w:rsidRPr="002E646F">
        <w:rPr>
          <w:sz w:val="30"/>
          <w:szCs w:val="30"/>
        </w:rPr>
        <w:t>).</w:t>
      </w:r>
      <w:r w:rsidRPr="002E646F">
        <w:rPr>
          <w:color w:val="000000"/>
          <w:sz w:val="30"/>
          <w:szCs w:val="30"/>
        </w:rPr>
        <w:t xml:space="preserve"> Противопоставление «</w:t>
      </w:r>
      <w:r w:rsidRPr="002E646F">
        <w:rPr>
          <w:i/>
          <w:sz w:val="30"/>
          <w:szCs w:val="30"/>
          <w:lang w:val="en-US"/>
        </w:rPr>
        <w:t>one</w:t>
      </w:r>
      <w:r w:rsidRPr="002E646F">
        <w:rPr>
          <w:i/>
          <w:sz w:val="30"/>
          <w:szCs w:val="30"/>
        </w:rPr>
        <w:t xml:space="preserve"> — </w:t>
      </w:r>
      <w:r w:rsidRPr="002E646F">
        <w:rPr>
          <w:i/>
          <w:sz w:val="30"/>
          <w:szCs w:val="30"/>
          <w:lang w:val="en-US"/>
        </w:rPr>
        <w:t>more</w:t>
      </w:r>
      <w:r w:rsidRPr="002E646F">
        <w:rPr>
          <w:i/>
          <w:sz w:val="30"/>
          <w:szCs w:val="30"/>
        </w:rPr>
        <w:t xml:space="preserve"> </w:t>
      </w:r>
      <w:r w:rsidRPr="002E646F">
        <w:rPr>
          <w:i/>
          <w:sz w:val="30"/>
          <w:szCs w:val="30"/>
          <w:lang w:val="en-US"/>
        </w:rPr>
        <w:t>than</w:t>
      </w:r>
      <w:r w:rsidRPr="002E646F">
        <w:rPr>
          <w:i/>
          <w:sz w:val="30"/>
          <w:szCs w:val="30"/>
        </w:rPr>
        <w:t xml:space="preserve"> </w:t>
      </w:r>
      <w:r w:rsidRPr="002E646F">
        <w:rPr>
          <w:i/>
          <w:sz w:val="30"/>
          <w:szCs w:val="30"/>
          <w:lang w:val="en-US"/>
        </w:rPr>
        <w:t>one</w:t>
      </w:r>
      <w:r w:rsidRPr="002E646F">
        <w:rPr>
          <w:color w:val="000000"/>
          <w:sz w:val="30"/>
          <w:szCs w:val="30"/>
        </w:rPr>
        <w:t xml:space="preserve">» здесь не применимо. Мы не могли бы сказать </w:t>
      </w:r>
      <w:r w:rsidRPr="002E646F">
        <w:rPr>
          <w:sz w:val="30"/>
          <w:szCs w:val="30"/>
          <w:lang w:val="en-US"/>
        </w:rPr>
        <w:t>three</w:t>
      </w:r>
      <w:r w:rsidRPr="002E646F">
        <w:rPr>
          <w:sz w:val="30"/>
          <w:szCs w:val="30"/>
        </w:rPr>
        <w:t xml:space="preserve"> </w:t>
      </w:r>
      <w:r w:rsidRPr="002E646F">
        <w:rPr>
          <w:sz w:val="30"/>
          <w:szCs w:val="30"/>
          <w:lang w:val="en-US"/>
        </w:rPr>
        <w:t>waters</w:t>
      </w:r>
      <w:r w:rsidRPr="002E646F">
        <w:rPr>
          <w:sz w:val="30"/>
          <w:szCs w:val="30"/>
        </w:rPr>
        <w:t xml:space="preserve">, </w:t>
      </w:r>
      <w:r w:rsidRPr="002E646F">
        <w:rPr>
          <w:sz w:val="30"/>
          <w:szCs w:val="30"/>
          <w:lang w:val="en-US"/>
        </w:rPr>
        <w:t>or</w:t>
      </w:r>
      <w:r w:rsidRPr="002E646F">
        <w:rPr>
          <w:sz w:val="30"/>
          <w:szCs w:val="30"/>
        </w:rPr>
        <w:t xml:space="preserve"> </w:t>
      </w:r>
      <w:r w:rsidRPr="002E646F">
        <w:rPr>
          <w:sz w:val="30"/>
          <w:szCs w:val="30"/>
          <w:lang w:val="en-US"/>
        </w:rPr>
        <w:t>five</w:t>
      </w:r>
      <w:r w:rsidRPr="002E646F">
        <w:rPr>
          <w:sz w:val="30"/>
          <w:szCs w:val="30"/>
        </w:rPr>
        <w:t xml:space="preserve"> </w:t>
      </w:r>
      <w:r w:rsidRPr="002E646F">
        <w:rPr>
          <w:sz w:val="30"/>
          <w:szCs w:val="30"/>
          <w:lang w:val="en-US"/>
        </w:rPr>
        <w:t>snows</w:t>
      </w:r>
      <w:r w:rsidRPr="002E646F">
        <w:rPr>
          <w:color w:val="000000"/>
          <w:sz w:val="30"/>
          <w:szCs w:val="30"/>
        </w:rPr>
        <w:t xml:space="preserve">. Реальное различие в значении между </w:t>
      </w:r>
      <w:r w:rsidRPr="002E646F">
        <w:rPr>
          <w:sz w:val="30"/>
          <w:szCs w:val="30"/>
          <w:lang w:val="en-US"/>
        </w:rPr>
        <w:t>water</w:t>
      </w:r>
      <w:r w:rsidRPr="002E646F">
        <w:rPr>
          <w:sz w:val="30"/>
          <w:szCs w:val="30"/>
        </w:rPr>
        <w:t xml:space="preserve"> </w:t>
      </w:r>
      <w:r w:rsidRPr="002E646F">
        <w:rPr>
          <w:sz w:val="30"/>
          <w:szCs w:val="30"/>
          <w:lang w:val="en-US"/>
        </w:rPr>
        <w:t>and</w:t>
      </w:r>
      <w:r w:rsidRPr="002E646F">
        <w:rPr>
          <w:sz w:val="30"/>
          <w:szCs w:val="30"/>
        </w:rPr>
        <w:t xml:space="preserve"> </w:t>
      </w:r>
      <w:r w:rsidRPr="002E646F">
        <w:rPr>
          <w:sz w:val="30"/>
          <w:szCs w:val="30"/>
          <w:lang w:val="en-US"/>
        </w:rPr>
        <w:t>waters</w:t>
      </w:r>
      <w:r w:rsidRPr="002E646F">
        <w:rPr>
          <w:color w:val="000000"/>
          <w:sz w:val="30"/>
          <w:szCs w:val="30"/>
        </w:rPr>
        <w:t xml:space="preserve">, или </w:t>
      </w:r>
      <w:r w:rsidRPr="002E646F">
        <w:rPr>
          <w:sz w:val="30"/>
          <w:szCs w:val="30"/>
          <w:lang w:val="en-US"/>
        </w:rPr>
        <w:t>snow</w:t>
      </w:r>
      <w:r w:rsidRPr="002E646F">
        <w:rPr>
          <w:sz w:val="30"/>
          <w:szCs w:val="30"/>
        </w:rPr>
        <w:t xml:space="preserve"> </w:t>
      </w:r>
      <w:r w:rsidRPr="002E646F">
        <w:rPr>
          <w:sz w:val="30"/>
          <w:szCs w:val="30"/>
          <w:lang w:val="en-US"/>
        </w:rPr>
        <w:t>and</w:t>
      </w:r>
      <w:r w:rsidRPr="002E646F">
        <w:rPr>
          <w:sz w:val="30"/>
          <w:szCs w:val="30"/>
        </w:rPr>
        <w:t xml:space="preserve"> </w:t>
      </w:r>
      <w:r w:rsidRPr="002E646F">
        <w:rPr>
          <w:sz w:val="30"/>
          <w:szCs w:val="30"/>
          <w:lang w:val="en-US"/>
        </w:rPr>
        <w:t>snows</w:t>
      </w:r>
      <w:r w:rsidRPr="002E646F">
        <w:rPr>
          <w:color w:val="000000"/>
          <w:sz w:val="30"/>
          <w:szCs w:val="30"/>
        </w:rPr>
        <w:t xml:space="preserve">, состоит в том, что форма множественного числа служит для обозначения пейзажа или морской глади, чтобы произвести впечатление </w:t>
      </w:r>
      <w:r w:rsidRPr="002E646F">
        <w:rPr>
          <w:sz w:val="30"/>
          <w:szCs w:val="30"/>
        </w:rPr>
        <w:t>(</w:t>
      </w:r>
      <w:r w:rsidRPr="002E646F">
        <w:rPr>
          <w:i/>
          <w:sz w:val="30"/>
          <w:szCs w:val="30"/>
          <w:lang w:val="en-US"/>
        </w:rPr>
        <w:t>a</w:t>
      </w:r>
      <w:r w:rsidRPr="002E646F">
        <w:rPr>
          <w:i/>
          <w:sz w:val="30"/>
          <w:szCs w:val="30"/>
        </w:rPr>
        <w:t xml:space="preserve"> </w:t>
      </w:r>
      <w:r w:rsidRPr="002E646F">
        <w:rPr>
          <w:i/>
          <w:sz w:val="30"/>
          <w:szCs w:val="30"/>
          <w:lang w:val="en-US"/>
        </w:rPr>
        <w:t>vast</w:t>
      </w:r>
      <w:r w:rsidRPr="002E646F">
        <w:rPr>
          <w:i/>
          <w:sz w:val="30"/>
          <w:szCs w:val="30"/>
        </w:rPr>
        <w:t xml:space="preserve"> 29 </w:t>
      </w:r>
      <w:r w:rsidRPr="002E646F">
        <w:rPr>
          <w:i/>
          <w:sz w:val="30"/>
          <w:szCs w:val="30"/>
          <w:lang w:val="en-US"/>
        </w:rPr>
        <w:t>stretch</w:t>
      </w:r>
      <w:r w:rsidRPr="002E646F">
        <w:rPr>
          <w:i/>
          <w:sz w:val="30"/>
          <w:szCs w:val="30"/>
        </w:rPr>
        <w:t xml:space="preserve"> </w:t>
      </w:r>
      <w:r w:rsidRPr="002E646F">
        <w:rPr>
          <w:i/>
          <w:sz w:val="30"/>
          <w:szCs w:val="30"/>
          <w:lang w:val="en-US"/>
        </w:rPr>
        <w:t>of</w:t>
      </w:r>
      <w:r w:rsidRPr="002E646F">
        <w:rPr>
          <w:i/>
          <w:sz w:val="30"/>
          <w:szCs w:val="30"/>
        </w:rPr>
        <w:t xml:space="preserve"> </w:t>
      </w:r>
      <w:r w:rsidRPr="002E646F">
        <w:rPr>
          <w:i/>
          <w:sz w:val="30"/>
          <w:szCs w:val="30"/>
          <w:lang w:val="en-US"/>
        </w:rPr>
        <w:t>water</w:t>
      </w:r>
      <w:r w:rsidRPr="002E646F">
        <w:rPr>
          <w:i/>
          <w:sz w:val="30"/>
          <w:szCs w:val="30"/>
        </w:rPr>
        <w:t xml:space="preserve">; </w:t>
      </w:r>
      <w:r w:rsidRPr="002E646F">
        <w:rPr>
          <w:i/>
          <w:sz w:val="30"/>
          <w:szCs w:val="30"/>
          <w:lang w:val="en-US"/>
        </w:rPr>
        <w:t>the</w:t>
      </w:r>
      <w:r w:rsidRPr="002E646F">
        <w:rPr>
          <w:i/>
          <w:sz w:val="30"/>
          <w:szCs w:val="30"/>
        </w:rPr>
        <w:t xml:space="preserve"> </w:t>
      </w:r>
      <w:r w:rsidRPr="002E646F">
        <w:rPr>
          <w:i/>
          <w:sz w:val="30"/>
          <w:szCs w:val="30"/>
          <w:lang w:val="en-US"/>
        </w:rPr>
        <w:t>ground</w:t>
      </w:r>
      <w:r w:rsidRPr="002E646F">
        <w:rPr>
          <w:i/>
          <w:sz w:val="30"/>
          <w:szCs w:val="30"/>
        </w:rPr>
        <w:t xml:space="preserve"> </w:t>
      </w:r>
      <w:r w:rsidRPr="002E646F">
        <w:rPr>
          <w:i/>
          <w:sz w:val="30"/>
          <w:szCs w:val="30"/>
          <w:lang w:val="en-US"/>
        </w:rPr>
        <w:t>covered</w:t>
      </w:r>
      <w:r w:rsidRPr="002E646F">
        <w:rPr>
          <w:i/>
          <w:sz w:val="30"/>
          <w:szCs w:val="30"/>
        </w:rPr>
        <w:t xml:space="preserve"> </w:t>
      </w:r>
      <w:r w:rsidRPr="002E646F">
        <w:rPr>
          <w:i/>
          <w:sz w:val="30"/>
          <w:szCs w:val="30"/>
          <w:lang w:val="en-US"/>
        </w:rPr>
        <w:t>by</w:t>
      </w:r>
      <w:r w:rsidRPr="002E646F">
        <w:rPr>
          <w:i/>
          <w:sz w:val="30"/>
          <w:szCs w:val="30"/>
        </w:rPr>
        <w:t xml:space="preserve"> </w:t>
      </w:r>
      <w:r w:rsidRPr="002E646F">
        <w:rPr>
          <w:i/>
          <w:sz w:val="30"/>
          <w:szCs w:val="30"/>
          <w:lang w:val="en-US"/>
        </w:rPr>
        <w:t>snow</w:t>
      </w:r>
      <w:r w:rsidRPr="002E646F">
        <w:rPr>
          <w:i/>
          <w:sz w:val="30"/>
          <w:szCs w:val="30"/>
        </w:rPr>
        <w:t>,</w:t>
      </w:r>
      <w:r w:rsidRPr="002E646F">
        <w:rPr>
          <w:sz w:val="30"/>
          <w:szCs w:val="30"/>
        </w:rPr>
        <w:t xml:space="preserve"> </w:t>
      </w:r>
      <w:r w:rsidRPr="002E646F">
        <w:rPr>
          <w:sz w:val="30"/>
          <w:szCs w:val="30"/>
          <w:lang w:val="en-US"/>
        </w:rPr>
        <w:t>etc</w:t>
      </w:r>
      <w:r w:rsidRPr="002E646F">
        <w:rPr>
          <w:sz w:val="30"/>
          <w:szCs w:val="30"/>
        </w:rPr>
        <w:t>). Стилистическое значение такой формы очевидно.</w:t>
      </w:r>
    </w:p>
    <w:p w:rsidR="00D05437" w:rsidRPr="002E646F" w:rsidRDefault="00D05437" w:rsidP="00D05437">
      <w:pPr>
        <w:spacing w:after="0" w:line="216" w:lineRule="auto"/>
        <w:ind w:left="567" w:hanging="567"/>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27"/>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Прибыток</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И. Теоретическая грамматика английского языка. - М., 2008. – 246 с.</w:t>
      </w:r>
    </w:p>
    <w:p w:rsidR="00D05437" w:rsidRPr="002E646F" w:rsidRDefault="00D05437" w:rsidP="00D05437">
      <w:pPr>
        <w:pStyle w:val="a3"/>
        <w:numPr>
          <w:ilvl w:val="0"/>
          <w:numId w:val="27"/>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Blokh</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M.</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 xml:space="preserve">Y. A Course in Theoretical English Grammar. - Moscow, 2004. – 261 </w:t>
      </w:r>
      <w:r w:rsidRPr="002E646F">
        <w:rPr>
          <w:rFonts w:ascii="Times New Roman" w:hAnsi="Times New Roman" w:cs="Times New Roman"/>
          <w:sz w:val="28"/>
          <w:szCs w:val="28"/>
        </w:rPr>
        <w:t>р</w:t>
      </w:r>
      <w:r w:rsidRPr="002E646F">
        <w:rPr>
          <w:rFonts w:ascii="Times New Roman" w:hAnsi="Times New Roman" w:cs="Times New Roman"/>
          <w:sz w:val="28"/>
          <w:szCs w:val="28"/>
          <w:lang w:val="en-US"/>
        </w:rPr>
        <w:t>.</w:t>
      </w:r>
    </w:p>
    <w:p w:rsidR="00D05437" w:rsidRPr="002E646F" w:rsidRDefault="00D05437" w:rsidP="00D05437">
      <w:pPr>
        <w:pStyle w:val="a3"/>
        <w:numPr>
          <w:ilvl w:val="0"/>
          <w:numId w:val="27"/>
        </w:numPr>
        <w:spacing w:after="0" w:line="216" w:lineRule="auto"/>
        <w:ind w:left="567" w:hanging="567"/>
        <w:jc w:val="both"/>
        <w:rPr>
          <w:rFonts w:ascii="Times New Roman" w:hAnsi="Times New Roman" w:cs="Times New Roman"/>
          <w:spacing w:val="-6"/>
          <w:sz w:val="28"/>
          <w:szCs w:val="28"/>
          <w:lang w:val="en-US"/>
        </w:rPr>
      </w:pPr>
      <w:r w:rsidRPr="002E646F">
        <w:rPr>
          <w:rFonts w:ascii="Times New Roman" w:hAnsi="Times New Roman" w:cs="Times New Roman"/>
          <w:spacing w:val="-6"/>
          <w:sz w:val="28"/>
          <w:szCs w:val="28"/>
          <w:lang w:val="en-US"/>
        </w:rPr>
        <w:t>Ilyish</w:t>
      </w:r>
      <w:r w:rsidRPr="002E646F">
        <w:rPr>
          <w:rFonts w:ascii="Cambria Math" w:hAnsi="Cambria Math" w:cs="Cambria Math"/>
          <w:spacing w:val="-6"/>
          <w:sz w:val="28"/>
          <w:szCs w:val="28"/>
          <w:lang w:val="en-US"/>
        </w:rPr>
        <w:t> </w:t>
      </w:r>
      <w:r w:rsidRPr="002E646F">
        <w:rPr>
          <w:rFonts w:ascii="Times New Roman" w:hAnsi="Times New Roman" w:cs="Times New Roman"/>
          <w:spacing w:val="-6"/>
          <w:sz w:val="28"/>
          <w:szCs w:val="28"/>
          <w:lang w:val="en-US"/>
        </w:rPr>
        <w:t>B.</w:t>
      </w:r>
      <w:r w:rsidRPr="002E646F">
        <w:rPr>
          <w:rFonts w:ascii="Cambria Math" w:hAnsi="Cambria Math" w:cs="Cambria Math"/>
          <w:spacing w:val="-6"/>
          <w:sz w:val="28"/>
          <w:szCs w:val="28"/>
          <w:lang w:val="en-US"/>
        </w:rPr>
        <w:t> </w:t>
      </w:r>
      <w:r w:rsidRPr="002E646F">
        <w:rPr>
          <w:rFonts w:ascii="Times New Roman" w:hAnsi="Times New Roman" w:cs="Times New Roman"/>
          <w:spacing w:val="-6"/>
          <w:sz w:val="28"/>
          <w:szCs w:val="28"/>
          <w:lang w:val="en-US"/>
        </w:rPr>
        <w:t xml:space="preserve">A. The Structure of Modern English. - Leningrad, 1971. – 248 </w:t>
      </w:r>
      <w:r w:rsidRPr="002E646F">
        <w:rPr>
          <w:rFonts w:ascii="Times New Roman" w:hAnsi="Times New Roman" w:cs="Times New Roman"/>
          <w:spacing w:val="-6"/>
          <w:sz w:val="28"/>
          <w:szCs w:val="28"/>
        </w:rPr>
        <w:t>р</w:t>
      </w:r>
      <w:r w:rsidRPr="002E646F">
        <w:rPr>
          <w:rFonts w:ascii="Times New Roman" w:hAnsi="Times New Roman" w:cs="Times New Roman"/>
          <w:spacing w:val="-6"/>
          <w:sz w:val="28"/>
          <w:szCs w:val="28"/>
          <w:lang w:val="en-US"/>
        </w:rPr>
        <w:t>.</w:t>
      </w:r>
    </w:p>
    <w:p w:rsidR="00D05437" w:rsidRPr="002E646F" w:rsidRDefault="00D05437" w:rsidP="00D05437">
      <w:pPr>
        <w:pStyle w:val="1"/>
        <w:spacing w:before="0" w:after="0" w:line="216" w:lineRule="auto"/>
        <w:jc w:val="right"/>
        <w:rPr>
          <w:rFonts w:ascii="Times New Roman" w:hAnsi="Times New Roman"/>
          <w:i/>
          <w:sz w:val="30"/>
          <w:szCs w:val="30"/>
          <w:lang w:val="en-US"/>
        </w:rPr>
      </w:pPr>
    </w:p>
    <w:p w:rsidR="00D05437" w:rsidRPr="002E646F" w:rsidRDefault="00D05437" w:rsidP="00D05437">
      <w:pPr>
        <w:spacing w:after="0" w:line="216" w:lineRule="auto"/>
        <w:rPr>
          <w:sz w:val="30"/>
          <w:szCs w:val="30"/>
          <w:lang w:val="en-US"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50" w:name="_Toc2279448"/>
      <w:r w:rsidRPr="002E646F">
        <w:rPr>
          <w:rFonts w:ascii="Times New Roman" w:hAnsi="Times New Roman"/>
          <w:i/>
          <w:sz w:val="30"/>
          <w:szCs w:val="30"/>
        </w:rPr>
        <w:t>Бостанова Салима Аслановна</w:t>
      </w:r>
      <w:bookmarkEnd w:id="47"/>
      <w:bookmarkEnd w:id="50"/>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студентка 31 гр. ИнФ </w:t>
      </w:r>
    </w:p>
    <w:p w:rsidR="00D05437" w:rsidRPr="002E646F" w:rsidRDefault="00D05437" w:rsidP="00D05437">
      <w:pPr>
        <w:pStyle w:val="1"/>
        <w:tabs>
          <w:tab w:val="left" w:pos="0"/>
        </w:tabs>
        <w:spacing w:before="0" w:after="0" w:line="216" w:lineRule="auto"/>
        <w:jc w:val="right"/>
        <w:rPr>
          <w:rFonts w:ascii="Times New Roman" w:hAnsi="Times New Roman"/>
          <w:b w:val="0"/>
          <w:i/>
          <w:sz w:val="30"/>
          <w:szCs w:val="30"/>
        </w:rPr>
      </w:pPr>
      <w:bookmarkStart w:id="51" w:name="_Toc536435518"/>
      <w:bookmarkStart w:id="52" w:name="_Toc536444405"/>
      <w:bookmarkStart w:id="53" w:name="_Toc2279449"/>
      <w:r w:rsidRPr="002E646F">
        <w:rPr>
          <w:rFonts w:ascii="Times New Roman" w:hAnsi="Times New Roman"/>
          <w:b w:val="0"/>
          <w:i/>
          <w:sz w:val="30"/>
          <w:szCs w:val="30"/>
        </w:rPr>
        <w:t>Научный руководитель: старший преподаватель</w:t>
      </w:r>
      <w:bookmarkEnd w:id="51"/>
      <w:bookmarkEnd w:id="52"/>
      <w:bookmarkEnd w:id="53"/>
      <w:r w:rsidRPr="002E646F">
        <w:rPr>
          <w:rFonts w:ascii="Times New Roman" w:hAnsi="Times New Roman"/>
          <w:b w:val="0"/>
          <w:i/>
          <w:sz w:val="30"/>
          <w:szCs w:val="30"/>
        </w:rPr>
        <w:t xml:space="preserve"> </w:t>
      </w:r>
    </w:p>
    <w:p w:rsidR="00D05437" w:rsidRPr="002E646F" w:rsidRDefault="00D05437" w:rsidP="00D05437">
      <w:pPr>
        <w:pStyle w:val="1"/>
        <w:tabs>
          <w:tab w:val="left" w:pos="0"/>
        </w:tabs>
        <w:spacing w:before="0" w:after="0" w:line="216" w:lineRule="auto"/>
        <w:jc w:val="right"/>
        <w:rPr>
          <w:rFonts w:ascii="Times New Roman" w:hAnsi="Times New Roman"/>
          <w:i/>
          <w:sz w:val="30"/>
          <w:szCs w:val="30"/>
        </w:rPr>
      </w:pPr>
      <w:bookmarkStart w:id="54" w:name="_Toc536435519"/>
      <w:bookmarkStart w:id="55" w:name="_Toc536444406"/>
      <w:bookmarkStart w:id="56" w:name="_Toc2279450"/>
      <w:r w:rsidRPr="002E646F">
        <w:rPr>
          <w:rFonts w:ascii="Times New Roman" w:hAnsi="Times New Roman"/>
          <w:b w:val="0"/>
          <w:i/>
          <w:sz w:val="30"/>
          <w:szCs w:val="30"/>
        </w:rPr>
        <w:t>кафедры литературы и журналистики</w:t>
      </w:r>
      <w:r w:rsidRPr="002E646F">
        <w:rPr>
          <w:rFonts w:ascii="Times New Roman" w:hAnsi="Times New Roman"/>
          <w:i/>
          <w:sz w:val="30"/>
          <w:szCs w:val="30"/>
        </w:rPr>
        <w:t xml:space="preserve"> </w:t>
      </w:r>
    </w:p>
    <w:p w:rsidR="00D05437" w:rsidRPr="002E646F" w:rsidRDefault="00D05437" w:rsidP="00D05437">
      <w:pPr>
        <w:pStyle w:val="1"/>
        <w:tabs>
          <w:tab w:val="left" w:pos="0"/>
        </w:tabs>
        <w:spacing w:before="0" w:after="0" w:line="216" w:lineRule="auto"/>
        <w:jc w:val="right"/>
        <w:rPr>
          <w:rFonts w:ascii="Times New Roman" w:hAnsi="Times New Roman"/>
          <w:sz w:val="30"/>
          <w:szCs w:val="30"/>
        </w:rPr>
      </w:pPr>
      <w:r w:rsidRPr="002E646F">
        <w:rPr>
          <w:rFonts w:ascii="Times New Roman" w:hAnsi="Times New Roman"/>
          <w:i/>
          <w:sz w:val="30"/>
          <w:szCs w:val="30"/>
        </w:rPr>
        <w:t>Хубиева Фариза Магомедовна</w:t>
      </w:r>
      <w:r w:rsidRPr="002E646F">
        <w:rPr>
          <w:rFonts w:ascii="Times New Roman" w:hAnsi="Times New Roman"/>
          <w:color w:val="FFFFFF" w:themeColor="background1"/>
          <w:sz w:val="2"/>
          <w:szCs w:val="2"/>
        </w:rPr>
        <w:t>ˇ</w:t>
      </w:r>
      <w:bookmarkEnd w:id="54"/>
      <w:bookmarkEnd w:id="55"/>
      <w:bookmarkEnd w:id="56"/>
      <w:r w:rsidRPr="002E646F">
        <w:rPr>
          <w:rFonts w:ascii="Times New Roman" w:hAnsi="Times New Roman"/>
          <w:color w:val="FFFFFF" w:themeColor="background1"/>
          <w:sz w:val="2"/>
          <w:szCs w:val="2"/>
        </w:rPr>
        <w:t>аго</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pStyle w:val="1"/>
        <w:tabs>
          <w:tab w:val="left" w:pos="0"/>
        </w:tabs>
        <w:spacing w:before="0" w:after="0" w:line="216" w:lineRule="auto"/>
        <w:ind w:firstLine="567"/>
        <w:jc w:val="both"/>
        <w:rPr>
          <w:rFonts w:ascii="Times New Roman" w:hAnsi="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57" w:name="_Toc536444407"/>
      <w:bookmarkStart w:id="58" w:name="_Toc2279451"/>
      <w:r w:rsidRPr="002E646F">
        <w:rPr>
          <w:rFonts w:ascii="Times New Roman" w:hAnsi="Times New Roman"/>
          <w:sz w:val="30"/>
          <w:szCs w:val="30"/>
        </w:rPr>
        <w:t>САМОБЫТНОСТЬ СВАДЕБ ЛЕВОКУМСКОГО РАЙОНА</w:t>
      </w:r>
      <w:bookmarkEnd w:id="57"/>
      <w:bookmarkEnd w:id="58"/>
    </w:p>
    <w:p w:rsidR="00D05437" w:rsidRPr="002E646F" w:rsidRDefault="00D05437" w:rsidP="00D05437">
      <w:pPr>
        <w:tabs>
          <w:tab w:val="left" w:pos="0"/>
        </w:tabs>
        <w:spacing w:after="0" w:line="216" w:lineRule="auto"/>
        <w:ind w:firstLine="567"/>
        <w:jc w:val="both"/>
        <w:rPr>
          <w:rFonts w:ascii="Times New Roman" w:hAnsi="Times New Roman" w:cs="Times New Roman"/>
          <w:b/>
          <w:i/>
          <w:sz w:val="30"/>
          <w:szCs w:val="30"/>
        </w:rPr>
      </w:pPr>
    </w:p>
    <w:p w:rsidR="00D05437" w:rsidRPr="002E646F" w:rsidRDefault="00D05437" w:rsidP="00D05437">
      <w:pPr>
        <w:tabs>
          <w:tab w:val="left" w:pos="0"/>
        </w:tabs>
        <w:spacing w:after="0" w:line="216" w:lineRule="auto"/>
        <w:ind w:firstLine="567"/>
        <w:jc w:val="both"/>
        <w:rPr>
          <w:rFonts w:ascii="Times New Roman" w:hAnsi="Times New Roman" w:cs="Times New Roman"/>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Статья посвящена изучению свадебных традиций Левокумского района.</w:t>
      </w:r>
    </w:p>
    <w:p w:rsidR="00D05437" w:rsidRPr="002E646F" w:rsidRDefault="00D05437" w:rsidP="00D05437">
      <w:pPr>
        <w:tabs>
          <w:tab w:val="left" w:pos="0"/>
        </w:tabs>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свадебная обрядность, фольклор, венчание, выкуп, традиции</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shd w:val="clear" w:color="auto" w:fill="FFFFFF"/>
        </w:rPr>
      </w:pPr>
      <w:r w:rsidRPr="002E646F">
        <w:rPr>
          <w:rFonts w:ascii="Times New Roman" w:hAnsi="Times New Roman" w:cs="Times New Roman"/>
          <w:sz w:val="30"/>
          <w:szCs w:val="30"/>
        </w:rPr>
        <w:lastRenderedPageBreak/>
        <w:t>Христианские праздники приурочивались к праздникам языческого аграрного календаря, были связаны с определенными этапами сельскохозяйственных работ [5, с. 27].</w:t>
      </w:r>
    </w:p>
    <w:p w:rsidR="00D05437" w:rsidRPr="002E646F" w:rsidRDefault="00D05437" w:rsidP="00D05437">
      <w:pPr>
        <w:tabs>
          <w:tab w:val="left" w:pos="0"/>
        </w:tabs>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Существенное значение имел церковный календарь, так как в посты свадьбы «не играли». Большинство браков приходилось на осень, от Покрова (1октября), до Филиппова заговенья (14 ноября), а также на зиму - от Крещения до Масленницы» [1, с. 442]</w:t>
      </w:r>
    </w:p>
    <w:p w:rsidR="00D05437" w:rsidRPr="002E646F" w:rsidRDefault="00D05437" w:rsidP="00D05437">
      <w:pPr>
        <w:tabs>
          <w:tab w:val="left" w:pos="0"/>
        </w:tabs>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По нынешним временам молодежь сама назначает сроки свадьбы, но один летний день, носящий название «смоленское» обходят стороной. Это праздник Смоленской Божьей Матери - 10 августа. Ничего нельзя в этот день делать, а только радоваться Божьей Матери. Ни о какой свадьбе в такой день не было и речи.</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селе Левокумском свадьбу играют в субботу, а венчают в воскресенье. В субботу не венчают - поминальная суббота. Венчаться в церкви могут только крещеные и только после официальной регистрации брака. Это изменение произошло совсем недавно - в 70-х годах XX столетия. После октябрьской  революции 1917 года полностью исключен был из жизни народа обряд венчания. Люди были вынуждены уезжать в большие города, где их не знают, и тайно венчаться. Оставшиеся церкви, спасшиеся от разгрома атеистов, исправно функционировали. Обряд венчания не подвергся существенным изменениям с тех времен.</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Но если обряд венчания является церковным, то сама свадьба остается народной. В наше время народный свадебный обряд имеет веселый игровой характер, он по-прежнему включает в себя элементы далекой старины. В первую очередь - это определение во время сватовства или сразу же после него распорядителей свадьбы: дружки, полудружки,  сваха - со стороны жениха и со стороны невесты.</w:t>
      </w:r>
    </w:p>
    <w:p w:rsidR="00D05437" w:rsidRPr="002E646F" w:rsidRDefault="00D05437" w:rsidP="00D05437">
      <w:pPr>
        <w:tabs>
          <w:tab w:val="left" w:pos="0"/>
        </w:tabs>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Дружка, как и в прежние времена, остается самым главным, хорошо знающим свадебные обычаи. Избирается он из мужчин до 40 лет. Он  должен быть расторопным человеком, способным управлять торжеством. К 40 годам он уже не может быть холостым. Аналогичное требование предъявлялось и раньше. Свахи выбираются родителями молодых из замужних родственниц и соседок. Они одевают невесту в день свадебного пира, принимают подарки, объявляют количество даров и денег, угощают гостей. Из подруг невесты избирается старшая дружка (подружка). Она находится с невестой весь период брачной  церемонии. Подобную же роль при женихе играет старший дружка (дружок), избираемый из среды его неженатых товарищей.</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Предсвадебный период претерпел некоторые изменения. Часто до сватовства будущая невестка знакомится с матерью жениха. Это можно отнести к «смотринам». Будущая свекровь может испытать невестку: то платок уронит, то попросит хлеб порезать или кофе подать. В этих просьбах нет ничего магического, но от волнения, что может сделать что-то не так, случаются разные казусы: хлеб </w:t>
      </w:r>
      <w:r w:rsidRPr="002E646F">
        <w:rPr>
          <w:rFonts w:ascii="Times New Roman" w:hAnsi="Times New Roman" w:cs="Times New Roman"/>
          <w:sz w:val="30"/>
          <w:szCs w:val="30"/>
        </w:rPr>
        <w:lastRenderedPageBreak/>
        <w:t>крошится, чай разливается, ложка выскальзывает из рук. Это воспринимается положительно, нежели отрицательно. Слишком самоуверенная, хваткая девица быстро после свадьбы станет хозяйкой и оттеснит мать. Также проходят испытания и для жениха. Знакомство до свадьбы - новая тенденция в формировании современного предсвадебного периода.</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Молодые люди сами объявляют дату сватовства. Прежде, чем идти сватать невесту, жених спрашивает родительского благословения. Бабушка  жениха говорит: «Проси у родителей прощения за все проделки». Просит. Родители благословляют: «Дай Бог счастья с женою, с детьми. Мира, благополучия». Сватами со стороны жениха являются дядьки, тетки, бывает и крестный отец.</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Через 10-12 дней со стороны невесты приходят смотреть «порожки». Так называется осмотр дома жениха, ранее именовавшийся осмотр хозяина жениха. Происходит более близкое знакомство будущих родственников.</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Смотрины совмещают с обручением.  Жених дарит невесте кольцо, желательно серебряное, оно может быть с драгоценными камнями. Золотое кольцо - символ солнца для жениха, серебряное - символ луны для невесты.</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наше время - луна для невесты, к сожалению, утрачена, вследствие чего произошло смешение понятий «обручальное» и «свадебное» (венчальное) кольцо, так как сейчас называют обру</w:t>
      </w:r>
      <w:r>
        <w:rPr>
          <w:rFonts w:ascii="Times New Roman" w:hAnsi="Times New Roman" w:cs="Times New Roman"/>
          <w:sz w:val="30"/>
          <w:szCs w:val="30"/>
        </w:rPr>
        <w:t>чальными гладкие</w:t>
      </w:r>
      <w:r w:rsidRPr="002E646F">
        <w:rPr>
          <w:rFonts w:ascii="Times New Roman" w:hAnsi="Times New Roman" w:cs="Times New Roman"/>
          <w:sz w:val="30"/>
          <w:szCs w:val="30"/>
        </w:rPr>
        <w:t xml:space="preserve"> золотые кольца, которыми молодые обмениваются при регистрации в ЗАГСе или церкви и которые фактически есть свадебные или венчальные» [7, с. 165]</w:t>
      </w:r>
    </w:p>
    <w:p w:rsidR="00D05437" w:rsidRPr="002E646F" w:rsidRDefault="00D05437" w:rsidP="00D05437">
      <w:pPr>
        <w:tabs>
          <w:tab w:val="left" w:pos="0"/>
        </w:tabs>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Исчезла также традиция гравировать на внутренней стороне свадебных колец дату бракосочетания и инициалы жениха и невесты.</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Pr>
          <w:rFonts w:ascii="Times New Roman" w:hAnsi="Times New Roman" w:cs="Times New Roman"/>
          <w:sz w:val="30"/>
          <w:szCs w:val="30"/>
        </w:rPr>
        <w:t>«Свадьба» -</w:t>
      </w:r>
      <w:r w:rsidRPr="002E646F">
        <w:rPr>
          <w:rFonts w:ascii="Times New Roman" w:hAnsi="Times New Roman" w:cs="Times New Roman"/>
          <w:sz w:val="30"/>
          <w:szCs w:val="30"/>
        </w:rPr>
        <w:t xml:space="preserve"> произошла от древнего слова свататься, означавшего сговориться, соглашаться. В древности жених уводил девицу и с нею  совещались - следовательно, брак тогда означал сговаривание и согласие» [8, с. 23].</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На обручении жених обязательно дарит цветы матери невесты и невесте, а также чисто символические подарки. Жених мамам дарит кошельки, чтобы деньги водились. Папам дарит инструменты, показывая, что будет хозяйственным, деловым, что знаком с этими инструментами.</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Свадебный период начинается в воскресенье с утра. Невеста наводит красоту, одевает свадебное платье и перед тем, как надеть фату, идет просить родительское благословение. Благословение происходит в дальней комнате, по старинному обычаю в «светлице», теперь называется - зал. Светлицу обосабливали, не часто туда заходили и не спали в ней. При благословении дочери берется икона, невеста становится на колени и говорит: «Благословите меня на брак, папа и мама». Родители говорят слова благословления, </w:t>
      </w:r>
      <w:r w:rsidRPr="002E646F">
        <w:rPr>
          <w:rFonts w:ascii="Times New Roman" w:hAnsi="Times New Roman" w:cs="Times New Roman"/>
          <w:sz w:val="30"/>
          <w:szCs w:val="30"/>
        </w:rPr>
        <w:lastRenderedPageBreak/>
        <w:t>невеста целует икону. Обычно это - икона Божьей Матери с младенцем на руках, чтобы брак был не бездетным.</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shd w:val="clear" w:color="auto" w:fill="FFFFFF"/>
        </w:rPr>
      </w:pPr>
      <w:r w:rsidRPr="002E646F">
        <w:rPr>
          <w:rFonts w:ascii="Times New Roman" w:hAnsi="Times New Roman" w:cs="Times New Roman"/>
          <w:sz w:val="30"/>
          <w:szCs w:val="30"/>
        </w:rPr>
        <w:t>«Христианство так и не смогло полностью вытеснить язычество. Архаические верования и обряды сохранились не только в виде непризнанных и гонимых церковью языческих обычаев, праздников, культов, но и продолжало существовать под внешней оболочкой официально церковного культа. Преследовавшееся церковью «идолопоклонничество» сохранилось в виде почитания икон» [5, с. 27].</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Икона, которой благословляет мать жениха молодых, остается в новообразовавшейся семье, ею они будут благословлять своих детей. Жених благословление получает перед сватовством.</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Обычно, в старину дружке загадывали загадки. Специально выбирали дружку умного, находчивого, веселого. Жениху отводилась роль пассивная, как и невесте.</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Древняя основа этого обряда, взять денег столько, сколько съела сестра за все годы житья в отцовском доме. «Отношение к дочери в крестьянской семье определялось по пословице: «Дочь - чужая добыча, дочь матери не корысть (не кормилица), она «ключница чужому отцу, ларечница чужой матери»» [2, с. 471].</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основном, на свадебных гуляниях поют русские народные песни как веселые, так и грустные. Темы песен разнообразны: свадебные (где упоминаются свадьбы), о лихих казаках, о любви. Исчезают традиции петь частушки под баян.</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прежние времена выплетение ленты с девичьей косы было обрядом прощания с девичеством. По мнению старожилов, ленты, украшающие машину,  и есть дань этому обряду. Обряд забыт, напоминают о нем только ленты на машине. Атласные ленты являются символом богатства. Не каждая семья могла купить атлас. В советское время их даже пытались заменить капроновыми лентами для бантов» [Ефременко].</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Как отмечает О.В. Веселовская, «Обычай украшать транспортное средство, везущее молодых к венчанию, существовал и в XIX веке. Практически ничего не изменилось, за исключением транспортного средства. Невестины сани покрывались атласом, бархатными подушками, ковром, мехами» [3, с. 61].</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Современный обряд упростился, и появились новые традиции: посещение памятников героям для возложения цветов, катание молодых на машине по селу, катание продолжается от 30 минут до часа. Свадебный эскорт следует к дому жениха, некоторые сразу отправляются на венчание, некоторые венчаются на следующий день. Возле дома их встречали мать и отец. В руках матери - икона Божьей Матери. Отец держал хлеб с солью. Родители благословляли молодую семью. Затем следовали элементы продуцирующей магии: осыпание молодых хмелем, конфетами, деньгами. И совершенно новое добавление - орехи.</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Некоторые матери встречают молодых в шубе, вывернутой наизнанку. Ранее этот обряд использовался только в пос. Новокумском, но ведущие свадеб сочли применить его с целью добавить в свадебную драматизацию этот элемент. Цель этого обряда напугать молодую: «Вот как страшно нарядилась, чтобы молодая боялась». На самом же деле этот обряд связан с культом домового. Будущая свекровь в вывернутом тулупе, обходя молодую, пытается обмануть домового, чтобы он не увидел нового члена семьи. Продолжением этого обряда служит перенос через порог. Домовой не отвернется от нее, если не увидит, как новый член семьи появился. Это архаичный пласт русского фольклора.</w:t>
      </w:r>
    </w:p>
    <w:p w:rsidR="00D05437" w:rsidRPr="002E646F" w:rsidRDefault="00D05437" w:rsidP="00D05437">
      <w:pPr>
        <w:tabs>
          <w:tab w:val="left" w:pos="0"/>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Русская свадьба остается веселым действом как в таких селах, так и по всей России. Зарождение свадебного фольклора, влияние религии на народные обряды, развитие различных форм брака, изменение свадебного ритуала вызывают огромный научный интерес и в наши дни.</w:t>
      </w:r>
    </w:p>
    <w:p w:rsidR="00D05437" w:rsidRPr="002E646F" w:rsidRDefault="00D05437" w:rsidP="00D05437">
      <w:pPr>
        <w:tabs>
          <w:tab w:val="left" w:pos="0"/>
        </w:tabs>
        <w:spacing w:after="0" w:line="216" w:lineRule="auto"/>
        <w:ind w:left="567" w:hanging="567"/>
        <w:jc w:val="both"/>
        <w:rPr>
          <w:rFonts w:ascii="Times New Roman" w:hAnsi="Times New Roman" w:cs="Times New Roman"/>
          <w:b/>
          <w:sz w:val="30"/>
          <w:szCs w:val="30"/>
        </w:rPr>
      </w:pPr>
    </w:p>
    <w:p w:rsidR="00D05437" w:rsidRPr="002E646F" w:rsidRDefault="00D05437" w:rsidP="00D05437">
      <w:pPr>
        <w:tabs>
          <w:tab w:val="left" w:pos="0"/>
        </w:tabs>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b/>
          <w:sz w:val="28"/>
          <w:szCs w:val="28"/>
        </w:rPr>
      </w:pPr>
      <w:r w:rsidRPr="002E646F">
        <w:rPr>
          <w:rStyle w:val="a6"/>
          <w:rFonts w:ascii="Times New Roman" w:hAnsi="Times New Roman" w:cs="Times New Roman"/>
          <w:sz w:val="28"/>
          <w:szCs w:val="28"/>
          <w:shd w:val="clear" w:color="auto" w:fill="FFFFFF"/>
        </w:rPr>
        <w:t>Аникин В.П. Русский фольклор: Учеб. пособие для филол. спец. вузов. М.: Высшая школа, 1987. - 285 с.</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Александров В.А., Власов И.В., Полещук Н.С. Народы и культуры. Русские. - М., Наука, МАИК, 1999. -</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sz w:val="28"/>
          <w:szCs w:val="28"/>
        </w:rPr>
        <w:t>725 с</w:t>
      </w:r>
      <w:r w:rsidRPr="002E646F">
        <w:rPr>
          <w:rFonts w:ascii="Times New Roman" w:hAnsi="Times New Roman" w:cs="Times New Roman"/>
          <w:sz w:val="28"/>
          <w:szCs w:val="28"/>
          <w:shd w:val="clear" w:color="auto" w:fill="FFFFFF"/>
        </w:rPr>
        <w:t>.</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Веселовская О. Свадебная церемония. – М: РИПОЛ классик, 2003</w:t>
      </w:r>
      <w:r w:rsidRPr="002E646F">
        <w:rPr>
          <w:rFonts w:ascii="Times New Roman" w:hAnsi="Times New Roman" w:cs="Times New Roman"/>
          <w:sz w:val="28"/>
          <w:szCs w:val="28"/>
          <w:shd w:val="clear" w:color="auto" w:fill="FFFFFF"/>
        </w:rPr>
        <w:t xml:space="preserve"> -798 с. </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Витов М.В. </w:t>
      </w:r>
      <w:r w:rsidRPr="002E646F">
        <w:rPr>
          <w:rFonts w:ascii="Times New Roman" w:hAnsi="Times New Roman" w:cs="Times New Roman"/>
          <w:sz w:val="28"/>
          <w:szCs w:val="28"/>
          <w:shd w:val="clear" w:color="auto" w:fill="FFFFFF"/>
        </w:rPr>
        <w:t>Восточнославянский этнографический сборник: Очерки нар. материальной культуры русских, украинцев и белорусов в XIX - начале XX в. / [Отв. ред. д-р ист. наук С. А. Токарев]. - Москва: Изд-во Акад. Наук СССР, 1956. - 805 с.</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Зезина М.Р. </w:t>
      </w:r>
      <w:r w:rsidRPr="002E646F">
        <w:rPr>
          <w:rFonts w:ascii="Times New Roman" w:hAnsi="Times New Roman" w:cs="Times New Roman"/>
          <w:sz w:val="28"/>
          <w:szCs w:val="28"/>
          <w:shd w:val="clear" w:color="auto" w:fill="FFFFFF"/>
        </w:rPr>
        <w:t xml:space="preserve">История русской культуры: [учебное пособие для вузов по специальности "История"] / М. Р. Зезина, Л. В. Кошман, В. С. Шульгин. - Москва: Высш. шк., 1990. – 431с. </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pacing w:val="-4"/>
          <w:sz w:val="28"/>
          <w:szCs w:val="28"/>
          <w:shd w:val="clear" w:color="auto" w:fill="FFFFFF"/>
        </w:rPr>
      </w:pPr>
      <w:r w:rsidRPr="002E646F">
        <w:rPr>
          <w:rFonts w:ascii="Times New Roman" w:hAnsi="Times New Roman" w:cs="Times New Roman"/>
          <w:spacing w:val="-4"/>
          <w:sz w:val="28"/>
          <w:szCs w:val="28"/>
        </w:rPr>
        <w:t xml:space="preserve">Колесникова В.С. </w:t>
      </w:r>
      <w:r w:rsidRPr="002E646F">
        <w:rPr>
          <w:rFonts w:ascii="Times New Roman" w:hAnsi="Times New Roman" w:cs="Times New Roman"/>
          <w:spacing w:val="-4"/>
          <w:sz w:val="28"/>
          <w:szCs w:val="28"/>
          <w:shd w:val="clear" w:color="auto" w:fill="FFFFFF"/>
        </w:rPr>
        <w:t>Русские православные праздники / Валентина Колесникова. - 2-е изд., испр. и доп. - М.: Изд. дом "КРОН-пресс", 1996. - 334 с.</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Новиков В.Г. Современный этикет и русские традиции / Автор-сост.</w:t>
      </w:r>
      <w:hyperlink r:id="rId15" w:history="1">
        <w:r w:rsidRPr="002E646F">
          <w:rPr>
            <w:rStyle w:val="a4"/>
            <w:rFonts w:ascii="Times New Roman" w:hAnsi="Times New Roman" w:cs="Times New Roman"/>
            <w:sz w:val="28"/>
            <w:szCs w:val="28"/>
          </w:rPr>
          <w:t>В. Ф. Андреев</w:t>
        </w:r>
      </w:hyperlink>
      <w:r w:rsidRPr="002E646F">
        <w:rPr>
          <w:rFonts w:ascii="Times New Roman" w:hAnsi="Times New Roman" w:cs="Times New Roman"/>
          <w:sz w:val="28"/>
          <w:szCs w:val="28"/>
        </w:rPr>
        <w:t>. – М.: Вече, 2005 . – 400 с.</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bCs/>
          <w:sz w:val="28"/>
          <w:szCs w:val="28"/>
          <w:shd w:val="clear" w:color="auto" w:fill="FFFFFF"/>
        </w:rPr>
        <w:t>Терещенко</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bCs/>
          <w:sz w:val="28"/>
          <w:szCs w:val="28"/>
          <w:shd w:val="clear" w:color="auto" w:fill="FFFFFF"/>
        </w:rPr>
        <w:t>А</w:t>
      </w:r>
      <w:r w:rsidRPr="002E646F">
        <w:rPr>
          <w:rFonts w:ascii="Times New Roman" w:hAnsi="Times New Roman" w:cs="Times New Roman"/>
          <w:sz w:val="28"/>
          <w:szCs w:val="28"/>
          <w:shd w:val="clear" w:color="auto" w:fill="FFFFFF"/>
        </w:rPr>
        <w:t xml:space="preserve">. В. Быт </w:t>
      </w:r>
      <w:r w:rsidRPr="002E646F">
        <w:rPr>
          <w:rFonts w:ascii="Times New Roman" w:hAnsi="Times New Roman" w:cs="Times New Roman"/>
          <w:bCs/>
          <w:sz w:val="28"/>
          <w:szCs w:val="28"/>
          <w:shd w:val="clear" w:color="auto" w:fill="FFFFFF"/>
        </w:rPr>
        <w:t>русского</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bCs/>
          <w:sz w:val="28"/>
          <w:szCs w:val="28"/>
          <w:shd w:val="clear" w:color="auto" w:fill="FFFFFF"/>
        </w:rPr>
        <w:t>народа</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bCs/>
          <w:sz w:val="28"/>
          <w:szCs w:val="28"/>
          <w:shd w:val="clear" w:color="auto" w:fill="FFFFFF"/>
        </w:rPr>
        <w:t>Ч</w:t>
      </w:r>
      <w:r w:rsidRPr="002E646F">
        <w:rPr>
          <w:rFonts w:ascii="Times New Roman" w:hAnsi="Times New Roman" w:cs="Times New Roman"/>
          <w:sz w:val="28"/>
          <w:szCs w:val="28"/>
          <w:shd w:val="clear" w:color="auto" w:fill="FFFFFF"/>
        </w:rPr>
        <w:t>.</w:t>
      </w:r>
      <w:r w:rsidRPr="002E646F">
        <w:rPr>
          <w:rFonts w:ascii="Times New Roman" w:hAnsi="Times New Roman" w:cs="Times New Roman"/>
          <w:bCs/>
          <w:sz w:val="28"/>
          <w:szCs w:val="28"/>
          <w:shd w:val="clear" w:color="auto" w:fill="FFFFFF"/>
        </w:rPr>
        <w:t>1</w:t>
      </w:r>
      <w:r w:rsidRPr="002E646F">
        <w:rPr>
          <w:rFonts w:ascii="Times New Roman" w:hAnsi="Times New Roman" w:cs="Times New Roman"/>
          <w:sz w:val="28"/>
          <w:szCs w:val="28"/>
          <w:shd w:val="clear" w:color="auto" w:fill="FFFFFF"/>
        </w:rPr>
        <w:t xml:space="preserve"> / А. В.</w:t>
      </w:r>
      <w:r w:rsidRPr="002E646F">
        <w:rPr>
          <w:rFonts w:ascii="Times New Roman" w:hAnsi="Times New Roman" w:cs="Times New Roman"/>
          <w:bCs/>
          <w:sz w:val="28"/>
          <w:szCs w:val="28"/>
          <w:shd w:val="clear" w:color="auto" w:fill="FFFFFF"/>
        </w:rPr>
        <w:t>Терещенко</w:t>
      </w:r>
      <w:r w:rsidRPr="002E646F">
        <w:rPr>
          <w:rFonts w:ascii="Times New Roman" w:hAnsi="Times New Roman" w:cs="Times New Roman"/>
          <w:sz w:val="28"/>
          <w:szCs w:val="28"/>
          <w:shd w:val="clear" w:color="auto" w:fill="FFFFFF"/>
        </w:rPr>
        <w:t xml:space="preserve">; авт. предисл. А. Ф. Чистяков; худож.: Г. Л. Шацкий, В. Н. Забайров. - </w:t>
      </w:r>
      <w:r w:rsidRPr="002E646F">
        <w:rPr>
          <w:rFonts w:ascii="Times New Roman" w:hAnsi="Times New Roman" w:cs="Times New Roman"/>
          <w:bCs/>
          <w:sz w:val="28"/>
          <w:szCs w:val="28"/>
          <w:shd w:val="clear" w:color="auto" w:fill="FFFFFF"/>
        </w:rPr>
        <w:t>М</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bCs/>
          <w:sz w:val="28"/>
          <w:szCs w:val="28"/>
          <w:shd w:val="clear" w:color="auto" w:fill="FFFFFF"/>
        </w:rPr>
        <w:t>Русская</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bCs/>
          <w:sz w:val="28"/>
          <w:szCs w:val="28"/>
          <w:shd w:val="clear" w:color="auto" w:fill="FFFFFF"/>
        </w:rPr>
        <w:t>книга</w:t>
      </w:r>
      <w:r w:rsidRPr="002E646F">
        <w:rPr>
          <w:rFonts w:ascii="Times New Roman" w:hAnsi="Times New Roman" w:cs="Times New Roman"/>
          <w:sz w:val="28"/>
          <w:szCs w:val="28"/>
          <w:shd w:val="clear" w:color="auto" w:fill="FFFFFF"/>
        </w:rPr>
        <w:t>,</w:t>
      </w:r>
      <w:r w:rsidRPr="002E646F">
        <w:rPr>
          <w:rFonts w:ascii="Times New Roman" w:hAnsi="Times New Roman" w:cs="Times New Roman"/>
          <w:bCs/>
          <w:sz w:val="28"/>
          <w:szCs w:val="28"/>
          <w:shd w:val="clear" w:color="auto" w:fill="FFFFFF"/>
        </w:rPr>
        <w:t>1997</w:t>
      </w:r>
      <w:r w:rsidRPr="002E646F">
        <w:rPr>
          <w:rFonts w:ascii="Times New Roman" w:hAnsi="Times New Roman" w:cs="Times New Roman"/>
          <w:sz w:val="28"/>
          <w:szCs w:val="28"/>
          <w:shd w:val="clear" w:color="auto" w:fill="FFFFFF"/>
        </w:rPr>
        <w:t>. - 288 с.</w:t>
      </w:r>
    </w:p>
    <w:p w:rsidR="00D05437" w:rsidRPr="002E646F" w:rsidRDefault="00D05437" w:rsidP="00D05437">
      <w:pPr>
        <w:pStyle w:val="a3"/>
        <w:numPr>
          <w:ilvl w:val="0"/>
          <w:numId w:val="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Архивные материалы. Записи сделаны Хубиевой Ф.М. от информантки </w:t>
      </w:r>
      <w:r w:rsidRPr="002E646F">
        <w:rPr>
          <w:rFonts w:ascii="Times New Roman" w:hAnsi="Times New Roman" w:cs="Times New Roman"/>
          <w:sz w:val="28"/>
          <w:szCs w:val="28"/>
          <w:shd w:val="clear" w:color="auto" w:fill="FFFFFF"/>
        </w:rPr>
        <w:t>Ефременко Л. в 2006</w:t>
      </w:r>
      <w:r w:rsidRPr="002E646F">
        <w:rPr>
          <w:rFonts w:ascii="Times New Roman" w:hAnsi="Times New Roman" w:cs="Times New Roman"/>
          <w:sz w:val="28"/>
          <w:szCs w:val="28"/>
        </w:rPr>
        <w:t xml:space="preserve"> году в  Левокумском районе.</w:t>
      </w: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3869E7" w:rsidRDefault="00D05437" w:rsidP="00D05437">
      <w:pPr>
        <w:shd w:val="clear" w:color="auto" w:fill="FFFFFF"/>
        <w:spacing w:after="0" w:line="216" w:lineRule="auto"/>
        <w:ind w:firstLine="567"/>
        <w:jc w:val="both"/>
        <w:rPr>
          <w:rFonts w:ascii="Times New Roman" w:hAnsi="Times New Roman" w:cs="Times New Roman"/>
          <w:color w:val="000000"/>
          <w:sz w:val="16"/>
          <w:szCs w:val="16"/>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59" w:name="_Toc536444408"/>
      <w:bookmarkStart w:id="60" w:name="_Toc2279452"/>
      <w:r w:rsidRPr="002E646F">
        <w:rPr>
          <w:rFonts w:ascii="Times New Roman" w:hAnsi="Times New Roman"/>
          <w:i/>
          <w:sz w:val="30"/>
          <w:szCs w:val="30"/>
        </w:rPr>
        <w:t>Бостанова Салима Аслановна</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студентка 31 гр. ИнФ </w:t>
      </w:r>
    </w:p>
    <w:p w:rsidR="00D05437" w:rsidRPr="002E646F" w:rsidRDefault="00D05437" w:rsidP="00D05437">
      <w:pPr>
        <w:pStyle w:val="1"/>
        <w:tabs>
          <w:tab w:val="left" w:pos="0"/>
        </w:tabs>
        <w:spacing w:before="0" w:after="0" w:line="216" w:lineRule="auto"/>
        <w:jc w:val="right"/>
        <w:rPr>
          <w:rFonts w:ascii="Times New Roman" w:hAnsi="Times New Roman"/>
          <w:b w:val="0"/>
          <w:i/>
          <w:sz w:val="30"/>
          <w:szCs w:val="30"/>
        </w:rPr>
      </w:pPr>
      <w:r w:rsidRPr="002E646F">
        <w:rPr>
          <w:rFonts w:ascii="Times New Roman" w:hAnsi="Times New Roman"/>
          <w:b w:val="0"/>
          <w:i/>
          <w:sz w:val="30"/>
          <w:szCs w:val="30"/>
        </w:rPr>
        <w:t xml:space="preserve">Научный руководитель: старший преподаватель </w:t>
      </w:r>
    </w:p>
    <w:p w:rsidR="00D05437" w:rsidRPr="002E646F" w:rsidRDefault="00D05437" w:rsidP="00D05437">
      <w:pPr>
        <w:pStyle w:val="1"/>
        <w:tabs>
          <w:tab w:val="left" w:pos="0"/>
        </w:tabs>
        <w:spacing w:before="0" w:after="0" w:line="216" w:lineRule="auto"/>
        <w:jc w:val="right"/>
        <w:rPr>
          <w:rFonts w:ascii="Times New Roman" w:hAnsi="Times New Roman"/>
          <w:i/>
          <w:sz w:val="30"/>
          <w:szCs w:val="30"/>
        </w:rPr>
      </w:pPr>
      <w:r w:rsidRPr="002E646F">
        <w:rPr>
          <w:rFonts w:ascii="Times New Roman" w:hAnsi="Times New Roman"/>
          <w:b w:val="0"/>
          <w:i/>
          <w:sz w:val="30"/>
          <w:szCs w:val="30"/>
        </w:rPr>
        <w:t>кафедры литературы и журналистики</w:t>
      </w:r>
      <w:r w:rsidRPr="002E646F">
        <w:rPr>
          <w:rFonts w:ascii="Times New Roman" w:hAnsi="Times New Roman"/>
          <w:i/>
          <w:sz w:val="30"/>
          <w:szCs w:val="30"/>
        </w:rPr>
        <w:t xml:space="preserve"> </w:t>
      </w:r>
    </w:p>
    <w:p w:rsidR="00D05437" w:rsidRPr="002E646F" w:rsidRDefault="00D05437" w:rsidP="00D05437">
      <w:pPr>
        <w:pStyle w:val="1"/>
        <w:tabs>
          <w:tab w:val="left" w:pos="0"/>
        </w:tabs>
        <w:spacing w:before="0" w:after="0" w:line="216" w:lineRule="auto"/>
        <w:jc w:val="right"/>
        <w:rPr>
          <w:rFonts w:ascii="Times New Roman" w:hAnsi="Times New Roman"/>
          <w:sz w:val="30"/>
          <w:szCs w:val="30"/>
        </w:rPr>
      </w:pPr>
      <w:r w:rsidRPr="002E646F">
        <w:rPr>
          <w:rFonts w:ascii="Times New Roman" w:hAnsi="Times New Roman"/>
          <w:i/>
          <w:sz w:val="30"/>
          <w:szCs w:val="30"/>
        </w:rPr>
        <w:t>Хубиева Фариза Магомедовна</w:t>
      </w:r>
      <w:r w:rsidRPr="002E646F">
        <w:rPr>
          <w:rFonts w:ascii="Times New Roman" w:hAnsi="Times New Roman"/>
          <w:color w:val="FFFFFF" w:themeColor="background1"/>
          <w:sz w:val="2"/>
          <w:szCs w:val="2"/>
        </w:rPr>
        <w:t>ˇаго</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61" w:name="_Toc536444409"/>
      <w:bookmarkStart w:id="62" w:name="_Toc2279453"/>
      <w:bookmarkEnd w:id="59"/>
      <w:bookmarkEnd w:id="60"/>
      <w:r w:rsidRPr="002E646F">
        <w:rPr>
          <w:rFonts w:ascii="Times New Roman" w:hAnsi="Times New Roman"/>
          <w:sz w:val="30"/>
          <w:szCs w:val="30"/>
        </w:rPr>
        <w:t>ОСОБЕННОСТИ ПРЕДСВАДЕБНОГО ЭТАПА</w:t>
      </w:r>
      <w:bookmarkEnd w:id="61"/>
      <w:bookmarkEnd w:id="62"/>
    </w:p>
    <w:p w:rsidR="00D05437" w:rsidRPr="002E646F" w:rsidRDefault="00D05437" w:rsidP="00D05437">
      <w:pPr>
        <w:pStyle w:val="1"/>
        <w:spacing w:before="0" w:after="0" w:line="216" w:lineRule="auto"/>
        <w:jc w:val="center"/>
        <w:rPr>
          <w:rFonts w:ascii="Times New Roman" w:hAnsi="Times New Roman"/>
          <w:sz w:val="30"/>
          <w:szCs w:val="30"/>
        </w:rPr>
      </w:pPr>
      <w:bookmarkStart w:id="63" w:name="_Toc536444410"/>
      <w:bookmarkStart w:id="64" w:name="_Toc2279454"/>
      <w:r w:rsidRPr="002E646F">
        <w:rPr>
          <w:rFonts w:ascii="Times New Roman" w:hAnsi="Times New Roman"/>
          <w:sz w:val="30"/>
          <w:szCs w:val="30"/>
        </w:rPr>
        <w:t>В СОВРЕМЕННОМ ОБРЯДЕ БРАКОСОЧЕТАНИЯ</w:t>
      </w:r>
      <w:bookmarkEnd w:id="63"/>
      <w:bookmarkEnd w:id="64"/>
    </w:p>
    <w:p w:rsidR="00D05437" w:rsidRPr="002E646F" w:rsidRDefault="00D05437" w:rsidP="00D05437">
      <w:pPr>
        <w:pStyle w:val="1"/>
        <w:spacing w:before="0" w:after="0" w:line="216" w:lineRule="auto"/>
        <w:jc w:val="center"/>
        <w:rPr>
          <w:rFonts w:ascii="Times New Roman" w:hAnsi="Times New Roman"/>
          <w:sz w:val="30"/>
          <w:szCs w:val="30"/>
        </w:rPr>
      </w:pPr>
      <w:bookmarkStart w:id="65" w:name="_Toc536444411"/>
      <w:bookmarkStart w:id="66" w:name="_Toc2279455"/>
      <w:r w:rsidRPr="002E646F">
        <w:rPr>
          <w:rFonts w:ascii="Times New Roman" w:hAnsi="Times New Roman"/>
          <w:sz w:val="30"/>
          <w:szCs w:val="30"/>
        </w:rPr>
        <w:t>В СЕЛЕ ВЛАДИМИРСКОМ СТАВРОПОЛЬСКОГО КРАЯ</w:t>
      </w:r>
      <w:bookmarkEnd w:id="65"/>
      <w:bookmarkEnd w:id="66"/>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Статья посвящена проблемам сохранения и трансформации элементов южнорусской свадьбы в предсвадебной обрядности  в селе Владимирском Ставропольского края</w:t>
      </w:r>
    </w:p>
    <w:p w:rsidR="00D05437" w:rsidRPr="002E646F" w:rsidRDefault="00D05437" w:rsidP="00D05437">
      <w:pPr>
        <w:tabs>
          <w:tab w:val="left" w:pos="0"/>
        </w:tabs>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фольклор, сватовство, свадебная обрядность, народные  традиции, приговоры, обрядовая еда.</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Свадьба села Владимировского вызывает интерес тем, что оно всегда жило обособленно. Образовавшись в 1774 году, раньше, </w:t>
      </w:r>
      <w:r w:rsidRPr="002E646F">
        <w:rPr>
          <w:rFonts w:ascii="Times New Roman" w:hAnsi="Times New Roman" w:cs="Times New Roman"/>
          <w:i/>
          <w:sz w:val="30"/>
          <w:szCs w:val="30"/>
        </w:rPr>
        <w:t>чем село Левокумское(1842 г.)</w:t>
      </w:r>
      <w:r w:rsidRPr="002E646F">
        <w:rPr>
          <w:rFonts w:ascii="Times New Roman" w:hAnsi="Times New Roman" w:cs="Times New Roman"/>
          <w:sz w:val="30"/>
          <w:szCs w:val="30"/>
        </w:rPr>
        <w:t xml:space="preserve">, оно приобрело статус богатого, зажиточного села. Произошло это, благодаря статскому советнику А.Ф. Реброву, который, получив его в придачу к женитьбе, смог за 50 лет превратить это место в прекрасный островок. Оно стало известным не только в России, но и </w:t>
      </w:r>
      <w:r w:rsidRPr="002E646F">
        <w:rPr>
          <w:rFonts w:ascii="Times New Roman" w:hAnsi="Times New Roman" w:cs="Times New Roman"/>
          <w:i/>
          <w:sz w:val="30"/>
          <w:szCs w:val="30"/>
        </w:rPr>
        <w:t>далеко за ее за пределами</w:t>
      </w:r>
      <w:r w:rsidRPr="002E646F">
        <w:rPr>
          <w:rFonts w:ascii="Times New Roman" w:hAnsi="Times New Roman" w:cs="Times New Roman"/>
          <w:sz w:val="30"/>
          <w:szCs w:val="30"/>
        </w:rPr>
        <w:t>. Второе негласное название села - Ребровка, в память о человеке, который посвятил жизнь сельскому хозяйству в восточных полупустынных районах Северного Кавказа. Под его руководством крестьяне вели большую опытническую работу в растениеводстве. Большой вклад они внесли в развитие отечественного шелководства.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Ребров, сам выходец из простых людей, давал крестьянам достаточно средств для безбедного существования, поэтому крестьяне не спешили отдавать девиц на выданье в дальние хутора.</w:t>
      </w:r>
    </w:p>
    <w:p w:rsidR="00D05437" w:rsidRPr="002E646F" w:rsidRDefault="00D05437" w:rsidP="00D05437">
      <w:pPr>
        <w:spacing w:after="0" w:line="216" w:lineRule="auto"/>
        <w:ind w:firstLine="567"/>
        <w:jc w:val="both"/>
        <w:outlineLvl w:val="0"/>
        <w:rPr>
          <w:rFonts w:ascii="Times New Roman" w:hAnsi="Times New Roman" w:cs="Times New Roman"/>
          <w:sz w:val="30"/>
          <w:szCs w:val="30"/>
        </w:rPr>
      </w:pPr>
      <w:bookmarkStart w:id="67" w:name="_Toc536435525"/>
      <w:bookmarkStart w:id="68" w:name="_Toc536444412"/>
      <w:bookmarkStart w:id="69" w:name="_Toc2279456"/>
      <w:r w:rsidRPr="002E646F">
        <w:rPr>
          <w:rFonts w:ascii="Times New Roman" w:hAnsi="Times New Roman" w:cs="Times New Roman"/>
          <w:sz w:val="30"/>
          <w:szCs w:val="30"/>
        </w:rPr>
        <w:t>Первые крестьяне, пришедшие на место, где сейчас расположено село Владимировское, основали слободу. Сами они были родом из села Владимировка Самарской губернии. Повздорили с помещиком из-за земли, сожгли его усадьбу и, снявшись с места, перекочевали в другое место, назвав новое поселение село Владимировское.</w:t>
      </w:r>
      <w:bookmarkEnd w:id="67"/>
      <w:bookmarkEnd w:id="68"/>
      <w:bookmarkEnd w:id="69"/>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«Не давали покоя новоселам горцы. Они нападали на село и грабили население, угоняли скот. В целях обороны село было обнесено валом и колючим терном. Попасть в него можно было только через ворота (рогатки), которые на ночь запирали, их охранял казачий караул» [1, с. 175].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Несмотря на горцев и суровые климатические условия и другие трудности, село росло и развивалось.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Несколько позже оно пополнилось крестьянами Екатиринославской, Черниговской, Московской, Рязанской, Костромской губерний, а затем переселенцами с Украины.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 80-х годов XX века можно было встретить в этом селе старожилов, особенно женщин в национальных крестьянских костюмах: длинные юбки, фартуки поверх юбок, самошивные кофты с вышивкой.</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Приблизительно с этого времени цветущее село начало угасать. Молодежь уезжала в города. Сейчас в селе насчитывается 814 дворов.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 - прежнему сохранилась традиция брать невест издалека и по достатку. Очень сильны родственные связи в этом селе. Слово отца, дяди - закон для всех родственников. Бывают случаи, когда молодые живут в доме невесты. Приняв примака в семью, тесть распоряжается всем в доме, но зять наследует все после его смерти.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b/>
          <w:sz w:val="30"/>
          <w:szCs w:val="30"/>
        </w:rPr>
        <w:t>Предсвадебный период</w:t>
      </w:r>
      <w:r w:rsidRPr="002E646F">
        <w:rPr>
          <w:rFonts w:ascii="Times New Roman" w:hAnsi="Times New Roman" w:cs="Times New Roman"/>
          <w:sz w:val="30"/>
          <w:szCs w:val="30"/>
        </w:rPr>
        <w:t xml:space="preserve">. Негласное сватовство начинается с того, что из родственников женского пола выбирается самая бойкая, горластая сваха. Она-то и идет в дом невесты, чтобы удостовериться, что ее можно сватать. Заранее уже молодые объявили о своем решении пожениться. Будучи, в большинстве случаев родственниками, быстро договариваются, но сваха, сохраняя обычай, уговаривает родственников отдать невесту замуж, так как мать жениха не справляется с большим хозяйством, не может одновременно находиться и дома, и на работе, да и молодые любят друг друга. Договариваются о дне сватовства, так что неожиданное сватовство исключается. В связи с этим исчез и тот обычай, когда с помощью </w:t>
      </w:r>
      <w:r w:rsidRPr="002E646F">
        <w:rPr>
          <w:rFonts w:ascii="Times New Roman" w:hAnsi="Times New Roman" w:cs="Times New Roman"/>
          <w:i/>
          <w:sz w:val="30"/>
          <w:szCs w:val="30"/>
        </w:rPr>
        <w:t xml:space="preserve">гарбуза </w:t>
      </w:r>
      <w:r w:rsidRPr="002E646F">
        <w:rPr>
          <w:rFonts w:ascii="Times New Roman" w:hAnsi="Times New Roman" w:cs="Times New Roman"/>
          <w:sz w:val="30"/>
          <w:szCs w:val="30"/>
        </w:rPr>
        <w:t>(тыквы) давали «отказ» сватавшим. Такая форма отказа существовала в южнорусской свадьбе еще в ХХ веке.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 предварительных переговорах и во время сватовства, сваха плотно закрывала за собой ворота, двери, чтобы никто не помешал разговору, не «сглазил» начатое дело.</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 xml:space="preserve">Совсем иное время проведения свадебных мероприятий, чем в Левокумском (свадьбу играют в субботу, а венчают в воскресенье). </w:t>
      </w:r>
      <w:r w:rsidRPr="002E646F">
        <w:rPr>
          <w:rFonts w:ascii="Times New Roman" w:hAnsi="Times New Roman" w:cs="Times New Roman"/>
          <w:i/>
          <w:sz w:val="30"/>
          <w:szCs w:val="30"/>
        </w:rPr>
        <w:t>Венчание происходит накануне дня регистрации в пятницу.</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«Венчание загодя, до свадьбы свойственны только югу России. Окончательное соединение совершалось только после свадебного пира» [3, с. 9].</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 церковным канонам только во вторник, четверг, субботу в течение всего года, нельзя венчаться. Церковный брак для жителей важнее. Исходя из того, что владимировцы жили обособленно, многие породнились, перекумились. Последним означенным связям придается большое значение. Крестные родители самые дорогие и почетные гости на свадьбе. Ведь они делят все радости и печали ребенка от рождения, становясь ему второй матерью и вторым отцом. Их советами дорожат. Очень часто они берут на себя часть </w:t>
      </w:r>
      <w:r w:rsidRPr="002E646F">
        <w:rPr>
          <w:rFonts w:ascii="Times New Roman" w:hAnsi="Times New Roman" w:cs="Times New Roman"/>
          <w:sz w:val="30"/>
          <w:szCs w:val="30"/>
        </w:rPr>
        <w:lastRenderedPageBreak/>
        <w:t>материальных затрат в воспитании ребенка, в том числе и свадебных.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Браки между крестным отцом и названной дочерью запрещены, да и сами крестные не могут вступить в брак. По церковным догмам они являются духовными родственниками.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А вот другой случай, связанный с совместной едой жениха и невесты. «В старину на Руси говорили: совместная трапеза делает людей родственниками» [1, с. 98-99].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Положение изменилось, и в нынешнее время стали брать невест из других мест. Браки между родственниками не поощрялись церковью до седьмого колена в интересах здорового потомства.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Кумовья же встречались у крестника или крестницы, неоднократно обедали и уже становились родственниками.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Сохраняется поочередность сестер и братьев для вступления в брак. «Старинный обычай гласит, пока не выданы старшие сестры замуж, младшим нельзя было принимать сватов, красиво одеваться и ходить на посиделки - то же своего рода выставки невест» [1, с. 100].</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Младший брат, женившись раньше старшего брата «вешал чайник» ему, младшая сестра «сажала под корыто» старшую. В основном обычай поочередность сохраняется на территории всего района.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Сохранился обычай бывать на родительской могиле перед свадьбой, сообщать о предстоящей свадьбе и просить разрешения на нее. Плач невест в селе не сохранился. Жительница с. Владимировского Кучеренко Мария Тихоновна вспоминала плач, который слышала от своей бабушки, выросшей без отца: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сестры и пидруженьки,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до мэне гости съихались,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тильки нету ти гостя милава,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батьки радимава.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расширись, сыра землица,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скидайся, ты батько,</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сизым голубком,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ты летай же,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Ох, ко мне побалакать [Ефременко].</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b/>
          <w:sz w:val="30"/>
          <w:szCs w:val="30"/>
        </w:rPr>
        <w:t>Сватовство.</w:t>
      </w:r>
      <w:r w:rsidRPr="002E646F">
        <w:rPr>
          <w:rFonts w:ascii="Times New Roman" w:hAnsi="Times New Roman" w:cs="Times New Roman"/>
          <w:sz w:val="30"/>
          <w:szCs w:val="30"/>
        </w:rPr>
        <w:t xml:space="preserve"> Зная заранее, когда приедут сваты, родня невесты встречает сватов причитанием: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Долго, долго сокол не летит,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Долго, долго Иван не едет,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Долго, долго Михайлович не едет: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Знать, наш соколик за леса залетел,</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За леса залетел,, за дремучие…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Иван приехал, Михайлович подъехал!</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Родня жениха прибывает с хлебом, уткой запеченной, обязательно цветы невесте и ее матери. Приготовлено угощенье для детей - мороженое. Привоз утки по древним обычаям -  дань </w:t>
      </w:r>
      <w:r w:rsidRPr="002E646F">
        <w:rPr>
          <w:rFonts w:ascii="Times New Roman" w:hAnsi="Times New Roman" w:cs="Times New Roman"/>
          <w:sz w:val="30"/>
          <w:szCs w:val="30"/>
        </w:rPr>
        <w:lastRenderedPageBreak/>
        <w:t>водяному, село окружено с одной стороны рекой Кумой, с другой - озером. Это самый архаичный пласт языческой культуры, когда «одухотворение природы, вера в добрых и злых духов (леших, водяных, русалок и т. д.) отражали зависимость людей от окружающих природных условий» [1, с. 325].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Сваты входят в дом  со словами: «Мир вам, люди добрые!», кладут утку на стол, это означает, что пришли не с пустыми руками. Хлеб в русской свадьбе олицетворял жизнь, достаток, благополучие. Отдав утку хозяевам, они подразумевают, что пришли не есть, а за другим более важным делом.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Произносятся традиционные слова: «У вас есть товар, у нас купец. Хотим посмотреть товар, может нам подойдет».</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i/>
          <w:sz w:val="30"/>
          <w:szCs w:val="30"/>
        </w:rPr>
        <w:t>Одевают куклу в свадебный наряд, бывает в национальный, смотря из какой губернии переселенцы, и дарят невесте, обмен невестами.</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Известный ученый Мухина А.С. рассматривает куклу как самостоятельную культуру иконических знаков. Кукла - иконический знак человека, изобретенный для обрядов: «В человеческой культуре имела много значений. Кукла обладала изначально свойствами живого человека как антропоморфное существо и помогала ему как посредник, принимая участие в ритуалах. Ритуальная кукла обычно красиво наряжалась» [5, с. 608].</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Обмен невестами служит магическим ритуалом для того же домового, чтобы не заметил исчезновения члена семьи. Кукла остается дома, а на машине жениха находится совершенно другая кукла, которая принимает на себя все оттенки чувств участников свадьбы: радость, зависть, порчу. Кукла отводит «сглаз» от невесты своей красотой. В русской речи осталась архаика выражения: «Хорош: перед чертом куколка», даже бранятся «Чертова кукла». Ранее в этом значении кукла была представителем черной силы. Обмен Куклами имеет тенденцию к сохранению, а на машине стала редким элементом.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«Смотрины товара» происходят так: молодые делят утку, молодица делит хлеб на 4 части. Кто больше отломит кусок от утки, тот и хозяин в доме. Иногда применяют более древний обряд: жених должен отделить ножку утки и дать невесте. Такое соотношение показывает место невесты в доме. Муж обязуется кормить семью, которая пока представлена одним лицом - невестой. Большая часть утки достается жениху - он хозяин и так будет всегда.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Жених на сватовстве должен ночевать в доме невесты. В основном, жених с тестем и гостями проводят время за столом с обильным возлиянием спиртного. Тесть за разговором пытается узнать побольше о женихе, следуя пословице: «Что у трезвого на уме, то у пьяного - на языке».</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На сватовстве договариваются о дне венчания, кто платит за венчание, о дне свадьбы, сколько приглашать гостей, сумму выкупа и т.д.</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После сватовства жених с невестой не видятся. Время между сватовством и свадьбой не больше 1,5 месяца и не менее 3-х недель.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После того, как жених уйдет утром, невеста старается сесть на еще теплое место, где сидел суженый. Это способствует верности жениха в будущем.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i/>
          <w:sz w:val="30"/>
          <w:szCs w:val="30"/>
        </w:rPr>
        <w:t>Сговор и помолвка исключаются. Это касается тех свадеб, если жених и невеста из одного села.</w:t>
      </w:r>
      <w:r w:rsidRPr="002E646F">
        <w:rPr>
          <w:rFonts w:ascii="Times New Roman" w:hAnsi="Times New Roman" w:cs="Times New Roman"/>
          <w:sz w:val="30"/>
          <w:szCs w:val="30"/>
        </w:rPr>
        <w:t xml:space="preserve"> Если невеста издалека, то бывает помолвка.</w:t>
      </w:r>
    </w:p>
    <w:p w:rsidR="00D05437" w:rsidRPr="002E646F" w:rsidRDefault="00D05437" w:rsidP="00D05437">
      <w:pPr>
        <w:spacing w:after="0" w:line="216" w:lineRule="auto"/>
        <w:ind w:firstLine="567"/>
        <w:jc w:val="both"/>
        <w:rPr>
          <w:rFonts w:ascii="Times New Roman" w:hAnsi="Times New Roman" w:cs="Times New Roman"/>
          <w:spacing w:val="-6"/>
          <w:sz w:val="30"/>
          <w:szCs w:val="30"/>
        </w:rPr>
      </w:pPr>
      <w:r w:rsidRPr="002E646F">
        <w:rPr>
          <w:rFonts w:ascii="Times New Roman" w:hAnsi="Times New Roman" w:cs="Times New Roman"/>
          <w:spacing w:val="-6"/>
          <w:sz w:val="30"/>
          <w:szCs w:val="30"/>
        </w:rPr>
        <w:t>Когда забирают приданное невесты, то по дороге поют песню: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Ой, лёле, лёле по камушкам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Ой, лёле, лёле  по кочкам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Ой, лёле, лёле  за приданным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Ой, лёле, лёле за невестиным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Ой, лёле, лёле  за Иришкиным.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 повторяется снова и снова, пока не доедут до дома невесты. Приданное забирают накануне свадьбы, что не нарушает традицию среднерусской свадьбы.</w:t>
      </w:r>
    </w:p>
    <w:p w:rsidR="00D05437" w:rsidRPr="002E646F" w:rsidRDefault="00D05437" w:rsidP="00D05437">
      <w:pPr>
        <w:tabs>
          <w:tab w:val="left" w:pos="0"/>
        </w:tabs>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28"/>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Архивные материалы. Записи сделаны Хубиевой Ф.М. от информантки </w:t>
      </w:r>
      <w:r w:rsidRPr="002E646F">
        <w:rPr>
          <w:rFonts w:ascii="Times New Roman" w:hAnsi="Times New Roman" w:cs="Times New Roman"/>
          <w:sz w:val="28"/>
          <w:szCs w:val="28"/>
          <w:shd w:val="clear" w:color="auto" w:fill="FFFFFF"/>
        </w:rPr>
        <w:t>Ефременко Л. в 2006</w:t>
      </w:r>
      <w:r w:rsidRPr="002E646F">
        <w:rPr>
          <w:rFonts w:ascii="Times New Roman" w:hAnsi="Times New Roman" w:cs="Times New Roman"/>
          <w:sz w:val="28"/>
          <w:szCs w:val="28"/>
        </w:rPr>
        <w:t xml:space="preserve"> году в  Левокумском районе Ставропольского края.</w:t>
      </w:r>
    </w:p>
    <w:p w:rsidR="00D05437" w:rsidRPr="002E646F" w:rsidRDefault="00D05437" w:rsidP="00D05437">
      <w:pPr>
        <w:pStyle w:val="a3"/>
        <w:numPr>
          <w:ilvl w:val="0"/>
          <w:numId w:val="28"/>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Александров В.А., Власов И.В., Полещук Н.С. Народы и культуры. Русские. - М., Наука, МАИК, 1999. -</w:t>
      </w:r>
      <w:r w:rsidRPr="002E646F">
        <w:rPr>
          <w:rFonts w:ascii="Times New Roman" w:hAnsi="Times New Roman" w:cs="Times New Roman"/>
          <w:sz w:val="28"/>
          <w:szCs w:val="28"/>
          <w:shd w:val="clear" w:color="auto" w:fill="FFFFFF"/>
        </w:rPr>
        <w:t xml:space="preserve"> </w:t>
      </w:r>
      <w:r w:rsidRPr="002E646F">
        <w:rPr>
          <w:rFonts w:ascii="Times New Roman" w:hAnsi="Times New Roman" w:cs="Times New Roman"/>
          <w:sz w:val="28"/>
          <w:szCs w:val="28"/>
        </w:rPr>
        <w:t>725 с</w:t>
      </w:r>
      <w:r w:rsidRPr="002E646F">
        <w:rPr>
          <w:rFonts w:ascii="Times New Roman" w:hAnsi="Times New Roman" w:cs="Times New Roman"/>
          <w:sz w:val="28"/>
          <w:szCs w:val="28"/>
          <w:shd w:val="clear" w:color="auto" w:fill="FFFFFF"/>
        </w:rPr>
        <w:t>.</w:t>
      </w:r>
    </w:p>
    <w:p w:rsidR="00D05437" w:rsidRPr="002E646F" w:rsidRDefault="00D05437" w:rsidP="00D05437">
      <w:pPr>
        <w:pStyle w:val="a3"/>
        <w:numPr>
          <w:ilvl w:val="0"/>
          <w:numId w:val="28"/>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Веселовская О. Свадебная церемония. – М: РИПОЛ классик, 2003</w:t>
      </w:r>
      <w:r w:rsidRPr="002E646F">
        <w:rPr>
          <w:rFonts w:ascii="Times New Roman" w:hAnsi="Times New Roman" w:cs="Times New Roman"/>
          <w:sz w:val="28"/>
          <w:szCs w:val="28"/>
          <w:shd w:val="clear" w:color="auto" w:fill="FFFFFF"/>
        </w:rPr>
        <w:t xml:space="preserve"> -798 с. </w:t>
      </w:r>
    </w:p>
    <w:p w:rsidR="00D05437" w:rsidRPr="002E646F" w:rsidRDefault="00D05437" w:rsidP="00D05437">
      <w:pPr>
        <w:pStyle w:val="a3"/>
        <w:numPr>
          <w:ilvl w:val="0"/>
          <w:numId w:val="28"/>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Витов М.В. </w:t>
      </w:r>
      <w:r w:rsidRPr="002E646F">
        <w:rPr>
          <w:rFonts w:ascii="Times New Roman" w:hAnsi="Times New Roman" w:cs="Times New Roman"/>
          <w:sz w:val="28"/>
          <w:szCs w:val="28"/>
          <w:shd w:val="clear" w:color="auto" w:fill="FFFFFF"/>
        </w:rPr>
        <w:t>Восточнославянский этнографический сборник: Очерки нар. материальной культуры русских, украинцев и белорусов в XIX - начале XX в. / [Отв. ред. д-р ист. наук С. А. Токарев]. - Москва : Изд-во Акад. Наук СССР, 1956. - 805 с.</w:t>
      </w:r>
    </w:p>
    <w:p w:rsidR="00D05437" w:rsidRPr="002E646F" w:rsidRDefault="00D05437" w:rsidP="00D05437">
      <w:pPr>
        <w:pStyle w:val="a3"/>
        <w:numPr>
          <w:ilvl w:val="0"/>
          <w:numId w:val="28"/>
        </w:numPr>
        <w:spacing w:after="0" w:line="216" w:lineRule="auto"/>
        <w:ind w:left="567" w:hanging="567"/>
        <w:jc w:val="both"/>
        <w:rPr>
          <w:rFonts w:ascii="Times New Roman" w:hAnsi="Times New Roman" w:cs="Times New Roman"/>
          <w:sz w:val="28"/>
          <w:szCs w:val="28"/>
          <w:shd w:val="clear" w:color="auto" w:fill="FFFFFF"/>
        </w:rPr>
      </w:pPr>
      <w:r w:rsidRPr="002E646F">
        <w:rPr>
          <w:rFonts w:ascii="Times New Roman" w:hAnsi="Times New Roman" w:cs="Times New Roman"/>
          <w:sz w:val="28"/>
          <w:szCs w:val="28"/>
        </w:rPr>
        <w:t>Мухина Л.С. Возрастная психология. -  М., 1987</w:t>
      </w:r>
      <w:r w:rsidRPr="002E646F">
        <w:rPr>
          <w:rFonts w:ascii="Times New Roman" w:hAnsi="Times New Roman" w:cs="Times New Roman"/>
          <w:sz w:val="28"/>
          <w:szCs w:val="28"/>
          <w:shd w:val="clear" w:color="auto" w:fill="FFFFFF"/>
        </w:rPr>
        <w:t xml:space="preserve"> - 608 с.</w:t>
      </w:r>
    </w:p>
    <w:p w:rsidR="00D05437" w:rsidRPr="002E646F" w:rsidRDefault="00D05437" w:rsidP="00D05437">
      <w:pPr>
        <w:spacing w:after="0" w:line="216" w:lineRule="auto"/>
        <w:rPr>
          <w:rFonts w:ascii="Times New Roman" w:hAnsi="Times New Roman" w:cs="Times New Roman"/>
          <w:sz w:val="30"/>
          <w:szCs w:val="30"/>
          <w:shd w:val="clear" w:color="auto" w:fill="FFFFFF"/>
        </w:rPr>
      </w:pPr>
    </w:p>
    <w:p w:rsidR="00D05437" w:rsidRPr="002E646F" w:rsidRDefault="00D05437" w:rsidP="00D05437">
      <w:pPr>
        <w:spacing w:after="0" w:line="216" w:lineRule="auto"/>
        <w:rPr>
          <w:rFonts w:ascii="Times New Roman" w:hAnsi="Times New Roman" w:cs="Times New Roman"/>
          <w:sz w:val="30"/>
          <w:szCs w:val="30"/>
          <w:shd w:val="clear" w:color="auto" w:fill="FFFFFF"/>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70" w:name="_Toc2279457"/>
      <w:r w:rsidRPr="002E646F">
        <w:rPr>
          <w:rFonts w:ascii="Times New Roman" w:hAnsi="Times New Roman"/>
          <w:i/>
          <w:sz w:val="30"/>
          <w:szCs w:val="30"/>
        </w:rPr>
        <w:t>Борлакова Лейла Мухтаровна</w:t>
      </w:r>
      <w:bookmarkEnd w:id="70"/>
    </w:p>
    <w:p w:rsidR="00D05437" w:rsidRPr="002E646F" w:rsidRDefault="00D05437" w:rsidP="00D05437">
      <w:pPr>
        <w:pStyle w:val="17"/>
        <w:keepNext/>
        <w:keepLines/>
        <w:shd w:val="clear" w:color="auto" w:fill="auto"/>
        <w:tabs>
          <w:tab w:val="left" w:pos="7245"/>
        </w:tabs>
        <w:spacing w:after="0" w:line="216" w:lineRule="auto"/>
        <w:jc w:val="right"/>
        <w:rPr>
          <w:b w:val="0"/>
          <w:i/>
          <w:sz w:val="30"/>
          <w:szCs w:val="30"/>
        </w:rPr>
      </w:pPr>
      <w:bookmarkStart w:id="71" w:name="_Toc2279458"/>
      <w:r w:rsidRPr="002E646F">
        <w:rPr>
          <w:b w:val="0"/>
          <w:i/>
          <w:sz w:val="30"/>
          <w:szCs w:val="30"/>
        </w:rPr>
        <w:t>к.п.н., ст. преподаватель кафедры основ</w:t>
      </w:r>
      <w:bookmarkEnd w:id="71"/>
    </w:p>
    <w:p w:rsidR="00D05437" w:rsidRPr="002E646F" w:rsidRDefault="00D05437" w:rsidP="00D05437">
      <w:pPr>
        <w:pStyle w:val="17"/>
        <w:keepNext/>
        <w:keepLines/>
        <w:shd w:val="clear" w:color="auto" w:fill="auto"/>
        <w:tabs>
          <w:tab w:val="left" w:pos="7245"/>
        </w:tabs>
        <w:spacing w:after="0" w:line="216" w:lineRule="auto"/>
        <w:jc w:val="right"/>
        <w:rPr>
          <w:b w:val="0"/>
          <w:i/>
          <w:sz w:val="30"/>
          <w:szCs w:val="30"/>
        </w:rPr>
      </w:pPr>
      <w:bookmarkStart w:id="72" w:name="_Toc2279459"/>
      <w:r w:rsidRPr="002E646F">
        <w:rPr>
          <w:b w:val="0"/>
          <w:i/>
          <w:sz w:val="30"/>
          <w:szCs w:val="30"/>
        </w:rPr>
        <w:t>медицинских знаний</w:t>
      </w:r>
      <w:bookmarkEnd w:id="72"/>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center"/>
        <w:rPr>
          <w:rFonts w:ascii="Times New Roman" w:hAnsi="Times New Roman" w:cs="Times New Roman"/>
          <w:b/>
          <w:bCs/>
          <w:sz w:val="30"/>
          <w:szCs w:val="30"/>
          <w:shd w:val="clear" w:color="auto" w:fill="FFFFFF"/>
        </w:rPr>
      </w:pPr>
    </w:p>
    <w:p w:rsidR="00D05437" w:rsidRPr="002E646F" w:rsidRDefault="00D05437" w:rsidP="00D05437">
      <w:pPr>
        <w:pStyle w:val="1"/>
        <w:spacing w:before="0" w:after="0" w:line="216" w:lineRule="auto"/>
        <w:jc w:val="center"/>
        <w:rPr>
          <w:rFonts w:ascii="Times New Roman" w:hAnsi="Times New Roman"/>
          <w:sz w:val="30"/>
          <w:szCs w:val="30"/>
        </w:rPr>
      </w:pPr>
      <w:bookmarkStart w:id="73" w:name="_Toc2279460"/>
      <w:r w:rsidRPr="002E646F">
        <w:rPr>
          <w:rFonts w:ascii="Times New Roman" w:hAnsi="Times New Roman"/>
          <w:sz w:val="30"/>
          <w:szCs w:val="30"/>
        </w:rPr>
        <w:t>ИММУНИТЕТ И СПОСОБЫ ЕГО ПОВЫШЕНИЯ</w:t>
      </w:r>
      <w:bookmarkEnd w:id="73"/>
    </w:p>
    <w:p w:rsidR="00D05437" w:rsidRPr="002E646F" w:rsidRDefault="00D05437" w:rsidP="00D05437">
      <w:pPr>
        <w:tabs>
          <w:tab w:val="left" w:pos="142"/>
        </w:tabs>
        <w:spacing w:after="0" w:line="216" w:lineRule="auto"/>
        <w:ind w:firstLine="567"/>
        <w:jc w:val="both"/>
        <w:rPr>
          <w:rFonts w:ascii="Times New Roman" w:hAnsi="Times New Roman" w:cs="Times New Roman"/>
          <w:b/>
          <w:bCs/>
          <w:sz w:val="30"/>
          <w:szCs w:val="30"/>
          <w:shd w:val="clear" w:color="auto" w:fill="FFFFFF"/>
        </w:rPr>
      </w:pPr>
    </w:p>
    <w:p w:rsidR="00D05437" w:rsidRPr="002E646F" w:rsidRDefault="00D05437" w:rsidP="00D05437">
      <w:pPr>
        <w:spacing w:after="0" w:line="216" w:lineRule="auto"/>
        <w:ind w:firstLine="567"/>
        <w:jc w:val="both"/>
        <w:rPr>
          <w:rFonts w:ascii="Times New Roman" w:hAnsi="Times New Roman" w:cs="Times New Roman"/>
          <w:b/>
          <w:bCs/>
          <w:i/>
          <w:color w:val="000000"/>
          <w:sz w:val="30"/>
          <w:szCs w:val="30"/>
          <w:lang w:eastAsia="ru-RU" w:bidi="ru-RU"/>
        </w:rPr>
      </w:pPr>
      <w:r w:rsidRPr="002E646F">
        <w:rPr>
          <w:rStyle w:val="22"/>
          <w:rFonts w:eastAsiaTheme="minorHAnsi"/>
          <w:i/>
          <w:sz w:val="30"/>
          <w:szCs w:val="30"/>
        </w:rPr>
        <w:t xml:space="preserve">Аннотация. </w:t>
      </w:r>
      <w:r w:rsidRPr="002E646F">
        <w:rPr>
          <w:rStyle w:val="22"/>
          <w:rFonts w:eastAsiaTheme="minorHAnsi"/>
          <w:b w:val="0"/>
          <w:i/>
          <w:sz w:val="30"/>
          <w:szCs w:val="30"/>
        </w:rPr>
        <w:t>Статья посвящена различным способам повышения иммунитета.</w:t>
      </w:r>
      <w:r w:rsidRPr="002E646F">
        <w:rPr>
          <w:rStyle w:val="22"/>
          <w:rFonts w:eastAsiaTheme="minorHAnsi"/>
          <w:i/>
          <w:sz w:val="30"/>
          <w:szCs w:val="30"/>
        </w:rPr>
        <w:t xml:space="preserve"> </w:t>
      </w:r>
      <w:r w:rsidRPr="002E646F">
        <w:rPr>
          <w:rStyle w:val="22"/>
          <w:rFonts w:eastAsiaTheme="minorHAnsi"/>
          <w:b w:val="0"/>
          <w:i/>
          <w:sz w:val="30"/>
          <w:szCs w:val="30"/>
        </w:rPr>
        <w:t>Иммунитет</w:t>
      </w:r>
      <w:r w:rsidRPr="002E646F">
        <w:rPr>
          <w:rStyle w:val="22"/>
          <w:rFonts w:eastAsiaTheme="minorHAnsi"/>
          <w:i/>
          <w:sz w:val="30"/>
          <w:szCs w:val="30"/>
        </w:rPr>
        <w:t xml:space="preserve"> </w:t>
      </w:r>
      <w:r w:rsidRPr="002E646F">
        <w:rPr>
          <w:rStyle w:val="22"/>
          <w:rFonts w:eastAsiaTheme="minorHAnsi"/>
          <w:b w:val="0"/>
          <w:i/>
          <w:sz w:val="30"/>
          <w:szCs w:val="30"/>
        </w:rPr>
        <w:t>представляет собой</w:t>
      </w:r>
      <w:r w:rsidRPr="002E646F">
        <w:rPr>
          <w:rStyle w:val="22"/>
          <w:rFonts w:eastAsiaTheme="minorHAnsi"/>
          <w:i/>
          <w:sz w:val="30"/>
          <w:szCs w:val="30"/>
        </w:rPr>
        <w:t xml:space="preserve"> </w:t>
      </w:r>
      <w:r w:rsidRPr="002E646F">
        <w:rPr>
          <w:rFonts w:ascii="Times New Roman" w:hAnsi="Times New Roman" w:cs="Times New Roman"/>
          <w:i/>
          <w:sz w:val="30"/>
          <w:szCs w:val="30"/>
        </w:rPr>
        <w:t>невосприимчивость организма к инфекционному началу или какому-либо инородному веществу.</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b/>
          <w:i/>
          <w:sz w:val="30"/>
          <w:szCs w:val="30"/>
        </w:rPr>
        <w:lastRenderedPageBreak/>
        <w:t>Ключевые слова</w:t>
      </w:r>
      <w:r w:rsidRPr="002E646F">
        <w:rPr>
          <w:rFonts w:ascii="Times New Roman" w:hAnsi="Times New Roman" w:cs="Times New Roman"/>
          <w:i/>
          <w:sz w:val="30"/>
          <w:szCs w:val="30"/>
        </w:rPr>
        <w:t xml:space="preserve">: иммунитет,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организм,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приспособление,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микробы,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вирусы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патогенные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 xml:space="preserve">агенты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sz w:val="30"/>
          <w:szCs w:val="30"/>
        </w:rPr>
        <w:t>реакция.</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обусловлен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совокупностью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наследственно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индивидуально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приобретённых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приспособлений,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препятствуют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проникновению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размножению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микробов,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вирусов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патогенных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агентов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выделяемых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продуктов.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Иммунологическая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патогенные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агенты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выделяемые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продукты.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вещество,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являющееся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антигеном,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чужеродный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белок,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иммунологические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вещество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путём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удаляется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организма.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Эволюция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около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500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млн.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шедевр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природы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восхищает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красотой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гармонии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целесообразностью.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Настойчивое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любопытство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ученых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специальностей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раскрыло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закономерности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110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науку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«Медицинская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иммунология».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год она</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приносит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бурно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развивающейся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медицины.</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t xml:space="preserve">Понятие </w:t>
      </w:r>
      <w:r w:rsidRPr="002E646F">
        <w:rPr>
          <w:color w:val="FFFFFF" w:themeColor="background1"/>
          <w:sz w:val="2"/>
          <w:szCs w:val="2"/>
        </w:rPr>
        <w:t>ˇ</w:t>
      </w:r>
      <w:r w:rsidRPr="002E646F">
        <w:rPr>
          <w:sz w:val="30"/>
          <w:szCs w:val="30"/>
        </w:rPr>
        <w:t xml:space="preserve">об </w:t>
      </w:r>
      <w:r w:rsidRPr="002E646F">
        <w:rPr>
          <w:color w:val="FFFFFF" w:themeColor="background1"/>
          <w:sz w:val="2"/>
          <w:szCs w:val="2"/>
        </w:rPr>
        <w:t>ˇ</w:t>
      </w:r>
      <w:r w:rsidRPr="002E646F">
        <w:rPr>
          <w:sz w:val="30"/>
          <w:szCs w:val="30"/>
        </w:rPr>
        <w:t>иммунитете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w:t>
      </w:r>
      <w:r w:rsidRPr="002E646F">
        <w:rPr>
          <w:rStyle w:val="22"/>
          <w:rFonts w:eastAsiaTheme="minorHAnsi"/>
          <w:sz w:val="30"/>
          <w:szCs w:val="30"/>
        </w:rPr>
        <w:t xml:space="preserve">Иммунитет </w:t>
      </w:r>
      <w:r w:rsidRPr="002E646F">
        <w:rPr>
          <w:rStyle w:val="22"/>
          <w:rFonts w:eastAsiaTheme="minorHAnsi"/>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веществ,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несущих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признаки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генетически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чужеродной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информации»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классическое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Петрова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директора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Института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Иммунологии,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академика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РАМН,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РАСХН.</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понятию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иммунитет: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Style w:val="22"/>
          <w:rFonts w:eastAsiaTheme="minorHAnsi"/>
          <w:sz w:val="30"/>
          <w:szCs w:val="30"/>
        </w:rPr>
        <w:t xml:space="preserve">Иммунитет </w:t>
      </w:r>
      <w:r w:rsidRPr="002E646F">
        <w:rPr>
          <w:rStyle w:val="22"/>
          <w:rFonts w:eastAsiaTheme="minorHAnsi"/>
          <w:color w:val="FFFFFF" w:themeColor="background1"/>
          <w:sz w:val="2"/>
          <w:szCs w:val="2"/>
        </w:rPr>
        <w:t>ˇ</w:t>
      </w:r>
      <w:r w:rsidRPr="00A02020">
        <w:rPr>
          <w:rFonts w:ascii="Times New Roman" w:hAnsi="Times New Roman" w:cs="Times New Roman"/>
          <w:sz w:val="30"/>
          <w:szCs w:val="30"/>
        </w:rPr>
        <w:t xml:space="preserve">(лат. </w:t>
      </w:r>
      <w:r w:rsidRPr="00A02020">
        <w:rPr>
          <w:rFonts w:ascii="Times New Roman" w:hAnsi="Times New Roman" w:cs="Times New Roman"/>
          <w:sz w:val="2"/>
          <w:szCs w:val="2"/>
        </w:rPr>
        <w:t>ˇ</w:t>
      </w:r>
      <w:r w:rsidRPr="002E646F">
        <w:rPr>
          <w:rStyle w:val="24"/>
          <w:rFonts w:eastAsiaTheme="minorHAnsi"/>
          <w:sz w:val="30"/>
          <w:szCs w:val="30"/>
        </w:rPr>
        <w:t>immunitas</w:t>
      </w:r>
      <w:r w:rsidRPr="002E646F">
        <w:rPr>
          <w:rStyle w:val="24"/>
          <w:rFonts w:eastAsiaTheme="minorHAnsi"/>
          <w:sz w:val="30"/>
          <w:szCs w:val="30"/>
          <w:lang w:val="ru-RU"/>
        </w:rPr>
        <w:t>)</w:t>
      </w:r>
      <w:r w:rsidRPr="002E646F">
        <w:rPr>
          <w:rFonts w:ascii="Times New Roman" w:hAnsi="Times New Roman" w:cs="Times New Roman"/>
          <w:sz w:val="30"/>
          <w:szCs w:val="30"/>
          <w:lang w:bidi="en-US"/>
        </w:rPr>
        <w:t xml:space="preserve"> </w:t>
      </w:r>
      <w:r w:rsidRPr="002E646F">
        <w:rPr>
          <w:rFonts w:ascii="Times New Roman" w:hAnsi="Times New Roman" w:cs="Times New Roman"/>
          <w:color w:val="FFFFFF" w:themeColor="background1"/>
          <w:sz w:val="2"/>
          <w:szCs w:val="2"/>
          <w:lang w:bidi="en-US"/>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веществ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вызывающих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деструкцию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тканей,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характеризующийся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преимущественно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гомеостаза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внутренней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среды.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Давно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подмечено,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перенес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опасную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заразную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болезнь,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второй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обычно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пытались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использовать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наблюдения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обезопасить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себя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инфекций.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древнем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Китае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изобретен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метод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борьбы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тяжелыми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случаями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заключался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оспенные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корочки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растирали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порошок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вносили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делалось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легкую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оспы.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Невосприимчивость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повторному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заражению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инфекцией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обусловлена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Термин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латинского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lang w:bidi="en-US"/>
        </w:rPr>
        <w:t>«</w:t>
      </w:r>
      <w:r w:rsidRPr="002E646F">
        <w:rPr>
          <w:rFonts w:ascii="Times New Roman" w:hAnsi="Times New Roman" w:cs="Times New Roman"/>
          <w:sz w:val="30"/>
          <w:szCs w:val="30"/>
          <w:lang w:val="en-US" w:bidi="en-US"/>
        </w:rPr>
        <w:t>immunis</w:t>
      </w:r>
      <w:r w:rsidRPr="002E646F">
        <w:rPr>
          <w:rFonts w:ascii="Times New Roman" w:hAnsi="Times New Roman" w:cs="Times New Roman"/>
          <w:sz w:val="30"/>
          <w:szCs w:val="30"/>
          <w:lang w:bidi="en-US"/>
        </w:rPr>
        <w:t xml:space="preserve">». </w:t>
      </w:r>
      <w:r w:rsidRPr="002E646F">
        <w:rPr>
          <w:rFonts w:ascii="Times New Roman" w:hAnsi="Times New Roman" w:cs="Times New Roman"/>
          <w:color w:val="FFFFFF" w:themeColor="background1"/>
          <w:sz w:val="2"/>
          <w:szCs w:val="2"/>
          <w:lang w:bidi="en-US"/>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Древнем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Риме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называли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гражданина,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свободного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повинностей.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Основными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белые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крови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существующие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клеток-предшественников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sz w:val="30"/>
          <w:szCs w:val="30"/>
        </w:rPr>
        <w:t xml:space="preserve">костном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стволовых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Незрелые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покидают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попадают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кровяное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русло.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тимусу(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вилочковой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железе),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расположенному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шеи,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созревание.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Прошедшие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тимус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известны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«тимус»).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экспериментах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цыплятах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показано,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незрелых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закрепляется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созревает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сумке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Фабрициуса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лимфоидном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около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клоаки.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известны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lang w:bidi="en-US"/>
        </w:rPr>
        <w:t>(</w:t>
      </w:r>
      <w:r w:rsidRPr="002E646F">
        <w:rPr>
          <w:rFonts w:ascii="Times New Roman" w:hAnsi="Times New Roman" w:cs="Times New Roman"/>
          <w:sz w:val="30"/>
          <w:szCs w:val="30"/>
          <w:lang w:val="en-US" w:bidi="en-US"/>
        </w:rPr>
        <w:t>B</w:t>
      </w:r>
      <w:r w:rsidRPr="002E646F">
        <w:rPr>
          <w:rFonts w:ascii="Times New Roman" w:hAnsi="Times New Roman" w:cs="Times New Roman"/>
          <w:sz w:val="30"/>
          <w:szCs w:val="30"/>
          <w:lang w:bidi="en-US"/>
        </w:rPr>
        <w:t xml:space="preserve"> </w:t>
      </w:r>
      <w:r w:rsidRPr="002E646F">
        <w:rPr>
          <w:rFonts w:ascii="Times New Roman" w:hAnsi="Times New Roman" w:cs="Times New Roman"/>
          <w:color w:val="FFFFFF" w:themeColor="background1"/>
          <w:sz w:val="2"/>
          <w:szCs w:val="2"/>
          <w:lang w:bidi="en-US"/>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lang w:val="en-US" w:bidi="en-US"/>
        </w:rPr>
        <w:t>bursa</w:t>
      </w:r>
      <w:r w:rsidRPr="002E646F">
        <w:rPr>
          <w:rFonts w:ascii="Times New Roman" w:hAnsi="Times New Roman" w:cs="Times New Roman"/>
          <w:sz w:val="30"/>
          <w:szCs w:val="30"/>
          <w:lang w:bidi="en-US"/>
        </w:rPr>
        <w:t xml:space="preserve"> </w:t>
      </w:r>
      <w:r w:rsidRPr="002E646F">
        <w:rPr>
          <w:rFonts w:ascii="Times New Roman" w:hAnsi="Times New Roman" w:cs="Times New Roman"/>
          <w:color w:val="FFFFFF" w:themeColor="background1"/>
          <w:sz w:val="2"/>
          <w:szCs w:val="2"/>
          <w:lang w:bidi="en-US"/>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сумка).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млекопитающих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созревают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узлах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лимфоидной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ткани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эквивалентных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сумке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Фабрициуса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птиц.</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Оба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типа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зрелых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поверхности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рецепторы,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«узнавать»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специфический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антиген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связываться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Контакт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В-клеточных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рецепторов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специфическим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антигеном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связывание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количества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последующее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многократное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образуются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многочисленные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разновидностей: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плазматические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памяти».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Плазматические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синтезируют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выделяющиеся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кровоток.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памяти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копиями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исходных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отличаются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продолжительностью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накопление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быстрого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ответа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случае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повторного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попадания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антигена.</w:t>
      </w:r>
    </w:p>
    <w:p w:rsidR="00D05437" w:rsidRPr="002E646F" w:rsidRDefault="00D05437" w:rsidP="00D05437">
      <w:pPr>
        <w:pStyle w:val="41"/>
        <w:shd w:val="clear" w:color="auto" w:fill="auto"/>
        <w:spacing w:line="216" w:lineRule="auto"/>
        <w:ind w:firstLine="567"/>
        <w:rPr>
          <w:b w:val="0"/>
          <w:i/>
          <w:sz w:val="30"/>
          <w:szCs w:val="30"/>
        </w:rPr>
      </w:pPr>
      <w:r w:rsidRPr="002E646F">
        <w:rPr>
          <w:b w:val="0"/>
          <w:i/>
          <w:sz w:val="30"/>
          <w:szCs w:val="30"/>
        </w:rPr>
        <w:t xml:space="preserve">Существует </w:t>
      </w:r>
      <w:r w:rsidRPr="002E646F">
        <w:rPr>
          <w:b w:val="0"/>
          <w:i/>
          <w:color w:val="FFFFFF" w:themeColor="background1"/>
          <w:sz w:val="2"/>
          <w:szCs w:val="2"/>
        </w:rPr>
        <w:t>ˇ</w:t>
      </w:r>
      <w:r w:rsidRPr="002E646F">
        <w:rPr>
          <w:b w:val="0"/>
          <w:i/>
          <w:sz w:val="30"/>
          <w:szCs w:val="30"/>
        </w:rPr>
        <w:t xml:space="preserve">своеобразная </w:t>
      </w:r>
      <w:r w:rsidRPr="002E646F">
        <w:rPr>
          <w:b w:val="0"/>
          <w:i/>
          <w:color w:val="FFFFFF" w:themeColor="background1"/>
          <w:sz w:val="2"/>
          <w:szCs w:val="2"/>
        </w:rPr>
        <w:t>ˇ</w:t>
      </w:r>
      <w:r w:rsidRPr="002E646F">
        <w:rPr>
          <w:b w:val="0"/>
          <w:i/>
          <w:sz w:val="30"/>
          <w:szCs w:val="30"/>
        </w:rPr>
        <w:t xml:space="preserve">иерархия </w:t>
      </w:r>
      <w:r w:rsidRPr="002E646F">
        <w:rPr>
          <w:b w:val="0"/>
          <w:i/>
          <w:color w:val="FFFFFF" w:themeColor="background1"/>
          <w:sz w:val="2"/>
          <w:szCs w:val="2"/>
        </w:rPr>
        <w:t>ˇ</w:t>
      </w:r>
      <w:r w:rsidRPr="002E646F">
        <w:rPr>
          <w:b w:val="0"/>
          <w:i/>
          <w:sz w:val="30"/>
          <w:szCs w:val="30"/>
        </w:rPr>
        <w:t xml:space="preserve">органов </w:t>
      </w:r>
      <w:r w:rsidRPr="002E646F">
        <w:rPr>
          <w:b w:val="0"/>
          <w:i/>
          <w:color w:val="FFFFFF" w:themeColor="background1"/>
          <w:sz w:val="2"/>
          <w:szCs w:val="2"/>
        </w:rPr>
        <w:t>ˇ</w:t>
      </w:r>
      <w:r w:rsidRPr="002E646F">
        <w:rPr>
          <w:b w:val="0"/>
          <w:i/>
          <w:sz w:val="30"/>
          <w:szCs w:val="30"/>
        </w:rPr>
        <w:t xml:space="preserve">иммунной </w:t>
      </w:r>
      <w:r w:rsidRPr="002E646F">
        <w:rPr>
          <w:b w:val="0"/>
          <w:i/>
          <w:color w:val="FFFFFF" w:themeColor="background1"/>
          <w:sz w:val="2"/>
          <w:szCs w:val="2"/>
        </w:rPr>
        <w:t>ˇ</w:t>
      </w:r>
      <w:r w:rsidRPr="002E646F">
        <w:rPr>
          <w:b w:val="0"/>
          <w:i/>
          <w:sz w:val="30"/>
          <w:szCs w:val="30"/>
        </w:rPr>
        <w:t xml:space="preserve">системы. </w:t>
      </w:r>
      <w:r w:rsidRPr="002E646F">
        <w:rPr>
          <w:b w:val="0"/>
          <w:i/>
          <w:color w:val="FFFFFF" w:themeColor="background1"/>
          <w:sz w:val="2"/>
          <w:szCs w:val="2"/>
        </w:rPr>
        <w:t>ˇ</w:t>
      </w:r>
      <w:r w:rsidRPr="002E646F">
        <w:rPr>
          <w:b w:val="0"/>
          <w:i/>
          <w:sz w:val="30"/>
          <w:szCs w:val="30"/>
        </w:rPr>
        <w:t xml:space="preserve">В </w:t>
      </w:r>
      <w:r w:rsidRPr="002E646F">
        <w:rPr>
          <w:b w:val="0"/>
          <w:i/>
          <w:color w:val="FFFFFF" w:themeColor="background1"/>
          <w:sz w:val="2"/>
          <w:szCs w:val="2"/>
        </w:rPr>
        <w:t>ˇ</w:t>
      </w:r>
      <w:r w:rsidRPr="002E646F">
        <w:rPr>
          <w:b w:val="0"/>
          <w:i/>
          <w:sz w:val="30"/>
          <w:szCs w:val="30"/>
        </w:rPr>
        <w:t xml:space="preserve">ней </w:t>
      </w:r>
      <w:r w:rsidRPr="002E646F">
        <w:rPr>
          <w:b w:val="0"/>
          <w:i/>
          <w:color w:val="FFFFFF" w:themeColor="background1"/>
          <w:sz w:val="2"/>
          <w:szCs w:val="2"/>
        </w:rPr>
        <w:t>ˇ</w:t>
      </w:r>
      <w:r w:rsidRPr="002E646F">
        <w:rPr>
          <w:b w:val="0"/>
          <w:i/>
          <w:sz w:val="30"/>
          <w:szCs w:val="30"/>
        </w:rPr>
        <w:t xml:space="preserve">можно </w:t>
      </w:r>
      <w:r w:rsidRPr="002E646F">
        <w:rPr>
          <w:b w:val="0"/>
          <w:i/>
          <w:color w:val="FFFFFF" w:themeColor="background1"/>
          <w:sz w:val="2"/>
          <w:szCs w:val="2"/>
        </w:rPr>
        <w:t>ˇ</w:t>
      </w:r>
      <w:r w:rsidRPr="002E646F">
        <w:rPr>
          <w:b w:val="0"/>
          <w:i/>
          <w:sz w:val="30"/>
          <w:szCs w:val="30"/>
        </w:rPr>
        <w:t xml:space="preserve">выделить </w:t>
      </w:r>
      <w:r w:rsidRPr="002E646F">
        <w:rPr>
          <w:b w:val="0"/>
          <w:i/>
          <w:color w:val="FFFFFF" w:themeColor="background1"/>
          <w:sz w:val="2"/>
          <w:szCs w:val="2"/>
        </w:rPr>
        <w:t>ˇ</w:t>
      </w:r>
      <w:r w:rsidRPr="002E646F">
        <w:rPr>
          <w:b w:val="0"/>
          <w:i/>
          <w:sz w:val="30"/>
          <w:szCs w:val="30"/>
        </w:rPr>
        <w:t xml:space="preserve">первичные </w:t>
      </w:r>
      <w:r w:rsidRPr="002E646F">
        <w:rPr>
          <w:b w:val="0"/>
          <w:i/>
          <w:color w:val="FFFFFF" w:themeColor="background1"/>
          <w:sz w:val="2"/>
          <w:szCs w:val="2"/>
        </w:rPr>
        <w:t>ˇ</w:t>
      </w:r>
      <w:r w:rsidRPr="002E646F">
        <w:rPr>
          <w:b w:val="0"/>
          <w:i/>
          <w:sz w:val="30"/>
          <w:szCs w:val="30"/>
        </w:rPr>
        <w:t xml:space="preserve">- </w:t>
      </w:r>
      <w:r w:rsidRPr="002E646F">
        <w:rPr>
          <w:b w:val="0"/>
          <w:i/>
          <w:color w:val="FFFFFF" w:themeColor="background1"/>
          <w:sz w:val="2"/>
          <w:szCs w:val="2"/>
        </w:rPr>
        <w:t>ˇ</w:t>
      </w:r>
      <w:r w:rsidRPr="002E646F">
        <w:rPr>
          <w:b w:val="0"/>
          <w:i/>
          <w:sz w:val="30"/>
          <w:szCs w:val="30"/>
        </w:rPr>
        <w:t xml:space="preserve">самые </w:t>
      </w:r>
      <w:r w:rsidRPr="002E646F">
        <w:rPr>
          <w:b w:val="0"/>
          <w:i/>
          <w:color w:val="FFFFFF" w:themeColor="background1"/>
          <w:sz w:val="2"/>
          <w:szCs w:val="2"/>
        </w:rPr>
        <w:t>ˇ</w:t>
      </w:r>
      <w:r w:rsidRPr="002E646F">
        <w:rPr>
          <w:b w:val="0"/>
          <w:i/>
          <w:sz w:val="30"/>
          <w:szCs w:val="30"/>
        </w:rPr>
        <w:t xml:space="preserve">главные </w:t>
      </w:r>
      <w:r w:rsidRPr="002E646F">
        <w:rPr>
          <w:b w:val="0"/>
          <w:i/>
          <w:color w:val="FFFFFF" w:themeColor="background1"/>
          <w:sz w:val="2"/>
          <w:szCs w:val="2"/>
        </w:rPr>
        <w:t>ˇ</w:t>
      </w:r>
      <w:r w:rsidRPr="002E646F">
        <w:rPr>
          <w:b w:val="0"/>
          <w:i/>
          <w:sz w:val="30"/>
          <w:szCs w:val="30"/>
        </w:rPr>
        <w:t xml:space="preserve">(костный </w:t>
      </w:r>
      <w:r w:rsidRPr="002E646F">
        <w:rPr>
          <w:b w:val="0"/>
          <w:i/>
          <w:color w:val="FFFFFF" w:themeColor="background1"/>
          <w:sz w:val="2"/>
          <w:szCs w:val="2"/>
        </w:rPr>
        <w:t>ˇ</w:t>
      </w:r>
      <w:r w:rsidRPr="002E646F">
        <w:rPr>
          <w:b w:val="0"/>
          <w:i/>
          <w:sz w:val="30"/>
          <w:szCs w:val="30"/>
        </w:rPr>
        <w:t xml:space="preserve">мозг </w:t>
      </w:r>
      <w:r w:rsidRPr="002E646F">
        <w:rPr>
          <w:b w:val="0"/>
          <w:i/>
          <w:color w:val="FFFFFF" w:themeColor="background1"/>
          <w:sz w:val="2"/>
          <w:szCs w:val="2"/>
        </w:rPr>
        <w:t>ˇ</w:t>
      </w:r>
      <w:r w:rsidRPr="002E646F">
        <w:rPr>
          <w:b w:val="0"/>
          <w:i/>
          <w:sz w:val="30"/>
          <w:szCs w:val="30"/>
        </w:rPr>
        <w:t xml:space="preserve">и </w:t>
      </w:r>
      <w:r w:rsidRPr="002E646F">
        <w:rPr>
          <w:b w:val="0"/>
          <w:i/>
          <w:color w:val="FFFFFF" w:themeColor="background1"/>
          <w:sz w:val="2"/>
          <w:szCs w:val="2"/>
        </w:rPr>
        <w:t>ˇ</w:t>
      </w:r>
      <w:r w:rsidRPr="002E646F">
        <w:rPr>
          <w:b w:val="0"/>
          <w:i/>
          <w:sz w:val="30"/>
          <w:szCs w:val="30"/>
        </w:rPr>
        <w:t xml:space="preserve">тимус </w:t>
      </w:r>
      <w:r w:rsidRPr="002E646F">
        <w:rPr>
          <w:b w:val="0"/>
          <w:i/>
          <w:color w:val="FFFFFF" w:themeColor="background1"/>
          <w:sz w:val="2"/>
          <w:szCs w:val="2"/>
        </w:rPr>
        <w:t>ˇ</w:t>
      </w:r>
      <w:r w:rsidRPr="002E646F">
        <w:rPr>
          <w:b w:val="0"/>
          <w:i/>
          <w:sz w:val="30"/>
          <w:szCs w:val="30"/>
        </w:rPr>
        <w:t xml:space="preserve">или </w:t>
      </w:r>
      <w:r w:rsidRPr="002E646F">
        <w:rPr>
          <w:b w:val="0"/>
          <w:i/>
          <w:color w:val="FFFFFF" w:themeColor="background1"/>
          <w:sz w:val="2"/>
          <w:szCs w:val="2"/>
        </w:rPr>
        <w:t>ˇ</w:t>
      </w:r>
      <w:r w:rsidRPr="002E646F">
        <w:rPr>
          <w:b w:val="0"/>
          <w:i/>
          <w:sz w:val="30"/>
          <w:szCs w:val="30"/>
        </w:rPr>
        <w:t xml:space="preserve">вилочковая </w:t>
      </w:r>
      <w:r w:rsidRPr="002E646F">
        <w:rPr>
          <w:b w:val="0"/>
          <w:i/>
          <w:color w:val="FFFFFF" w:themeColor="background1"/>
          <w:sz w:val="2"/>
          <w:szCs w:val="2"/>
        </w:rPr>
        <w:t>ˇ</w:t>
      </w:r>
      <w:r w:rsidRPr="002E646F">
        <w:rPr>
          <w:b w:val="0"/>
          <w:i/>
          <w:sz w:val="30"/>
          <w:szCs w:val="30"/>
        </w:rPr>
        <w:t xml:space="preserve">железа) </w:t>
      </w:r>
      <w:r w:rsidRPr="002E646F">
        <w:rPr>
          <w:b w:val="0"/>
          <w:i/>
          <w:color w:val="FFFFFF" w:themeColor="background1"/>
          <w:sz w:val="2"/>
          <w:szCs w:val="2"/>
        </w:rPr>
        <w:t>ˇ</w:t>
      </w:r>
      <w:r w:rsidRPr="002E646F">
        <w:rPr>
          <w:b w:val="0"/>
          <w:i/>
          <w:sz w:val="30"/>
          <w:szCs w:val="30"/>
        </w:rPr>
        <w:t xml:space="preserve">и </w:t>
      </w:r>
      <w:r w:rsidRPr="002E646F">
        <w:rPr>
          <w:b w:val="0"/>
          <w:i/>
          <w:color w:val="FFFFFF" w:themeColor="background1"/>
          <w:sz w:val="2"/>
          <w:szCs w:val="2"/>
        </w:rPr>
        <w:t>ˇ</w:t>
      </w:r>
      <w:r w:rsidRPr="002E646F">
        <w:rPr>
          <w:b w:val="0"/>
          <w:i/>
          <w:sz w:val="30"/>
          <w:szCs w:val="30"/>
        </w:rPr>
        <w:t xml:space="preserve">вторичные </w:t>
      </w:r>
      <w:r w:rsidRPr="002E646F">
        <w:rPr>
          <w:b w:val="0"/>
          <w:i/>
          <w:color w:val="FFFFFF" w:themeColor="background1"/>
          <w:sz w:val="2"/>
          <w:szCs w:val="2"/>
        </w:rPr>
        <w:t>ˇ</w:t>
      </w:r>
      <w:r w:rsidRPr="002E646F">
        <w:rPr>
          <w:b w:val="0"/>
          <w:i/>
          <w:sz w:val="30"/>
          <w:szCs w:val="30"/>
        </w:rPr>
        <w:t xml:space="preserve">(лимфатические </w:t>
      </w:r>
      <w:r w:rsidRPr="002E646F">
        <w:rPr>
          <w:b w:val="0"/>
          <w:i/>
          <w:color w:val="FFFFFF" w:themeColor="background1"/>
          <w:sz w:val="2"/>
          <w:szCs w:val="2"/>
        </w:rPr>
        <w:t>ˇ</w:t>
      </w:r>
      <w:r w:rsidRPr="002E646F">
        <w:rPr>
          <w:b w:val="0"/>
          <w:i/>
          <w:sz w:val="30"/>
          <w:szCs w:val="30"/>
        </w:rPr>
        <w:t xml:space="preserve">узлы, </w:t>
      </w:r>
      <w:r w:rsidRPr="002E646F">
        <w:rPr>
          <w:b w:val="0"/>
          <w:i/>
          <w:color w:val="FFFFFF" w:themeColor="background1"/>
          <w:sz w:val="2"/>
          <w:szCs w:val="2"/>
        </w:rPr>
        <w:t>ˇ</w:t>
      </w:r>
      <w:r w:rsidRPr="002E646F">
        <w:rPr>
          <w:b w:val="0"/>
          <w:i/>
          <w:sz w:val="30"/>
          <w:szCs w:val="30"/>
        </w:rPr>
        <w:t xml:space="preserve">селезенка, </w:t>
      </w:r>
      <w:r w:rsidRPr="002E646F">
        <w:rPr>
          <w:b w:val="0"/>
          <w:i/>
          <w:color w:val="FFFFFF" w:themeColor="background1"/>
          <w:sz w:val="2"/>
          <w:szCs w:val="2"/>
        </w:rPr>
        <w:t>ˇ</w:t>
      </w:r>
      <w:r w:rsidRPr="002E646F">
        <w:rPr>
          <w:b w:val="0"/>
          <w:i/>
          <w:sz w:val="30"/>
          <w:szCs w:val="30"/>
        </w:rPr>
        <w:t xml:space="preserve">лимфоидная </w:t>
      </w:r>
      <w:r w:rsidRPr="002E646F">
        <w:rPr>
          <w:b w:val="0"/>
          <w:i/>
          <w:color w:val="FFFFFF" w:themeColor="background1"/>
          <w:sz w:val="2"/>
          <w:szCs w:val="2"/>
        </w:rPr>
        <w:t>ˇ</w:t>
      </w:r>
      <w:r w:rsidRPr="002E646F">
        <w:rPr>
          <w:b w:val="0"/>
          <w:i/>
          <w:sz w:val="30"/>
          <w:szCs w:val="30"/>
        </w:rPr>
        <w:t xml:space="preserve">ткань, </w:t>
      </w:r>
      <w:r w:rsidRPr="002E646F">
        <w:rPr>
          <w:b w:val="0"/>
          <w:i/>
          <w:color w:val="FFFFFF" w:themeColor="background1"/>
          <w:sz w:val="2"/>
          <w:szCs w:val="2"/>
        </w:rPr>
        <w:t>ˇ</w:t>
      </w:r>
      <w:r w:rsidRPr="002E646F">
        <w:rPr>
          <w:b w:val="0"/>
          <w:i/>
          <w:sz w:val="30"/>
          <w:szCs w:val="30"/>
        </w:rPr>
        <w:t xml:space="preserve">ассоциированная </w:t>
      </w:r>
      <w:r w:rsidRPr="002E646F">
        <w:rPr>
          <w:b w:val="0"/>
          <w:i/>
          <w:color w:val="FFFFFF" w:themeColor="background1"/>
          <w:sz w:val="2"/>
          <w:szCs w:val="2"/>
        </w:rPr>
        <w:t>ˇ</w:t>
      </w:r>
      <w:r w:rsidRPr="002E646F">
        <w:rPr>
          <w:b w:val="0"/>
          <w:i/>
          <w:sz w:val="30"/>
          <w:szCs w:val="30"/>
        </w:rPr>
        <w:t xml:space="preserve">со </w:t>
      </w:r>
      <w:r w:rsidRPr="002E646F">
        <w:rPr>
          <w:b w:val="0"/>
          <w:i/>
          <w:color w:val="FFFFFF" w:themeColor="background1"/>
          <w:sz w:val="2"/>
          <w:szCs w:val="2"/>
        </w:rPr>
        <w:t>ˇ</w:t>
      </w:r>
      <w:r w:rsidRPr="002E646F">
        <w:rPr>
          <w:b w:val="0"/>
          <w:i/>
          <w:sz w:val="30"/>
          <w:szCs w:val="30"/>
        </w:rPr>
        <w:t xml:space="preserve">слизистыми </w:t>
      </w:r>
      <w:r w:rsidRPr="002E646F">
        <w:rPr>
          <w:b w:val="0"/>
          <w:i/>
          <w:color w:val="FFFFFF" w:themeColor="background1"/>
          <w:sz w:val="2"/>
          <w:szCs w:val="2"/>
        </w:rPr>
        <w:t>ˇ</w:t>
      </w:r>
      <w:r w:rsidRPr="002E646F">
        <w:rPr>
          <w:b w:val="0"/>
          <w:i/>
          <w:sz w:val="30"/>
          <w:szCs w:val="30"/>
        </w:rPr>
        <w:t xml:space="preserve">оболочками) </w:t>
      </w:r>
      <w:r w:rsidRPr="002E646F">
        <w:rPr>
          <w:b w:val="0"/>
          <w:i/>
          <w:color w:val="FFFFFF" w:themeColor="background1"/>
          <w:sz w:val="2"/>
          <w:szCs w:val="2"/>
        </w:rPr>
        <w:t>ˇ</w:t>
      </w:r>
      <w:r w:rsidRPr="002E646F">
        <w:rPr>
          <w:b w:val="0"/>
          <w:i/>
          <w:sz w:val="30"/>
          <w:szCs w:val="30"/>
        </w:rPr>
        <w:t>органы.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тканями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кровеносных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сосудов,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передвигаются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лейкоциты.</w:t>
      </w:r>
    </w:p>
    <w:p w:rsidR="00D05437" w:rsidRPr="002E646F" w:rsidRDefault="00D05437" w:rsidP="00D05437">
      <w:pPr>
        <w:pStyle w:val="17"/>
        <w:keepNext/>
        <w:keepLines/>
        <w:shd w:val="clear" w:color="auto" w:fill="auto"/>
        <w:spacing w:after="0" w:line="216" w:lineRule="auto"/>
        <w:ind w:firstLine="567"/>
        <w:jc w:val="both"/>
        <w:rPr>
          <w:b w:val="0"/>
          <w:i/>
          <w:sz w:val="30"/>
          <w:szCs w:val="30"/>
        </w:rPr>
      </w:pPr>
      <w:bookmarkStart w:id="74" w:name="bookmark1"/>
      <w:bookmarkStart w:id="75" w:name="_Toc2279461"/>
      <w:r w:rsidRPr="002E646F">
        <w:rPr>
          <w:sz w:val="30"/>
          <w:szCs w:val="30"/>
        </w:rPr>
        <w:t xml:space="preserve">Костный </w:t>
      </w:r>
      <w:r w:rsidRPr="002E646F">
        <w:rPr>
          <w:color w:val="FFFFFF" w:themeColor="background1"/>
          <w:sz w:val="2"/>
          <w:szCs w:val="2"/>
        </w:rPr>
        <w:t>ˇ</w:t>
      </w:r>
      <w:r w:rsidRPr="002E646F">
        <w:rPr>
          <w:sz w:val="30"/>
          <w:szCs w:val="30"/>
        </w:rPr>
        <w:t>мозг</w:t>
      </w:r>
      <w:bookmarkEnd w:id="74"/>
      <w:bookmarkEnd w:id="75"/>
      <w:r w:rsidRPr="002E646F">
        <w:rPr>
          <w:sz w:val="30"/>
          <w:szCs w:val="30"/>
        </w:rPr>
        <w:t>.</w:t>
      </w:r>
      <w:r w:rsidRPr="002E646F">
        <w:rPr>
          <w:b w:val="0"/>
          <w:i/>
          <w:sz w:val="30"/>
          <w:szCs w:val="30"/>
        </w:rPr>
        <w:t xml:space="preserve"> В </w:t>
      </w:r>
      <w:r w:rsidRPr="002E646F">
        <w:rPr>
          <w:b w:val="0"/>
          <w:i/>
          <w:color w:val="FFFFFF" w:themeColor="background1"/>
          <w:sz w:val="2"/>
          <w:szCs w:val="2"/>
        </w:rPr>
        <w:t>ˇ</w:t>
      </w:r>
      <w:r w:rsidRPr="002E646F">
        <w:rPr>
          <w:b w:val="0"/>
          <w:i/>
          <w:sz w:val="30"/>
          <w:szCs w:val="30"/>
        </w:rPr>
        <w:t xml:space="preserve">нем </w:t>
      </w:r>
      <w:r w:rsidRPr="002E646F">
        <w:rPr>
          <w:b w:val="0"/>
          <w:i/>
          <w:color w:val="FFFFFF" w:themeColor="background1"/>
          <w:sz w:val="2"/>
          <w:szCs w:val="2"/>
        </w:rPr>
        <w:t>ˇ</w:t>
      </w:r>
      <w:r w:rsidRPr="002E646F">
        <w:rPr>
          <w:b w:val="0"/>
          <w:i/>
          <w:sz w:val="30"/>
          <w:szCs w:val="30"/>
        </w:rPr>
        <w:t xml:space="preserve">из </w:t>
      </w:r>
      <w:r w:rsidRPr="002E646F">
        <w:rPr>
          <w:b w:val="0"/>
          <w:i/>
          <w:color w:val="FFFFFF" w:themeColor="background1"/>
          <w:sz w:val="2"/>
          <w:szCs w:val="2"/>
        </w:rPr>
        <w:t>ˇ</w:t>
      </w:r>
      <w:r w:rsidRPr="002E646F">
        <w:rPr>
          <w:b w:val="0"/>
          <w:i/>
          <w:sz w:val="30"/>
          <w:szCs w:val="30"/>
        </w:rPr>
        <w:t xml:space="preserve">стволовой </w:t>
      </w:r>
      <w:r w:rsidRPr="002E646F">
        <w:rPr>
          <w:b w:val="0"/>
          <w:i/>
          <w:color w:val="FFFFFF" w:themeColor="background1"/>
          <w:sz w:val="2"/>
          <w:szCs w:val="2"/>
        </w:rPr>
        <w:t>ˇ</w:t>
      </w:r>
      <w:r w:rsidRPr="002E646F">
        <w:rPr>
          <w:b w:val="0"/>
          <w:i/>
          <w:sz w:val="30"/>
          <w:szCs w:val="30"/>
        </w:rPr>
        <w:t xml:space="preserve">клетки-предшественника </w:t>
      </w:r>
      <w:r w:rsidRPr="002E646F">
        <w:rPr>
          <w:b w:val="0"/>
          <w:i/>
          <w:color w:val="FFFFFF" w:themeColor="background1"/>
          <w:sz w:val="2"/>
          <w:szCs w:val="2"/>
        </w:rPr>
        <w:t>ˇ</w:t>
      </w:r>
      <w:r w:rsidRPr="002E646F">
        <w:rPr>
          <w:b w:val="0"/>
          <w:i/>
          <w:sz w:val="30"/>
          <w:szCs w:val="30"/>
        </w:rPr>
        <w:t xml:space="preserve">(родоначальница </w:t>
      </w:r>
      <w:r w:rsidRPr="002E646F">
        <w:rPr>
          <w:b w:val="0"/>
          <w:i/>
          <w:color w:val="FFFFFF" w:themeColor="background1"/>
          <w:sz w:val="2"/>
          <w:szCs w:val="2"/>
        </w:rPr>
        <w:t>ˇ</w:t>
      </w:r>
      <w:r w:rsidRPr="002E646F">
        <w:rPr>
          <w:b w:val="0"/>
          <w:i/>
          <w:sz w:val="30"/>
          <w:szCs w:val="30"/>
        </w:rPr>
        <w:t xml:space="preserve">всех </w:t>
      </w:r>
      <w:r w:rsidRPr="002E646F">
        <w:rPr>
          <w:b w:val="0"/>
          <w:i/>
          <w:color w:val="FFFFFF" w:themeColor="background1"/>
          <w:sz w:val="2"/>
          <w:szCs w:val="2"/>
        </w:rPr>
        <w:t>ˇ</w:t>
      </w:r>
      <w:r w:rsidRPr="002E646F">
        <w:rPr>
          <w:b w:val="0"/>
          <w:i/>
          <w:sz w:val="30"/>
          <w:szCs w:val="30"/>
        </w:rPr>
        <w:t xml:space="preserve">клеток </w:t>
      </w:r>
      <w:r w:rsidRPr="002E646F">
        <w:rPr>
          <w:b w:val="0"/>
          <w:i/>
          <w:color w:val="FFFFFF" w:themeColor="background1"/>
          <w:sz w:val="2"/>
          <w:szCs w:val="2"/>
        </w:rPr>
        <w:t>ˇ</w:t>
      </w:r>
      <w:r w:rsidRPr="002E646F">
        <w:rPr>
          <w:b w:val="0"/>
          <w:i/>
          <w:sz w:val="30"/>
          <w:szCs w:val="30"/>
        </w:rPr>
        <w:t xml:space="preserve">крови) </w:t>
      </w:r>
      <w:r w:rsidRPr="002E646F">
        <w:rPr>
          <w:b w:val="0"/>
          <w:i/>
          <w:color w:val="FFFFFF" w:themeColor="background1"/>
          <w:sz w:val="2"/>
          <w:szCs w:val="2"/>
        </w:rPr>
        <w:t>ˇ</w:t>
      </w:r>
      <w:r w:rsidRPr="002E646F">
        <w:rPr>
          <w:b w:val="0"/>
          <w:i/>
          <w:sz w:val="30"/>
          <w:szCs w:val="30"/>
        </w:rPr>
        <w:t xml:space="preserve">возникают </w:t>
      </w:r>
      <w:r w:rsidRPr="002E646F">
        <w:rPr>
          <w:b w:val="0"/>
          <w:i/>
          <w:color w:val="FFFFFF" w:themeColor="background1"/>
          <w:sz w:val="2"/>
          <w:szCs w:val="2"/>
        </w:rPr>
        <w:t>ˇ</w:t>
      </w:r>
      <w:r w:rsidRPr="002E646F">
        <w:rPr>
          <w:b w:val="0"/>
          <w:i/>
          <w:sz w:val="30"/>
          <w:szCs w:val="30"/>
        </w:rPr>
        <w:t xml:space="preserve">клетки </w:t>
      </w:r>
      <w:r w:rsidRPr="002E646F">
        <w:rPr>
          <w:b w:val="0"/>
          <w:i/>
          <w:color w:val="FFFFFF" w:themeColor="background1"/>
          <w:sz w:val="2"/>
          <w:szCs w:val="2"/>
        </w:rPr>
        <w:t>ˇ</w:t>
      </w:r>
      <w:r w:rsidRPr="002E646F">
        <w:rPr>
          <w:b w:val="0"/>
          <w:i/>
          <w:sz w:val="30"/>
          <w:szCs w:val="30"/>
        </w:rPr>
        <w:t xml:space="preserve">иммунной </w:t>
      </w:r>
      <w:r w:rsidRPr="002E646F">
        <w:rPr>
          <w:b w:val="0"/>
          <w:i/>
          <w:color w:val="FFFFFF" w:themeColor="background1"/>
          <w:sz w:val="2"/>
          <w:szCs w:val="2"/>
        </w:rPr>
        <w:t>ˇ</w:t>
      </w:r>
      <w:r w:rsidRPr="002E646F">
        <w:rPr>
          <w:b w:val="0"/>
          <w:i/>
          <w:sz w:val="30"/>
          <w:szCs w:val="30"/>
        </w:rPr>
        <w:t>системы.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проходят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дифференцировку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lang w:val="en-US" w:bidi="en-US"/>
        </w:rPr>
        <w:t>differentia</w:t>
      </w:r>
      <w:r w:rsidRPr="002E646F">
        <w:rPr>
          <w:rFonts w:ascii="Times New Roman" w:hAnsi="Times New Roman" w:cs="Times New Roman"/>
          <w:sz w:val="30"/>
          <w:szCs w:val="30"/>
          <w:lang w:bidi="en-US"/>
        </w:rPr>
        <w:t xml:space="preserve"> </w:t>
      </w:r>
      <w:r w:rsidRPr="002E646F">
        <w:rPr>
          <w:rFonts w:ascii="Times New Roman" w:hAnsi="Times New Roman" w:cs="Times New Roman"/>
          <w:color w:val="FFFFFF" w:themeColor="background1"/>
          <w:sz w:val="2"/>
          <w:szCs w:val="2"/>
          <w:lang w:bidi="en-US"/>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появление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морфологических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птиц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Фабрициевой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сумке).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указывающие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синтеза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взрослой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мы</w:t>
      </w:r>
      <w:r w:rsidRPr="002E646F">
        <w:rPr>
          <w:rStyle w:val="23"/>
          <w:rFonts w:eastAsiaTheme="minorHAnsi"/>
          <w:sz w:val="30"/>
          <w:szCs w:val="30"/>
        </w:rPr>
        <w:t>ш</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находится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80%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синтезирующих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иммуноглобулины.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Внутривенное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введение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костного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мозга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восстановить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смертельно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облученных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животных.</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lastRenderedPageBreak/>
        <w:t>Тимус:</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тимусе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созревание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клеток-предшественниц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превращение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зрелые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формы.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Т-лимфоциты,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проявляющие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враждебность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собственным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антигенам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подвергаются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апоптозу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(запрограммирован</w:t>
      </w:r>
      <w:r>
        <w:rPr>
          <w:rFonts w:ascii="Times New Roman" w:hAnsi="Times New Roman" w:cs="Times New Roman"/>
          <w:sz w:val="30"/>
          <w:szCs w:val="30"/>
        </w:rPr>
        <w:t>-</w:t>
      </w:r>
      <w:r w:rsidRPr="002E646F">
        <w:rPr>
          <w:rFonts w:ascii="Times New Roman" w:hAnsi="Times New Roman" w:cs="Times New Roman"/>
          <w:sz w:val="30"/>
          <w:szCs w:val="30"/>
        </w:rPr>
        <w:t xml:space="preserve">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гибели).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Тимус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вырабатывает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гормонов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тимозин),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регулируют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дифференцировку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Т-лимфоцитов.</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t>Лимфоузлы: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периферические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расположенные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сосудов.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задержание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предотвращение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распространения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антигенов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осуществляется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счет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В-зависимые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зоны).</w:t>
      </w:r>
    </w:p>
    <w:p w:rsidR="00D05437" w:rsidRPr="002E646F" w:rsidRDefault="00D05437" w:rsidP="00D05437">
      <w:pPr>
        <w:pStyle w:val="17"/>
        <w:keepNext/>
        <w:keepLines/>
        <w:shd w:val="clear" w:color="auto" w:fill="auto"/>
        <w:spacing w:after="0" w:line="216" w:lineRule="auto"/>
        <w:ind w:firstLine="567"/>
        <w:jc w:val="both"/>
        <w:rPr>
          <w:sz w:val="30"/>
          <w:szCs w:val="30"/>
        </w:rPr>
      </w:pPr>
      <w:bookmarkStart w:id="76" w:name="bookmark2"/>
      <w:bookmarkStart w:id="77" w:name="_Toc2279462"/>
      <w:r w:rsidRPr="002E646F">
        <w:rPr>
          <w:sz w:val="30"/>
          <w:szCs w:val="30"/>
        </w:rPr>
        <w:t>Селезенка:</w:t>
      </w:r>
      <w:bookmarkEnd w:id="76"/>
      <w:bookmarkEnd w:id="77"/>
    </w:p>
    <w:p w:rsidR="00D05437" w:rsidRPr="00A02020" w:rsidRDefault="00D05437" w:rsidP="00D05437">
      <w:pPr>
        <w:spacing w:after="0" w:line="216" w:lineRule="auto"/>
        <w:ind w:firstLine="567"/>
        <w:jc w:val="both"/>
        <w:rPr>
          <w:rFonts w:ascii="Times New Roman" w:hAnsi="Times New Roman" w:cs="Times New Roman"/>
          <w:spacing w:val="-6"/>
          <w:sz w:val="30"/>
          <w:szCs w:val="30"/>
        </w:rPr>
      </w:pPr>
      <w:r w:rsidRPr="00A02020">
        <w:rPr>
          <w:rFonts w:ascii="Times New Roman" w:hAnsi="Times New Roman" w:cs="Times New Roman"/>
          <w:spacing w:val="-6"/>
          <w:sz w:val="30"/>
          <w:szCs w:val="30"/>
        </w:rPr>
        <w:t xml:space="preserve">Селезенка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задерживает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и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уничтожает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антигены,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циркулирующие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 xml:space="preserve">в </w:t>
      </w:r>
      <w:r w:rsidRPr="00A02020">
        <w:rPr>
          <w:rFonts w:ascii="Times New Roman" w:hAnsi="Times New Roman" w:cs="Times New Roman"/>
          <w:color w:val="FFFFFF" w:themeColor="background1"/>
          <w:spacing w:val="-6"/>
          <w:sz w:val="2"/>
          <w:szCs w:val="2"/>
        </w:rPr>
        <w:t>ˇ</w:t>
      </w:r>
      <w:r w:rsidRPr="00A02020">
        <w:rPr>
          <w:rFonts w:ascii="Times New Roman" w:hAnsi="Times New Roman" w:cs="Times New Roman"/>
          <w:spacing w:val="-6"/>
          <w:sz w:val="30"/>
          <w:szCs w:val="30"/>
        </w:rPr>
        <w:t>крови.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Кроме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здесь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продуцируются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иммуноглобулины.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спленэктомии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наблюдается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снижение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сыворотки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крови.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Селезенка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гормоноподобных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веществ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цитокинов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(тафтсин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спленин),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участвующих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регуляции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макрофагов.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селезенке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фагоцитоз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поврежденных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эритроцитов.</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t xml:space="preserve">Виды </w:t>
      </w:r>
      <w:r w:rsidRPr="002E646F">
        <w:rPr>
          <w:color w:val="FFFFFF" w:themeColor="background1"/>
          <w:sz w:val="2"/>
          <w:szCs w:val="2"/>
        </w:rPr>
        <w:t>ˇ</w:t>
      </w:r>
      <w:r w:rsidRPr="002E646F">
        <w:rPr>
          <w:sz w:val="30"/>
          <w:szCs w:val="30"/>
        </w:rPr>
        <w:t>иммунитета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многообразен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происхождению,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механизму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ряду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классификация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иммунологических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определённых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происхождению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естественный,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врождённый,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приобретённый</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Style w:val="22"/>
          <w:rFonts w:eastAsiaTheme="minorHAnsi"/>
          <w:sz w:val="30"/>
          <w:szCs w:val="30"/>
        </w:rPr>
        <w:t xml:space="preserve">Естественный </w:t>
      </w:r>
      <w:r w:rsidRPr="002E646F">
        <w:rPr>
          <w:rStyle w:val="22"/>
          <w:rFonts w:eastAsiaTheme="minorHAnsi"/>
          <w:color w:val="FFFFFF" w:themeColor="background1"/>
          <w:sz w:val="2"/>
          <w:szCs w:val="2"/>
        </w:rPr>
        <w:t>ˇ</w:t>
      </w:r>
      <w:r w:rsidRPr="002E646F">
        <w:rPr>
          <w:rStyle w:val="22"/>
          <w:rFonts w:eastAsiaTheme="minorHAnsi"/>
          <w:sz w:val="30"/>
          <w:szCs w:val="30"/>
        </w:rPr>
        <w:t xml:space="preserve">иммунитет </w:t>
      </w:r>
      <w:r w:rsidRPr="002E646F">
        <w:rPr>
          <w:rStyle w:val="22"/>
          <w:rFonts w:eastAsiaTheme="minorHAnsi"/>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совокупность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факторов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механизмов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оказывающих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человеческому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противодействии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инородным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вирусам,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бактериям.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Естественная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формировалась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вмешательства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индивида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перенесенного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заболевания.</w:t>
      </w:r>
    </w:p>
    <w:p w:rsidR="00D05437" w:rsidRPr="002E646F" w:rsidRDefault="00D05437" w:rsidP="00D05437">
      <w:pPr>
        <w:tabs>
          <w:tab w:val="left" w:pos="993"/>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Естественный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делится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w:t>
      </w:r>
    </w:p>
    <w:p w:rsidR="00D05437" w:rsidRPr="002E646F" w:rsidRDefault="00D05437" w:rsidP="00D05437">
      <w:pPr>
        <w:widowControl w:val="0"/>
        <w:numPr>
          <w:ilvl w:val="0"/>
          <w:numId w:val="50"/>
        </w:numPr>
        <w:tabs>
          <w:tab w:val="left" w:pos="993"/>
          <w:tab w:val="left" w:pos="1418"/>
        </w:tabs>
        <w:spacing w:after="0" w:line="216" w:lineRule="auto"/>
        <w:ind w:firstLine="567"/>
        <w:jc w:val="both"/>
        <w:rPr>
          <w:rFonts w:ascii="Times New Roman" w:hAnsi="Times New Roman" w:cs="Times New Roman"/>
          <w:sz w:val="30"/>
          <w:szCs w:val="30"/>
        </w:rPr>
      </w:pPr>
      <w:r w:rsidRPr="002E646F">
        <w:rPr>
          <w:rStyle w:val="22"/>
          <w:rFonts w:eastAsiaTheme="minorHAnsi"/>
          <w:sz w:val="30"/>
          <w:szCs w:val="30"/>
        </w:rPr>
        <w:t xml:space="preserve">Врожденный </w:t>
      </w:r>
      <w:r w:rsidRPr="002E646F">
        <w:rPr>
          <w:rStyle w:val="22"/>
          <w:rFonts w:eastAsiaTheme="minorHAnsi"/>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передается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потомкам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генетическом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неизменной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Обуславливает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предрасположенность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некоторым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болезням.</w:t>
      </w:r>
    </w:p>
    <w:p w:rsidR="00D05437" w:rsidRPr="002E646F" w:rsidRDefault="00D05437" w:rsidP="00D05437">
      <w:pPr>
        <w:widowControl w:val="0"/>
        <w:numPr>
          <w:ilvl w:val="0"/>
          <w:numId w:val="50"/>
        </w:numPr>
        <w:tabs>
          <w:tab w:val="left" w:pos="993"/>
          <w:tab w:val="left" w:pos="1418"/>
        </w:tabs>
        <w:spacing w:after="0" w:line="216" w:lineRule="auto"/>
        <w:ind w:firstLine="567"/>
        <w:jc w:val="both"/>
        <w:rPr>
          <w:rFonts w:ascii="Times New Roman" w:hAnsi="Times New Roman" w:cs="Times New Roman"/>
          <w:sz w:val="30"/>
          <w:szCs w:val="30"/>
        </w:rPr>
      </w:pPr>
      <w:r w:rsidRPr="002E646F">
        <w:rPr>
          <w:rStyle w:val="22"/>
          <w:rFonts w:eastAsiaTheme="minorHAnsi"/>
          <w:sz w:val="30"/>
          <w:szCs w:val="30"/>
        </w:rPr>
        <w:t xml:space="preserve">Приобретенный </w:t>
      </w:r>
      <w:r w:rsidRPr="002E646F">
        <w:rPr>
          <w:rStyle w:val="22"/>
          <w:rFonts w:eastAsiaTheme="minorHAnsi"/>
          <w:color w:val="FFFFFF" w:themeColor="background1"/>
          <w:sz w:val="2"/>
          <w:szCs w:val="2"/>
        </w:rPr>
        <w:t>ˇ</w:t>
      </w:r>
      <w:r w:rsidRPr="002E646F">
        <w:rPr>
          <w:rStyle w:val="22"/>
          <w:rFonts w:eastAsiaTheme="minorHAnsi"/>
          <w:sz w:val="30"/>
          <w:szCs w:val="30"/>
        </w:rPr>
        <w:t xml:space="preserve">вид </w:t>
      </w:r>
      <w:r w:rsidRPr="002E646F">
        <w:rPr>
          <w:rStyle w:val="22"/>
          <w:rFonts w:eastAsiaTheme="minorHAnsi"/>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формируется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перенесенного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внутренней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вырабатываются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содействующие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предотвращению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будущем.</w:t>
      </w:r>
    </w:p>
    <w:p w:rsidR="00D05437" w:rsidRPr="002E646F" w:rsidRDefault="00D05437" w:rsidP="00D05437">
      <w:pPr>
        <w:tabs>
          <w:tab w:val="left" w:pos="993"/>
          <w:tab w:val="left" w:pos="6418"/>
        </w:tabs>
        <w:spacing w:after="0" w:line="216" w:lineRule="auto"/>
        <w:ind w:firstLine="567"/>
        <w:jc w:val="both"/>
        <w:rPr>
          <w:rFonts w:ascii="Times New Roman" w:hAnsi="Times New Roman" w:cs="Times New Roman"/>
          <w:sz w:val="30"/>
          <w:szCs w:val="30"/>
        </w:rPr>
      </w:pPr>
      <w:r w:rsidRPr="002E646F">
        <w:rPr>
          <w:rStyle w:val="22"/>
          <w:rFonts w:eastAsiaTheme="minorHAnsi"/>
          <w:sz w:val="30"/>
          <w:szCs w:val="30"/>
        </w:rPr>
        <w:lastRenderedPageBreak/>
        <w:t xml:space="preserve">Искусственный </w:t>
      </w:r>
      <w:r w:rsidRPr="002E646F">
        <w:rPr>
          <w:rStyle w:val="22"/>
          <w:rFonts w:eastAsiaTheme="minorHAnsi"/>
          <w:color w:val="FFFFFF" w:themeColor="background1"/>
          <w:sz w:val="2"/>
          <w:szCs w:val="2"/>
        </w:rPr>
        <w:t>ˇ</w:t>
      </w:r>
      <w:r w:rsidRPr="002E646F">
        <w:rPr>
          <w:rStyle w:val="22"/>
          <w:rFonts w:eastAsiaTheme="minorHAnsi"/>
          <w:sz w:val="30"/>
          <w:szCs w:val="30"/>
        </w:rPr>
        <w:t xml:space="preserve">иммунитет </w:t>
      </w:r>
      <w:r w:rsidRPr="002E646F">
        <w:rPr>
          <w:rStyle w:val="22"/>
          <w:rFonts w:eastAsiaTheme="minorHAnsi"/>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посредством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невосприимчивости.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Устойчивость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формируется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посредством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введения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инъекций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искусственно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глобулинов.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Искусственные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антитела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состоять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следующих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убитых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чужеродных микроорганизмах;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микробов;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химические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вирусов,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бактерий;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безвредные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токсины.</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t xml:space="preserve">Способы </w:t>
      </w:r>
      <w:r w:rsidRPr="002E646F">
        <w:rPr>
          <w:color w:val="FFFFFF" w:themeColor="background1"/>
          <w:sz w:val="2"/>
          <w:szCs w:val="2"/>
        </w:rPr>
        <w:t>ˇ</w:t>
      </w:r>
      <w:r w:rsidRPr="002E646F">
        <w:rPr>
          <w:sz w:val="30"/>
          <w:szCs w:val="30"/>
        </w:rPr>
        <w:t xml:space="preserve">укрепления </w:t>
      </w:r>
      <w:r w:rsidRPr="002E646F">
        <w:rPr>
          <w:color w:val="FFFFFF" w:themeColor="background1"/>
          <w:sz w:val="2"/>
          <w:szCs w:val="2"/>
        </w:rPr>
        <w:t>ˇ</w:t>
      </w:r>
      <w:r w:rsidRPr="002E646F">
        <w:rPr>
          <w:sz w:val="30"/>
          <w:szCs w:val="30"/>
        </w:rPr>
        <w:t>иммунитета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Общеизвестно,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снижение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напряженного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ритма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неблагоприятной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экологии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усложняет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хронических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удлиняет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период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перенесенной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ослабленный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нуждается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мобилизации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внутренних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резервов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ускорения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выздоровления.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Повы</w:t>
      </w:r>
      <w:r w:rsidRPr="002E646F">
        <w:rPr>
          <w:rStyle w:val="23"/>
          <w:rFonts w:eastAsiaTheme="minorHAnsi"/>
          <w:sz w:val="30"/>
          <w:szCs w:val="30"/>
        </w:rPr>
        <w:t>ш</w:t>
      </w:r>
      <w:r w:rsidRPr="002E646F">
        <w:rPr>
          <w:rFonts w:ascii="Times New Roman" w:hAnsi="Times New Roman" w:cs="Times New Roman"/>
          <w:sz w:val="30"/>
          <w:szCs w:val="30"/>
        </w:rPr>
        <w:t xml:space="preserve">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ключевое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пути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Однако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рядом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ассоциируется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кратковременным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приемом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медицинских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препаратов.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высоком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заниматься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поскольку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защищает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генетически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чужеродного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вторжения.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накопительного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эффекта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неблагоприятных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воздействий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перестает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справляться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контроля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своевременного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уничтожения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патологически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изменившихся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накапливаются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выражаются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хронических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профилактика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необходима.</w:t>
      </w:r>
    </w:p>
    <w:p w:rsidR="00D05437" w:rsidRPr="002E646F" w:rsidRDefault="00D05437" w:rsidP="00D05437">
      <w:pPr>
        <w:pStyle w:val="41"/>
        <w:shd w:val="clear" w:color="auto" w:fill="auto"/>
        <w:spacing w:line="216" w:lineRule="auto"/>
        <w:ind w:firstLine="567"/>
        <w:rPr>
          <w:sz w:val="30"/>
          <w:szCs w:val="30"/>
        </w:rPr>
      </w:pPr>
      <w:r w:rsidRPr="002E646F">
        <w:rPr>
          <w:sz w:val="30"/>
          <w:szCs w:val="30"/>
        </w:rPr>
        <w:t xml:space="preserve">Семь </w:t>
      </w:r>
      <w:r w:rsidRPr="002E646F">
        <w:rPr>
          <w:color w:val="FFFFFF" w:themeColor="background1"/>
          <w:sz w:val="2"/>
          <w:szCs w:val="2"/>
        </w:rPr>
        <w:t>ˇ</w:t>
      </w:r>
      <w:r w:rsidRPr="002E646F">
        <w:rPr>
          <w:sz w:val="30"/>
          <w:szCs w:val="30"/>
        </w:rPr>
        <w:t xml:space="preserve">простых </w:t>
      </w:r>
      <w:r w:rsidRPr="002E646F">
        <w:rPr>
          <w:color w:val="FFFFFF" w:themeColor="background1"/>
          <w:sz w:val="2"/>
          <w:szCs w:val="2"/>
        </w:rPr>
        <w:t>ˇ</w:t>
      </w:r>
      <w:r w:rsidRPr="002E646F">
        <w:rPr>
          <w:sz w:val="30"/>
          <w:szCs w:val="30"/>
        </w:rPr>
        <w:t xml:space="preserve">правил </w:t>
      </w:r>
      <w:r w:rsidRPr="002E646F">
        <w:rPr>
          <w:color w:val="FFFFFF" w:themeColor="background1"/>
          <w:sz w:val="2"/>
          <w:szCs w:val="2"/>
        </w:rPr>
        <w:t>ˇ</w:t>
      </w:r>
      <w:r w:rsidRPr="002E646F">
        <w:rPr>
          <w:sz w:val="30"/>
          <w:szCs w:val="30"/>
        </w:rPr>
        <w:t xml:space="preserve">укрепления </w:t>
      </w:r>
      <w:r w:rsidRPr="002E646F">
        <w:rPr>
          <w:color w:val="FFFFFF" w:themeColor="background1"/>
          <w:sz w:val="2"/>
          <w:szCs w:val="2"/>
        </w:rPr>
        <w:t>ˇ</w:t>
      </w:r>
      <w:r w:rsidRPr="002E646F">
        <w:rPr>
          <w:sz w:val="30"/>
          <w:szCs w:val="30"/>
        </w:rPr>
        <w:t>иммунитета:</w:t>
      </w:r>
    </w:p>
    <w:p w:rsidR="00D05437" w:rsidRPr="002E646F" w:rsidRDefault="00D05437" w:rsidP="00D05437">
      <w:pPr>
        <w:widowControl w:val="0"/>
        <w:numPr>
          <w:ilvl w:val="0"/>
          <w:numId w:val="51"/>
        </w:numPr>
        <w:tabs>
          <w:tab w:val="left" w:pos="1051"/>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Токсины.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допускайте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систематического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попадания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токсинов,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ослабляющих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исключите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курение, чрезмерное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употребление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алкоголя.</w:t>
      </w:r>
    </w:p>
    <w:p w:rsidR="00D05437" w:rsidRPr="002E646F" w:rsidRDefault="00D05437" w:rsidP="00D05437">
      <w:pPr>
        <w:widowControl w:val="0"/>
        <w:numPr>
          <w:ilvl w:val="0"/>
          <w:numId w:val="51"/>
        </w:numPr>
        <w:tabs>
          <w:tab w:val="left" w:pos="1051"/>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Питание.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Прежде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питание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достаточным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белкам.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Иммуноглобулины,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обеспечивающие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устойчивость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заболеваниям,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белки,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синтеза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набор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аминокислот,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причем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достаточном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количестве.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стенки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лимфоцитов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макрофагов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клеток,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спасающих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состоят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липидов,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холестерина</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пытаются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убрать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Холестерин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присутствовать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умеренных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количествах.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исключайте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рациона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яйца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животные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рационе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присутствовать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растительные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растительного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масла,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sz w:val="30"/>
          <w:szCs w:val="30"/>
        </w:rPr>
        <w:t>животные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немного)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сливочное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масло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сало).</w:t>
      </w:r>
    </w:p>
    <w:p w:rsidR="00D05437" w:rsidRPr="002E646F" w:rsidRDefault="00D05437" w:rsidP="00D05437">
      <w:pPr>
        <w:widowControl w:val="0"/>
        <w:numPr>
          <w:ilvl w:val="0"/>
          <w:numId w:val="51"/>
        </w:numPr>
        <w:tabs>
          <w:tab w:val="left" w:pos="1051"/>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Физическая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нагрузка.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гиподинамия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(недостаток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движения).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сопряжён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тратой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энергии.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Выполнение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упражнений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пользе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нагрузки,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совершенно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ошибочно,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ибо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считают,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выполняя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нагрузки,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укрепляем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идеальным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нагрузки.</w:t>
      </w:r>
    </w:p>
    <w:p w:rsidR="00D05437" w:rsidRPr="002E646F" w:rsidRDefault="00D05437" w:rsidP="00D05437">
      <w:pPr>
        <w:widowControl w:val="0"/>
        <w:numPr>
          <w:ilvl w:val="0"/>
          <w:numId w:val="51"/>
        </w:numPr>
        <w:tabs>
          <w:tab w:val="left" w:pos="1094"/>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Закаливание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холодом.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эффективное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укрепления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Мягко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поэтапно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доведите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интенсивность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продолжительность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водных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процедур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величин.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начать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минуты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пребывания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прохладным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душем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постепенно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увеличить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5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минут.</w:t>
      </w:r>
    </w:p>
    <w:p w:rsidR="00D05437" w:rsidRPr="002E646F" w:rsidRDefault="00D05437" w:rsidP="00D05437">
      <w:pPr>
        <w:widowControl w:val="0"/>
        <w:numPr>
          <w:ilvl w:val="0"/>
          <w:numId w:val="51"/>
        </w:numPr>
        <w:tabs>
          <w:tab w:val="left" w:pos="1094"/>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Противодействие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стрессам.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Крайне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разрушительно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стрессы.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воспользоваться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изобретением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японских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психотерапевтов,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доказали,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громкого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оказывают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мощнейшее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противострессовое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укрепляют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лучше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громко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японские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врачи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изобрели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КАРАОКЕ.</w:t>
      </w:r>
    </w:p>
    <w:p w:rsidR="00D05437" w:rsidRPr="002E646F" w:rsidRDefault="00D05437" w:rsidP="00D05437">
      <w:pPr>
        <w:widowControl w:val="0"/>
        <w:numPr>
          <w:ilvl w:val="0"/>
          <w:numId w:val="51"/>
        </w:numPr>
        <w:tabs>
          <w:tab w:val="left" w:pos="1094"/>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Очаги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инфекции.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санировать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очаги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хронической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инфекции: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регулярно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обращайтесь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стоматологу,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примите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преодоления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дисбактериоза.</w:t>
      </w:r>
    </w:p>
    <w:p w:rsidR="00D05437" w:rsidRPr="002E646F" w:rsidRDefault="00D05437" w:rsidP="00D05437">
      <w:pPr>
        <w:widowControl w:val="0"/>
        <w:numPr>
          <w:ilvl w:val="0"/>
          <w:numId w:val="51"/>
        </w:numPr>
        <w:tabs>
          <w:tab w:val="left" w:pos="1094"/>
        </w:tabs>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БАД.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Весной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борьбе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вредоносными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микроорганизмами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борьбе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недугами,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обрушивающимися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экологии,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перенаселенности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стресса,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укреплении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фитопрепараты.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Дополнительное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поступление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биологически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добавок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витаминно-минеральным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комплексом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качество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работоспособность,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настроение,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сопротивляемость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неблагоприятным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факторам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внешней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усиливает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борьбе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инфекциями,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замедляет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старения.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сопровождает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усталость,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вялость,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сонливость,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уставать,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чаще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причина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снижении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ослабленной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становиться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бороться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внешними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факторами,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начинает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сигнализировать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случае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иммунитет.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зависят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генетических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«генетического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портрета».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Однако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влияние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оказывают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привычки,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питания,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эмоциональные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нагрузки.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предоставляются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активизировать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сбалансировать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согласно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потребностям.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обязательно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обращаться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светилам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химические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препараты.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использовать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естественные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факторы,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стимулирующие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укрепить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ослабить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иммунную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одержать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верх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организмом.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Сильная иммунная система - это активная жизнь без болезней до 100 и намного более лет!</w:t>
      </w:r>
    </w:p>
    <w:p w:rsidR="00D05437" w:rsidRPr="002E646F" w:rsidRDefault="00D05437" w:rsidP="00D05437">
      <w:pPr>
        <w:spacing w:after="0" w:line="216" w:lineRule="auto"/>
        <w:ind w:left="567" w:hanging="567"/>
        <w:rPr>
          <w:rFonts w:ascii="Times New Roman" w:hAnsi="Times New Roman" w:cs="Times New Roman"/>
          <w:b/>
          <w:bCs/>
          <w:sz w:val="30"/>
          <w:szCs w:val="30"/>
          <w:shd w:val="clear" w:color="auto" w:fill="FFFFFF"/>
        </w:rPr>
      </w:pPr>
    </w:p>
    <w:p w:rsidR="00D05437" w:rsidRPr="002E646F" w:rsidRDefault="00D05437" w:rsidP="00D05437">
      <w:pPr>
        <w:spacing w:after="0" w:line="216" w:lineRule="auto"/>
        <w:ind w:left="567" w:hanging="567"/>
        <w:rPr>
          <w:rFonts w:ascii="Times New Roman" w:hAnsi="Times New Roman" w:cs="Times New Roman"/>
          <w:b/>
          <w:sz w:val="28"/>
          <w:szCs w:val="28"/>
        </w:rPr>
      </w:pPr>
      <w:r w:rsidRPr="002E646F">
        <w:rPr>
          <w:rFonts w:ascii="Times New Roman" w:hAnsi="Times New Roman" w:cs="Times New Roman"/>
          <w:b/>
          <w:sz w:val="28"/>
          <w:szCs w:val="28"/>
        </w:rPr>
        <w:t>Список литературы:</w:t>
      </w:r>
    </w:p>
    <w:p w:rsidR="00D05437" w:rsidRPr="002E646F" w:rsidRDefault="00D05437" w:rsidP="00D05437">
      <w:pPr>
        <w:pStyle w:val="a3"/>
        <w:numPr>
          <w:ilvl w:val="0"/>
          <w:numId w:val="49"/>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Бунятян А.А. Справочник по иммунологии. – М.: Медицина, 1982. – 390 с.</w:t>
      </w:r>
    </w:p>
    <w:p w:rsidR="00D05437" w:rsidRPr="002E646F" w:rsidRDefault="00D05437" w:rsidP="00D05437">
      <w:pPr>
        <w:pStyle w:val="a3"/>
        <w:numPr>
          <w:ilvl w:val="0"/>
          <w:numId w:val="49"/>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shd w:val="clear" w:color="auto" w:fill="FFFFFF"/>
        </w:rPr>
        <w:t>Покровский В.М., Коротько Г.Ф., Физиология человека. - М.: «Медицина», 1997, т. 1. - с. 298-307.</w:t>
      </w:r>
    </w:p>
    <w:p w:rsidR="00D05437" w:rsidRPr="002E646F" w:rsidRDefault="00D05437" w:rsidP="00D05437">
      <w:pPr>
        <w:pStyle w:val="a3"/>
        <w:numPr>
          <w:ilvl w:val="0"/>
          <w:numId w:val="49"/>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Бобрицкая В.И. Валеология: Учебное пособие. – Полтава, 2000 г. – 220 с.</w:t>
      </w:r>
    </w:p>
    <w:p w:rsidR="00D05437" w:rsidRDefault="00D05437" w:rsidP="00D05437">
      <w:pPr>
        <w:pStyle w:val="a3"/>
        <w:numPr>
          <w:ilvl w:val="0"/>
          <w:numId w:val="49"/>
        </w:numPr>
        <w:spacing w:after="0" w:line="216" w:lineRule="auto"/>
        <w:ind w:left="567" w:hanging="567"/>
        <w:jc w:val="both"/>
        <w:rPr>
          <w:rFonts w:ascii="Times New Roman" w:hAnsi="Times New Roman" w:cs="Times New Roman"/>
          <w:sz w:val="28"/>
          <w:szCs w:val="28"/>
          <w:shd w:val="clear" w:color="auto" w:fill="FFFFFF"/>
        </w:rPr>
      </w:pPr>
      <w:r w:rsidRPr="002E646F">
        <w:rPr>
          <w:rFonts w:ascii="Times New Roman" w:hAnsi="Times New Roman" w:cs="Times New Roman"/>
          <w:sz w:val="28"/>
          <w:szCs w:val="28"/>
          <w:shd w:val="clear" w:color="auto" w:fill="FFFFFF"/>
        </w:rPr>
        <w:t>Ройт А. Основы иммунологии. - М.: «Мир», 1991. - 328 с.</w:t>
      </w:r>
    </w:p>
    <w:p w:rsidR="00D05437" w:rsidRDefault="00D05437" w:rsidP="00D05437">
      <w:pPr>
        <w:spacing w:after="0" w:line="216" w:lineRule="auto"/>
        <w:jc w:val="both"/>
        <w:rPr>
          <w:rFonts w:ascii="Times New Roman" w:hAnsi="Times New Roman" w:cs="Times New Roman"/>
          <w:sz w:val="28"/>
          <w:szCs w:val="28"/>
          <w:shd w:val="clear" w:color="auto" w:fill="FFFFFF"/>
        </w:rPr>
      </w:pPr>
    </w:p>
    <w:p w:rsidR="00D05437" w:rsidRPr="003869E7" w:rsidRDefault="00D05437" w:rsidP="00D05437">
      <w:pPr>
        <w:spacing w:after="0" w:line="216" w:lineRule="auto"/>
        <w:jc w:val="both"/>
        <w:rPr>
          <w:rFonts w:ascii="Times New Roman" w:hAnsi="Times New Roman" w:cs="Times New Roman"/>
          <w:sz w:val="28"/>
          <w:szCs w:val="28"/>
          <w:shd w:val="clear" w:color="auto" w:fill="FFFFFF"/>
        </w:rPr>
      </w:pPr>
    </w:p>
    <w:p w:rsidR="00D05437" w:rsidRPr="002E646F" w:rsidRDefault="00D05437" w:rsidP="00D05437">
      <w:pPr>
        <w:spacing w:after="0" w:line="216" w:lineRule="auto"/>
        <w:jc w:val="right"/>
        <w:rPr>
          <w:rFonts w:ascii="Times New Roman" w:eastAsia="Calibri" w:hAnsi="Times New Roman" w:cs="Times New Roman"/>
          <w:b/>
          <w:i/>
          <w:sz w:val="10"/>
          <w:szCs w:val="10"/>
        </w:rPr>
      </w:pPr>
      <w:bookmarkStart w:id="78" w:name="_Toc536444413"/>
    </w:p>
    <w:p w:rsidR="00D05437" w:rsidRPr="002E646F" w:rsidRDefault="00D05437" w:rsidP="00D05437">
      <w:pPr>
        <w:pStyle w:val="1"/>
        <w:spacing w:before="0" w:after="0" w:line="216" w:lineRule="auto"/>
        <w:jc w:val="right"/>
        <w:rPr>
          <w:rFonts w:ascii="Times New Roman" w:hAnsi="Times New Roman"/>
          <w:i/>
          <w:sz w:val="30"/>
          <w:szCs w:val="30"/>
        </w:rPr>
      </w:pPr>
      <w:bookmarkStart w:id="79" w:name="_Toc2279464"/>
      <w:r w:rsidRPr="002E646F">
        <w:rPr>
          <w:rFonts w:ascii="Times New Roman" w:hAnsi="Times New Roman"/>
          <w:i/>
          <w:sz w:val="30"/>
          <w:szCs w:val="30"/>
        </w:rPr>
        <w:t>Ижаев Джашар Русланович</w:t>
      </w:r>
      <w:bookmarkEnd w:id="78"/>
      <w:bookmarkEnd w:id="79"/>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 к.и.н., доцент  кафедры ГМУ </w:t>
      </w:r>
      <w:r w:rsidRPr="002E646F">
        <w:rPr>
          <w:rFonts w:ascii="Times New Roman" w:hAnsi="Times New Roman" w:cs="Times New Roman"/>
          <w:b/>
          <w:i/>
          <w:sz w:val="30"/>
          <w:szCs w:val="30"/>
        </w:rPr>
        <w:t>Ирина Тельмановна Бадахова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80" w:name="_Toc536444414"/>
      <w:bookmarkStart w:id="81" w:name="_Toc2279465"/>
      <w:r w:rsidRPr="002E646F">
        <w:rPr>
          <w:rFonts w:ascii="Times New Roman" w:hAnsi="Times New Roman"/>
          <w:sz w:val="30"/>
          <w:szCs w:val="30"/>
        </w:rPr>
        <w:t>ДЕМОГРАФИЧЕСКИЕ ПРОЦЕССЫ В КЧР</w:t>
      </w:r>
      <w:bookmarkEnd w:id="80"/>
      <w:bookmarkEnd w:id="81"/>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В данной статье исследованы основные демографические процессы на примере Карачаево-Черкесской республики.</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демографические процессы, миграция, рождаемость, смертность, социальная защита, уровень жизни, качество жизни, рынок труда.</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По оценке численность постоянного населения Карачаево-Черкесской Республики на 1 января 2018 г. составила 466,5 тыс. человек и сократилась за 2017 год на 1031 человека (за предыдущий год – на 1247 человек).</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Положительное сальдо естественного движения населения компенсировало миграционный отток на 47,6 % (год назад – на 50,7 %).</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Естественный прирост населения республики по отношению к 2015 году снизился с 1280 до 1182 человек (на 7,7%)</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При этом число родившихся уменьшилось на 228 человек (на 3,9%), число умерших - на 130 человек (на 2,9%)</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На каждые 100 смертей регистрировалось 127 рождений (годом ранее - 128). В структуре причин смертности преобладают болезни системы кровообращения – 46,8%, новообразования – 14,5% и внешние факторы – 6,5%.</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Коэффициент рождаемости в сравнении с предыдущим годом сократился с 12,4 до 11,9 промилле (на 4,0%), коэффициент смертности - с 9,6 до 9,4 промилле (на 2,1%).</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За 2018 год в республике зарегистрировано 50 детей, умерших в возрасте до 1 года (год назад - 49 человек).</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летальности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новорожденных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наибольшую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занимали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возникающие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перинатальном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периоде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недель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беременности,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дней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ребенка),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врожденные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аномалии,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тесно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связанные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приходилось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18%.</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младенцев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расчете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родившихся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живыми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увеличилось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промилле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6%.</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отчетный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ЗАГС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КЧР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официально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оформлены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2429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1462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развода.</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образовавшихся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снизилось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334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единицы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12,1%),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распавшихся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единицы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8,9%).</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брачности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уменьшился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промилле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разводимости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промилле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8,8%).</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заключенных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союзов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фиксировалось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расторгнутых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58).</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пределы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КЧР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выехали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переехали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постоянное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5534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миграции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(сумма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выбытий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прибытий)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23797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результативности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миграции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1233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выбывших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прибывших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назад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1226).</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Миграционная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убыль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снизилась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2527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2483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межрегиональными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перемещениями.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Прибытия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указанному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потоку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уменьшились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309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выбытия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437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5,3%.</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Основная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мигрантов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выбирает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Ставропольский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край,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начала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переселились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2752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Значительны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передвижения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Краснодарский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край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(1249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Москву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(568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Тюменскую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Московскую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449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Стратегия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социально-экономического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Результаты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преобразований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находят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медико-демографической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ситуации.</w:t>
      </w:r>
    </w:p>
    <w:p w:rsidR="00D05437" w:rsidRPr="002E646F" w:rsidRDefault="00D05437" w:rsidP="00D05437">
      <w:pPr>
        <w:tabs>
          <w:tab w:val="left" w:pos="5060"/>
        </w:tabs>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Карачаево-Черкесская Республика продолжает работу по совершенствованию системы здравоохранения.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Снижены показатели смертности от сердечно-сосудистых, онкологических заболеваний, болезней органов дыхания, туберкулеза, внешних причин.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 2013 года отсутствует регистрация материнской смертности.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Укрепляется материально-техническая база медицинских организаций, оснащение оборудованием соответствует утвержденным порядкам и стандартам.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Завершена полная реконструкция Карачаево-Черкесской республиканской клинической больницы.</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Завершена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реконструкция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перинатального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центра,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улучшило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родовспоможения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пребывания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женщин.</w:t>
      </w:r>
    </w:p>
    <w:p w:rsidR="00D05437" w:rsidRPr="002E646F" w:rsidRDefault="00D05437" w:rsidP="00D05437">
      <w:pPr>
        <w:tabs>
          <w:tab w:val="left" w:pos="567"/>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открыт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фельдшерско-акушерский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пункт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Икон-Халк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Ногайского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района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построенный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инициативе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Главы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Р.Б.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Темрезова.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Койдан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фельдшерско-акушерский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пункт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переведен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здание.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Начал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онкологический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диспансер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236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посещений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многопрофильной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больницы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настоящее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завершается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муниципальных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уровень,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помощи.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Постоянно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квалификации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кадров.</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республике ежегодно идет наращивание темпов оказания высокотехнологичной медицинской помощи. Успешно работают региональный сосудистый центр и 7 травматологических центров различного уровня и уже есть результаты. Снижена смертность от болезней кровообращения на 11,2 %, от ДТП на 18,9 % по сравнению с прошлым годом.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Продолжается работа по дальнейшему внедрению информационных технологий, развитию телемедицины.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Министерство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рамках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открытого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круглосуточно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«горячая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постоянно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граждан,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обращениями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обращений),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совет.</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проживает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тысячи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охвачены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образованием.</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Внедрены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альтернативные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дефицита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негосударственные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центры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кратковременного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пребывания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lastRenderedPageBreak/>
        <w:t>ˇ</w:t>
      </w:r>
      <w:r w:rsidRPr="002E646F">
        <w:rPr>
          <w:rFonts w:ascii="Times New Roman" w:eastAsia="Times New Roman" w:hAnsi="Times New Roman" w:cs="Times New Roman"/>
          <w:sz w:val="30"/>
          <w:szCs w:val="30"/>
          <w:lang w:eastAsia="ru-RU"/>
        </w:rPr>
        <w:t xml:space="preserve">предшкольной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2014-2018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6837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мест.</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открытием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ликвидации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очередности,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Введение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дополнительно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рабочих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итогам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280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мест.</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тысяч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сохраняется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доступности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лет.</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общеобразовательных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реализуется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стандарт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начального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внедряются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инновационные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профильное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экспериментальная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работа.</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республике к 2016 году в 40 образовательных учреждениях создана универсальная безбарьерная среда, позволяющая обеспечить совместное обучение инвалидов и лиц, не имеющих нарушений развития, тем самым, достигнуты показатели программы - 20 %.</w:t>
      </w:r>
    </w:p>
    <w:p w:rsidR="00D05437" w:rsidRPr="002E646F" w:rsidRDefault="00D05437" w:rsidP="00D05437">
      <w:pPr>
        <w:tabs>
          <w:tab w:val="left" w:pos="709"/>
          <w:tab w:val="left" w:pos="3380"/>
          <w:tab w:val="left" w:pos="5920"/>
          <w:tab w:val="left" w:pos="7620"/>
        </w:tabs>
        <w:spacing w:after="0" w:line="216" w:lineRule="auto"/>
        <w:ind w:firstLine="567"/>
        <w:jc w:val="both"/>
        <w:rPr>
          <w:rFonts w:ascii="Times New Roman" w:eastAsiaTheme="minorEastAsia"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Систему среднего-профессионального образования</w:t>
      </w:r>
      <w:r w:rsidRPr="002E646F">
        <w:rPr>
          <w:rFonts w:ascii="Times New Roman" w:eastAsiaTheme="minorEastAsia" w:hAnsi="Times New Roman" w:cs="Times New Roman"/>
          <w:spacing w:val="-4"/>
          <w:sz w:val="30"/>
          <w:szCs w:val="30"/>
          <w:lang w:eastAsia="ru-RU"/>
        </w:rPr>
        <w:t xml:space="preserve"> </w:t>
      </w:r>
      <w:r w:rsidRPr="002E646F">
        <w:rPr>
          <w:rFonts w:ascii="Times New Roman" w:eastAsia="Times New Roman" w:hAnsi="Times New Roman" w:cs="Times New Roman"/>
          <w:spacing w:val="-4"/>
          <w:sz w:val="30"/>
          <w:szCs w:val="30"/>
          <w:lang w:eastAsia="ru-RU"/>
        </w:rPr>
        <w:t>Карачаево-Черкесской Республики представляют 20 образовательных организаций, из них 12 государственных. В образовательных организациях среднего профессионального образования всех форм собственности по очной форме обучаются 7 170 человек.</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Общая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студентов,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обучающихся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высшего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расположенных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территории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609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4553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Выпуск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уровней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ежегодно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около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тысяч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Сегодня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проживают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около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466,8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122692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пенсионеров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(26,2%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26255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пенсионеров,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инвалидов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52097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детей-инвалидов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3269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w:t>
      </w:r>
    </w:p>
    <w:p w:rsidR="00D05437" w:rsidRPr="002E646F" w:rsidRDefault="00D05437" w:rsidP="00D05437">
      <w:pPr>
        <w:spacing w:after="0" w:line="216" w:lineRule="auto"/>
        <w:ind w:firstLine="567"/>
        <w:jc w:val="both"/>
        <w:rPr>
          <w:rFonts w:ascii="Times New Roman" w:eastAsiaTheme="minorEastAsia" w:hAnsi="Times New Roman" w:cs="Times New Roman"/>
          <w:spacing w:val="-2"/>
          <w:sz w:val="30"/>
          <w:szCs w:val="30"/>
          <w:lang w:eastAsia="ru-RU"/>
        </w:rPr>
      </w:pPr>
      <w:r w:rsidRPr="002E646F">
        <w:rPr>
          <w:rFonts w:ascii="Times New Roman" w:eastAsia="Times New Roman" w:hAnsi="Times New Roman" w:cs="Times New Roman"/>
          <w:spacing w:val="-2"/>
          <w:sz w:val="30"/>
          <w:szCs w:val="30"/>
          <w:lang w:eastAsia="ru-RU"/>
        </w:rPr>
        <w:t xml:space="preserve">Во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исполнение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пункта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2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Указа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Президента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Российской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Федерации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606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мерах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реализации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демографической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политики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Российской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Федерации»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Карачаево-Черкесской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Республике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установлена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дополнительная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мера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социальной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поддержки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многодетных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семей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виде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ежемесячной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денежной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выплаты,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размере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определенного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субъекте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прожиточного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минимума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для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детей,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с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января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2014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года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на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третьего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ребенка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или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последующих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детей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до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достижения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ребенком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возраста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 xml:space="preserve">трех </w:t>
      </w:r>
      <w:r w:rsidRPr="002E646F">
        <w:rPr>
          <w:rFonts w:ascii="Times New Roman" w:eastAsia="Times New Roman" w:hAnsi="Times New Roman" w:cs="Times New Roman"/>
          <w:color w:val="FFFFFF" w:themeColor="background1"/>
          <w:spacing w:val="-2"/>
          <w:sz w:val="2"/>
          <w:szCs w:val="2"/>
          <w:lang w:eastAsia="ru-RU"/>
        </w:rPr>
        <w:t>ˇ</w:t>
      </w:r>
      <w:r w:rsidRPr="002E646F">
        <w:rPr>
          <w:rFonts w:ascii="Times New Roman" w:eastAsia="Times New Roman" w:hAnsi="Times New Roman" w:cs="Times New Roman"/>
          <w:spacing w:val="-2"/>
          <w:sz w:val="30"/>
          <w:szCs w:val="30"/>
          <w:lang w:eastAsia="ru-RU"/>
        </w:rPr>
        <w:t>лет.</w:t>
      </w:r>
    </w:p>
    <w:p w:rsidR="00D05437" w:rsidRPr="002E646F" w:rsidRDefault="00D05437" w:rsidP="00D05437">
      <w:pPr>
        <w:tabs>
          <w:tab w:val="left" w:pos="987"/>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2018 году обеспечены жильем 13 человек из категории инвалидов от общего заболевания, семей, имеющих детей-инвалидов и ветеранов боевых действий на общую сумму 7363,2 тыс</w:t>
      </w:r>
      <w:r w:rsidRPr="002E646F">
        <w:rPr>
          <w:rFonts w:ascii="Times New Roman" w:eastAsia="Times New Roman" w:hAnsi="Times New Roman" w:cs="Times New Roman"/>
          <w:b/>
          <w:bCs/>
          <w:sz w:val="30"/>
          <w:szCs w:val="30"/>
          <w:lang w:eastAsia="ru-RU"/>
        </w:rPr>
        <w:t>.</w:t>
      </w:r>
      <w:r w:rsidRPr="002E646F">
        <w:rPr>
          <w:rFonts w:ascii="Times New Roman" w:eastAsia="Times New Roman" w:hAnsi="Times New Roman" w:cs="Times New Roman"/>
          <w:sz w:val="30"/>
          <w:szCs w:val="30"/>
          <w:lang w:eastAsia="ru-RU"/>
        </w:rPr>
        <w:t xml:space="preserve"> рублей.</w:t>
      </w:r>
    </w:p>
    <w:p w:rsidR="00D05437" w:rsidRPr="002E646F" w:rsidRDefault="00D05437" w:rsidP="00D05437">
      <w:pPr>
        <w:tabs>
          <w:tab w:val="left" w:pos="1903"/>
          <w:tab w:val="left" w:pos="3582"/>
          <w:tab w:val="left" w:pos="5482"/>
          <w:tab w:val="left" w:pos="6862"/>
          <w:tab w:val="left" w:pos="7222"/>
          <w:tab w:val="left" w:pos="876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Система социального обслуживания населения в республике представлена 7 организациями:</w:t>
      </w:r>
    </w:p>
    <w:p w:rsidR="00D05437" w:rsidRPr="002E646F" w:rsidRDefault="00D05437" w:rsidP="00D05437">
      <w:pPr>
        <w:numPr>
          <w:ilvl w:val="1"/>
          <w:numId w:val="19"/>
        </w:numPr>
        <w:tabs>
          <w:tab w:val="left" w:pos="95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РГБУ «Республиканский социально-реабилитационный центр «Надежда» для несовершеннолетних» на 110 мест;</w:t>
      </w:r>
    </w:p>
    <w:p w:rsidR="00D05437" w:rsidRPr="002E646F" w:rsidRDefault="00D05437" w:rsidP="00D05437">
      <w:pPr>
        <w:numPr>
          <w:ilvl w:val="1"/>
          <w:numId w:val="19"/>
        </w:numPr>
        <w:tabs>
          <w:tab w:val="left" w:pos="988"/>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РГКУ для детей-инвалидов «Республиканский детский дом-интернат для умственно отсталых детей «Забота» на 60 мест.</w:t>
      </w:r>
    </w:p>
    <w:p w:rsidR="00D05437" w:rsidRPr="002E646F" w:rsidRDefault="00D05437" w:rsidP="00D05437">
      <w:pPr>
        <w:numPr>
          <w:ilvl w:val="1"/>
          <w:numId w:val="19"/>
        </w:numPr>
        <w:tabs>
          <w:tab w:val="left" w:pos="928"/>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РГКУ «Республиканский стационарный реабилитационный центр для детей с ограниченными возможностями» «Росинка» на 35 мест;</w:t>
      </w:r>
    </w:p>
    <w:p w:rsidR="00D05437" w:rsidRPr="002E646F" w:rsidRDefault="00D05437" w:rsidP="00D05437">
      <w:pPr>
        <w:numPr>
          <w:ilvl w:val="1"/>
          <w:numId w:val="19"/>
        </w:numPr>
        <w:tabs>
          <w:tab w:val="left" w:pos="1048"/>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РГБУ «Дом-интернат общего типа для престарелых и инвалидов» в г. Черкесске на 85 мест</w:t>
      </w:r>
    </w:p>
    <w:p w:rsidR="00D05437" w:rsidRPr="002E646F" w:rsidRDefault="00D05437" w:rsidP="00D05437">
      <w:pPr>
        <w:spacing w:after="0" w:line="216" w:lineRule="auto"/>
        <w:ind w:firstLine="567"/>
        <w:jc w:val="both"/>
        <w:rPr>
          <w:rFonts w:ascii="Times New Roman" w:eastAsiaTheme="minorEastAsia" w:hAnsi="Times New Roman" w:cs="Times New Roman"/>
          <w:sz w:val="30"/>
          <w:szCs w:val="30"/>
          <w:lang w:eastAsia="ru-RU"/>
        </w:rPr>
      </w:pPr>
      <w:r w:rsidRPr="002E646F">
        <w:rPr>
          <w:rFonts w:ascii="Times New Roman" w:eastAsia="Times New Roman" w:hAnsi="Times New Roman" w:cs="Times New Roman"/>
          <w:sz w:val="30"/>
          <w:szCs w:val="30"/>
          <w:lang w:eastAsia="ru-RU"/>
        </w:rPr>
        <w:t>- РГБУ «Специальный дом-интернат для престарелых и инвалидов» в ст. Кардоникской на 24 места;</w:t>
      </w:r>
    </w:p>
    <w:p w:rsidR="00D05437" w:rsidRPr="002E646F" w:rsidRDefault="00D05437" w:rsidP="00D05437">
      <w:pPr>
        <w:numPr>
          <w:ilvl w:val="0"/>
          <w:numId w:val="20"/>
        </w:numPr>
        <w:tabs>
          <w:tab w:val="left" w:pos="1048"/>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РГКУ «Государственное юридическое бюро» для оказания бесплатной юридической помощи отдельным категориям граждан;</w:t>
      </w:r>
    </w:p>
    <w:p w:rsidR="00D05437" w:rsidRPr="002E646F" w:rsidRDefault="00D05437" w:rsidP="00D05437">
      <w:pPr>
        <w:numPr>
          <w:ilvl w:val="0"/>
          <w:numId w:val="20"/>
        </w:numPr>
        <w:tabs>
          <w:tab w:val="left" w:pos="1120"/>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РБУ «Центр социального обслуживания населения», (23 отделения социальной помощи на дому, социально-оздоровительное отделение дневного пребывания, 4 отделения срочной социальной помощи, отделение социально-медицинской помощи на дому, 4 «мобильные бригады»).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Одним из ключевых направлений повышения уровня жизни населения являются денежные доходы на душу населения.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целях обеспечения занятости населения Карачаево-Черкесской Республики, социальной поддержки безработных деятельность службы занятости населения республики в 2016 году была направлена на реализацию государственной программы «Содействие занятости населения Карачаево-Черкесской Республики на 2014-2020 годы.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left="567" w:hanging="567"/>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0"/>
          <w:numId w:val="29"/>
        </w:numPr>
        <w:shd w:val="clear" w:color="auto" w:fill="FFFFFF"/>
        <w:spacing w:after="0" w:line="216" w:lineRule="auto"/>
        <w:ind w:left="567" w:hanging="567"/>
        <w:jc w:val="both"/>
        <w:rPr>
          <w:rFonts w:ascii="Times New Roman" w:eastAsia="Times New Roman" w:hAnsi="Times New Roman" w:cs="Times New Roman"/>
          <w:color w:val="353535"/>
          <w:spacing w:val="-4"/>
          <w:sz w:val="28"/>
          <w:szCs w:val="28"/>
          <w:lang w:eastAsia="ru-RU"/>
        </w:rPr>
      </w:pPr>
      <w:r w:rsidRPr="002E646F">
        <w:rPr>
          <w:rFonts w:ascii="Times New Roman" w:eastAsia="Times New Roman" w:hAnsi="Times New Roman" w:cs="Times New Roman"/>
          <w:color w:val="353535"/>
          <w:spacing w:val="-4"/>
          <w:sz w:val="28"/>
          <w:szCs w:val="28"/>
          <w:lang w:eastAsia="ru-RU"/>
        </w:rPr>
        <w:t>Белозеров B.C., Толстиков А.А. Демографические процессы и динамика расселения русских в республиках Северного Кавказа // Этнические проблемы современности. Вып. 6. - Ставрополь, 2000. - С. 31-39.</w:t>
      </w:r>
    </w:p>
    <w:p w:rsidR="00D05437" w:rsidRPr="002E646F" w:rsidRDefault="00D05437" w:rsidP="00D05437">
      <w:pPr>
        <w:pStyle w:val="a3"/>
        <w:numPr>
          <w:ilvl w:val="0"/>
          <w:numId w:val="29"/>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Борисов В.А. Демографическая ситуация в современной России // Интернет-журнал «Демографические исследования». 2006. - № 1. -http://demographia.ru/articlesN/index.html?idR=20&amp;idArt=76.</w:t>
      </w:r>
    </w:p>
    <w:p w:rsidR="00D05437" w:rsidRPr="002E646F" w:rsidRDefault="00D05437" w:rsidP="00D05437">
      <w:pPr>
        <w:pStyle w:val="a3"/>
        <w:numPr>
          <w:ilvl w:val="0"/>
          <w:numId w:val="29"/>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Борисов В.А. Демография: учебник для вузов. - М., 1999. – 212 с.</w:t>
      </w:r>
    </w:p>
    <w:p w:rsidR="00D05437" w:rsidRPr="002E646F" w:rsidRDefault="00D05437" w:rsidP="00D05437">
      <w:pPr>
        <w:pStyle w:val="a3"/>
        <w:numPr>
          <w:ilvl w:val="0"/>
          <w:numId w:val="29"/>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Витковская Г.С. Вынужденные мигранты в России. Беда или благо // Человек и труд. – М., 1995. № 11. - С. 9-12.</w:t>
      </w:r>
    </w:p>
    <w:p w:rsidR="00D05437" w:rsidRPr="002E646F" w:rsidRDefault="00D05437" w:rsidP="00D05437">
      <w:pPr>
        <w:pStyle w:val="a3"/>
        <w:numPr>
          <w:ilvl w:val="0"/>
          <w:numId w:val="29"/>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Вишневский А.Г Распад СССР: этнические миграции и проблема диаспор // Общественные науки и современность. – М., 2000. - № 3. -С. 115-130.</w:t>
      </w:r>
    </w:p>
    <w:p w:rsidR="00D05437" w:rsidRPr="002E646F" w:rsidRDefault="00D05437" w:rsidP="00D05437">
      <w:pPr>
        <w:pStyle w:val="a3"/>
        <w:numPr>
          <w:ilvl w:val="0"/>
          <w:numId w:val="1"/>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Государственная семейная политика в станах европейского сообщества и США / Под ред. О.Б. Осколковой. - М., 1996. – 230 с.</w:t>
      </w:r>
    </w:p>
    <w:p w:rsidR="00D05437" w:rsidRPr="002E646F" w:rsidRDefault="00D05437" w:rsidP="00D05437">
      <w:pPr>
        <w:pStyle w:val="a3"/>
        <w:numPr>
          <w:ilvl w:val="0"/>
          <w:numId w:val="1"/>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t>Демографическая политика / Под редакцией B.C. Стешенко, В.П. Пискунова. - М., 1974. – 190 с.</w:t>
      </w:r>
    </w:p>
    <w:p w:rsidR="00D05437" w:rsidRPr="002E646F" w:rsidRDefault="00D05437" w:rsidP="00D05437">
      <w:pPr>
        <w:pStyle w:val="a3"/>
        <w:numPr>
          <w:ilvl w:val="0"/>
          <w:numId w:val="1"/>
        </w:numPr>
        <w:shd w:val="clear" w:color="auto" w:fill="FFFFFF"/>
        <w:spacing w:after="0" w:line="216" w:lineRule="auto"/>
        <w:ind w:left="567" w:hanging="567"/>
        <w:jc w:val="both"/>
        <w:rPr>
          <w:rFonts w:ascii="Times New Roman" w:eastAsia="Times New Roman" w:hAnsi="Times New Roman" w:cs="Times New Roman"/>
          <w:color w:val="353535"/>
          <w:sz w:val="28"/>
          <w:szCs w:val="28"/>
          <w:lang w:eastAsia="ru-RU"/>
        </w:rPr>
      </w:pPr>
      <w:r w:rsidRPr="002E646F">
        <w:rPr>
          <w:rFonts w:ascii="Times New Roman" w:eastAsia="Times New Roman" w:hAnsi="Times New Roman" w:cs="Times New Roman"/>
          <w:color w:val="353535"/>
          <w:sz w:val="28"/>
          <w:szCs w:val="28"/>
          <w:lang w:eastAsia="ru-RU"/>
        </w:rPr>
        <w:lastRenderedPageBreak/>
        <w:t>Демографическая политика. Опыт социалистических стран / Под ред. А.Г. Волкова. - М., 1983. – 178 с.</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82" w:name="_Toc536444415"/>
      <w:bookmarkStart w:id="83" w:name="_Toc2279466"/>
      <w:r w:rsidRPr="002E646F">
        <w:rPr>
          <w:rFonts w:ascii="Times New Roman" w:hAnsi="Times New Roman"/>
          <w:i/>
          <w:sz w:val="30"/>
          <w:szCs w:val="30"/>
        </w:rPr>
        <w:t>Караев Альберт Русланович</w:t>
      </w:r>
      <w:bookmarkEnd w:id="82"/>
      <w:bookmarkEnd w:id="83"/>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 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right"/>
        <w:rPr>
          <w:rFonts w:ascii="Times New Roman" w:hAnsi="Times New Roman" w:cs="Times New Roman"/>
          <w:b/>
          <w:i/>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84" w:name="_Toc2279467"/>
      <w:bookmarkStart w:id="85" w:name="_Toc536444416"/>
      <w:r w:rsidRPr="002E646F">
        <w:rPr>
          <w:rFonts w:ascii="Times New Roman" w:hAnsi="Times New Roman"/>
          <w:sz w:val="30"/>
          <w:szCs w:val="30"/>
        </w:rPr>
        <w:t>ГОСУДАРСТВЕННОЕ РЕГУЛИРОВАНИЕ РАЗВИТИЯ</w:t>
      </w:r>
      <w:bookmarkEnd w:id="84"/>
    </w:p>
    <w:p w:rsidR="00D05437" w:rsidRPr="002E646F" w:rsidRDefault="00D05437" w:rsidP="00D05437">
      <w:pPr>
        <w:pStyle w:val="1"/>
        <w:spacing w:before="0" w:after="0" w:line="216" w:lineRule="auto"/>
        <w:jc w:val="center"/>
        <w:rPr>
          <w:rFonts w:ascii="Times New Roman" w:hAnsi="Times New Roman"/>
          <w:sz w:val="30"/>
          <w:szCs w:val="30"/>
        </w:rPr>
      </w:pPr>
      <w:bookmarkStart w:id="86" w:name="_Toc2279468"/>
      <w:r w:rsidRPr="002E646F">
        <w:rPr>
          <w:rFonts w:ascii="Times New Roman" w:hAnsi="Times New Roman"/>
          <w:sz w:val="30"/>
          <w:szCs w:val="30"/>
        </w:rPr>
        <w:t xml:space="preserve">ОБРАЗОВАНИЯ В КАРАЧАЕВО-ЧЕРКЕССКОЙ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РЕСПУБЛИКЕ</w:t>
      </w:r>
      <w:bookmarkEnd w:id="85"/>
      <w:bookmarkEnd w:id="86"/>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Данная статья проводит анализ современного состояния образования в регионе и его регулирование в КЧР.</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образование, государственное регулирование, образовательные организации, педагогические работники</w:t>
      </w:r>
      <w:r w:rsidRPr="002E646F">
        <w:rPr>
          <w:rFonts w:ascii="Times New Roman" w:hAnsi="Times New Roman" w:cs="Times New Roman"/>
          <w:i/>
          <w:sz w:val="30"/>
          <w:szCs w:val="30"/>
        </w:rPr>
        <w:t>.</w:t>
      </w:r>
    </w:p>
    <w:p w:rsidR="00D05437" w:rsidRPr="00A02020" w:rsidRDefault="00D05437" w:rsidP="00D05437">
      <w:pPr>
        <w:spacing w:after="0" w:line="216" w:lineRule="auto"/>
        <w:ind w:firstLine="567"/>
        <w:jc w:val="both"/>
        <w:rPr>
          <w:rFonts w:ascii="Times New Roman" w:hAnsi="Times New Roman" w:cs="Times New Roman"/>
          <w:spacing w:val="-2"/>
          <w:sz w:val="30"/>
          <w:szCs w:val="30"/>
        </w:rPr>
      </w:pPr>
    </w:p>
    <w:p w:rsidR="00D05437" w:rsidRPr="00A02020" w:rsidRDefault="00D05437" w:rsidP="00D05437">
      <w:pPr>
        <w:spacing w:after="0" w:line="216" w:lineRule="auto"/>
        <w:ind w:firstLine="567"/>
        <w:jc w:val="both"/>
        <w:rPr>
          <w:rFonts w:ascii="Times New Roman" w:hAnsi="Times New Roman" w:cs="Times New Roman"/>
          <w:spacing w:val="-4"/>
          <w:sz w:val="30"/>
          <w:szCs w:val="30"/>
        </w:rPr>
      </w:pPr>
      <w:r w:rsidRPr="00A02020">
        <w:rPr>
          <w:rFonts w:ascii="Times New Roman" w:hAnsi="Times New Roman" w:cs="Times New Roman"/>
          <w:spacing w:val="-4"/>
          <w:sz w:val="30"/>
          <w:szCs w:val="30"/>
        </w:rPr>
        <w:t>Основы государственного регулирования развития образования в регионе рассмотрены в государственной программе «Развитие образования в Карачаево-Черкесской Республике на 2014-2025 годы», утвержденной постановлением Правительства Карачаево-Черкесской Республики от 31 октября 2013 г. № 366. На реализацию программы предусмотрено 4867474,9 тыс. рублей, в том числе средства республиканского бюджета – 4675171,9 тыс. рублей, средства федерального бюджета 192303,0 тыс. рублей. Кассовые расходы составили 4744919,2 тыс. рублей (97,5 %), в том числе средства республиканского бюджета 4552616,2 тыс. рублей (97,3 %), средства федерального бюджета – 192303,0 тыс. рублей (100 %).  В 2018 году было запланировано 30 мероприятия, 26 из которых выполнены в полном объеме.</w:t>
      </w:r>
    </w:p>
    <w:p w:rsidR="00D05437" w:rsidRPr="00A02020" w:rsidRDefault="00D05437" w:rsidP="00D05437">
      <w:pPr>
        <w:spacing w:after="0" w:line="216" w:lineRule="auto"/>
        <w:ind w:firstLine="567"/>
        <w:jc w:val="both"/>
        <w:rPr>
          <w:rFonts w:ascii="Times New Roman" w:hAnsi="Times New Roman" w:cs="Times New Roman"/>
          <w:spacing w:val="-2"/>
          <w:sz w:val="30"/>
          <w:szCs w:val="30"/>
        </w:rPr>
      </w:pPr>
      <w:r w:rsidRPr="00A02020">
        <w:rPr>
          <w:rFonts w:ascii="Times New Roman" w:hAnsi="Times New Roman" w:cs="Times New Roman"/>
          <w:spacing w:val="-2"/>
          <w:sz w:val="30"/>
          <w:szCs w:val="30"/>
        </w:rPr>
        <w:t>Государственная программа включает в себя 14 подпрограмм.</w:t>
      </w:r>
    </w:p>
    <w:p w:rsidR="00D05437" w:rsidRPr="00A02020" w:rsidRDefault="00D05437" w:rsidP="00D05437">
      <w:pPr>
        <w:spacing w:after="0" w:line="216" w:lineRule="auto"/>
        <w:ind w:firstLine="567"/>
        <w:jc w:val="both"/>
        <w:rPr>
          <w:rFonts w:ascii="Times New Roman" w:hAnsi="Times New Roman" w:cs="Times New Roman"/>
          <w:spacing w:val="-2"/>
          <w:sz w:val="30"/>
          <w:szCs w:val="30"/>
        </w:rPr>
      </w:pPr>
      <w:r w:rsidRPr="00A02020">
        <w:rPr>
          <w:rFonts w:ascii="Times New Roman" w:hAnsi="Times New Roman" w:cs="Times New Roman"/>
          <w:spacing w:val="-2"/>
          <w:sz w:val="30"/>
          <w:szCs w:val="30"/>
        </w:rPr>
        <w:t>Подпрограмма 1 «Развитие дошкольного образования в Карачаево-Черкесской Республике на 2014-2019 годы». За период действия подпрограммы 1 увеличилось число детей охваченных всеми формами дошкольного образования и составляет 23114 детей (54%), в том числе 20148 детей (84,6 %) в возрасте от 3 до 7 лет. Ликвидирована очередность в детские сады детей в возрасте от 3 до 7 лет. Достигнута 100% доступность дошкольного образования для детей в возрасте от до 7 лет. Охват детей предшкольной подготовкой составил 100%.</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2 «Развитие общего образования на 2014 - 2019 годы».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Обеспечены финансовые условия для получения общедоступного и бесплатного начального общего, основного общего, среднего общего образования 49610 обучающихся, путем предоставления субвенции местным бюджетам в муниципальных общеобразовательных организациях; 241 обучающихся в имеющих государственную аккредитацию негосударственных общеобразовательных учреждениях, расположенных на территории Карачаево-Черкесской Республики. 385 выпускников общеобразовательных организаций Карачаево-Черкесской Республики награждены медалями «За особые успехи в учении». Во всех общеобразовательных организациях в 5-9 классах, 10 классах в 26 пилотных школах осуществлен переход к Федеральному государственному образовательному стандарту общего образования. Проведена подготовка и переподготовка 5480 работников образования.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3 «Развитие профессионального образования в Карачаево-Черкесской Республике на 2014- 2019 годы». Систему среднего профессионального образования Карачаево-Черкесской Республики представляют 20 образовательных организаций, из них 12 государственных (10 находятся в ведении Министерства образования и науки Карачаево-Черкесской Республики). В образовательных организациях среднего профессионального образования всех форм собственности по очной форме обучаются 8237 человек, из них в государственных образовательных организациях республики обучается 6875 человек. Выпуск специалистов образовательных организаций среднего профессионального образования, находящихся в ведении Министерства образования и науки Карачаево-Черкесской Республики составляет 1114 человек. Набор в подведомственные образовательные организации среднего профессионального образования составляет 1338 человек на 2018-2019 учебный год. В 10 образовательных организациях среднего профессионального образования, подведомственных Министерству образования и науки Карачаево-Черкесской Республики, подготовка рабочих кадров и специалистов среднего звена ведется по 9 укрупненным группам специальностей (УГС) по всем ведущим отраслям экономики Карачаево-Черкесской Республики.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Подпрограмма 4 «Развитие системы дополнительного образования детей в Карачаево-Черкесской Республике на 2014 - 2019 годы». Система дополнительного образования Карачаево-Черкесской Республики - это 67 учреждений дополнительного образования детей различной ведомственной принадлежности, где занимаются более 27 тысяч детей преимущественно в возрасте от 5 до 18 лет. На конец 2018 года, охват детей программами дополнительного образования составляет 69%. Сохранилась сеть учреждений дополнительного образования детей, находящихся в </w:t>
      </w:r>
      <w:r w:rsidRPr="002E646F">
        <w:rPr>
          <w:rFonts w:ascii="Times New Roman" w:hAnsi="Times New Roman" w:cs="Times New Roman"/>
          <w:sz w:val="30"/>
          <w:szCs w:val="30"/>
        </w:rPr>
        <w:lastRenderedPageBreak/>
        <w:t>системе образования (39 учреждений, 3 из которых - государственные, выполняющие функции республиканских организационно-методических центров).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5 «Развитие воспитания в системе образования Карачаево-Черкесской Республики на 2014 - 2019 годы». Работа по воспитанию граждан является одним из приоритетных направлений органов исполнительной, законодательной власти Карачаево-Черкесской Республики и органов местного самоуправления.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6 «Патриотическое воспитание граждан на 2014-2016 годы» (реализация которой завершилось).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7 «Комплексные меры противодействия злоупотреблению наркотическими средствами и их незаконному обороту в Карачаево-Черкесской Республике на 2014 - 2019 годы». В рамках реализации Министерством образования и науки Карачаево-Черкесской Республики подготовлены учебно-методические материалы по профилактике злоупотребления наркотическими средствами и психоактивными веществами для образовательных организаций, работников образования.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8 «Горячее питание школьников на 2014 - 2025 годы». В соответствии с Федеральным Законом от 29 декабря 2012 г. № 273-ФЗ организация питания обучающихся возлагается на организации, осуществляющие образовательную деятельность.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9 «Безопасность образовательной организации на 2014 - 2019 годы». В рамках вышеуказанной программы удалось провести в Адыге-Хабльском, Ногайском, Зеленчукском муниципальных районах, в г. Черкесске и г. Карачаевске следующую работу: замена пожарной сигнализации в 6 - общеобразовательных муниципальных учреждениях, в 4 - муниципальных учреждениях дошкольного образования, и в 5 - учреждениях образования, подведомственных Министерству образования и науки Карачаево-Черкесской Республики; ремонт пожарной сигнализации в 4  - общеобразовательных муниципальных учреждениях, в 7 - муниципальных учреждениях дошкольного образования, в 1 - учреждениях образования, подведомственных Министерству образования и науки Карачаево-Черкесской Республики.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10 «Развитие науки в Карачаево-Черкесской Республике» на 2014 - 2019 годы». Республиканским государственным бюджетным образовательным учреждением «Карачаево-Черкесский Ордена «Знак Почета» институт гуманитарных исследований при Правительстве Карачаево-Черкесской Республики» опубликовано 6 монографий, общим объемом 1285 страниц, 113 статей и тезисов, общим объемом 980 страниц. Проведена 1 конференция на базе института с заочным участием, 1 конференция проведена в качестве соучредителей, сотрудниками было принято участие в 36 конференциях.</w:t>
      </w:r>
    </w:p>
    <w:p w:rsidR="00D05437" w:rsidRPr="00A02020" w:rsidRDefault="00D05437" w:rsidP="00D05437">
      <w:pPr>
        <w:spacing w:after="0" w:line="216" w:lineRule="auto"/>
        <w:ind w:firstLine="567"/>
        <w:jc w:val="both"/>
        <w:rPr>
          <w:rFonts w:ascii="Times New Roman" w:hAnsi="Times New Roman" w:cs="Times New Roman"/>
          <w:spacing w:val="-4"/>
          <w:sz w:val="30"/>
          <w:szCs w:val="30"/>
        </w:rPr>
      </w:pPr>
      <w:r w:rsidRPr="00A02020">
        <w:rPr>
          <w:rFonts w:ascii="Times New Roman" w:hAnsi="Times New Roman" w:cs="Times New Roman"/>
          <w:spacing w:val="-4"/>
          <w:sz w:val="30"/>
          <w:szCs w:val="30"/>
        </w:rPr>
        <w:lastRenderedPageBreak/>
        <w:t>Подпрограммы 11 «Развитие и совершенствование системы повышения квалификации педагогических работников Карачаево-Черкесской Республики на 2014 - 2019 годы». В 2018 году на курсах повышения квалификации было запланировано осуществить повышение квалификации 4420 слушателей, было обучено - 5218 человек.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12 «Обеспечение жилыми помещениями специализированного государственного жилищного фонда детей-сирот, детей, оставшихся без попечения родителей, лиц из числа детей-сирот, детей, оставшихся без попечения родителей, в Карачаево-Черкесской Республике на 2014 - 2019 годы». Уполномоченный орган по предоставлению благоустроенных жилых помещений государственного специализированного жилищного фонда детям-сиротам и детям, оставшимся без попечения родителей, лицам из их числа является Министерство имущественных и земельных отношений Карачаево-Черкесской Республики.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13 «Финансовое обеспечение условий реализации государственной программы». На реализацию подпрограммы предусмотрено 14231,9 тыс. рублей республиканских средств. Освоено 14186,6 тыс. рублей (99,7 %).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Подпрограмма 14 «Создание новых мест (исходя из прогнозируемой потребности) в общеобразовательных организациях Карачаево-Черкесской Республики на 20162025 годы». В рамках государственной программы Российской Федерации «Развитие образования» на 2013-2020 годы» в соответствии с соглашением, заключенным с Министерством образования науки Российской Федерации в 2017 году завершено строительство школы в а. Псаучье-Дахе, Хабезского муниципального района, Карачаево-Черкесской Республики на 264 мест.</w:t>
      </w:r>
    </w:p>
    <w:p w:rsidR="00D05437" w:rsidRPr="00A02020"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30"/>
        </w:numPr>
        <w:shd w:val="clear" w:color="auto" w:fill="FFFFFF"/>
        <w:spacing w:after="0" w:line="216" w:lineRule="auto"/>
        <w:ind w:left="567" w:hanging="567"/>
        <w:rPr>
          <w:rFonts w:ascii="Times New Roman" w:eastAsia="Times New Roman" w:hAnsi="Times New Roman" w:cs="Times New Roman"/>
          <w:color w:val="000000"/>
          <w:sz w:val="28"/>
          <w:szCs w:val="28"/>
          <w:lang w:eastAsia="ru-RU"/>
        </w:rPr>
      </w:pPr>
      <w:r w:rsidRPr="002E646F">
        <w:rPr>
          <w:rFonts w:ascii="Times New Roman" w:eastAsia="Times New Roman" w:hAnsi="Times New Roman" w:cs="Times New Roman"/>
          <w:color w:val="000000"/>
          <w:sz w:val="28"/>
          <w:szCs w:val="28"/>
          <w:lang w:eastAsia="ru-RU"/>
        </w:rPr>
        <w:t>Концепция Кодекса РФ об образовании. Под ред. (Сырых В.М.) и (Кудрявцева Ю. А.) – М., 2001. – 230 с.</w:t>
      </w:r>
    </w:p>
    <w:p w:rsidR="00D05437" w:rsidRPr="002E646F" w:rsidRDefault="00D05437" w:rsidP="00D05437">
      <w:pPr>
        <w:pStyle w:val="a3"/>
        <w:numPr>
          <w:ilvl w:val="0"/>
          <w:numId w:val="30"/>
        </w:numPr>
        <w:shd w:val="clear" w:color="auto" w:fill="FFFFFF"/>
        <w:spacing w:after="0" w:line="216" w:lineRule="auto"/>
        <w:ind w:left="567" w:hanging="567"/>
        <w:rPr>
          <w:rFonts w:ascii="Times New Roman" w:eastAsia="Times New Roman" w:hAnsi="Times New Roman" w:cs="Times New Roman"/>
          <w:color w:val="000000"/>
          <w:sz w:val="28"/>
          <w:szCs w:val="28"/>
          <w:lang w:eastAsia="ru-RU"/>
        </w:rPr>
      </w:pPr>
      <w:r w:rsidRPr="002E646F">
        <w:rPr>
          <w:rFonts w:ascii="Times New Roman" w:eastAsia="Times New Roman" w:hAnsi="Times New Roman" w:cs="Times New Roman"/>
          <w:color w:val="000000"/>
          <w:sz w:val="28"/>
          <w:szCs w:val="28"/>
          <w:lang w:eastAsia="ru-RU"/>
        </w:rPr>
        <w:t>Сырых В.М. Правовое регулирование образовательной деятельности – М., 2000. – 190 с.</w:t>
      </w:r>
    </w:p>
    <w:p w:rsidR="00D05437" w:rsidRPr="002E646F" w:rsidRDefault="00D05437" w:rsidP="00D05437">
      <w:pPr>
        <w:pStyle w:val="a3"/>
        <w:numPr>
          <w:ilvl w:val="0"/>
          <w:numId w:val="30"/>
        </w:numPr>
        <w:shd w:val="clear" w:color="auto" w:fill="FFFFFF"/>
        <w:spacing w:after="0" w:line="216" w:lineRule="auto"/>
        <w:ind w:left="567" w:hanging="567"/>
        <w:rPr>
          <w:rFonts w:ascii="Times New Roman" w:eastAsia="Times New Roman" w:hAnsi="Times New Roman" w:cs="Times New Roman"/>
          <w:color w:val="000000"/>
          <w:sz w:val="28"/>
          <w:szCs w:val="28"/>
          <w:lang w:eastAsia="ru-RU"/>
        </w:rPr>
      </w:pPr>
      <w:r w:rsidRPr="002E646F">
        <w:rPr>
          <w:rFonts w:ascii="Times New Roman" w:eastAsia="Times New Roman" w:hAnsi="Times New Roman" w:cs="Times New Roman"/>
          <w:color w:val="000000"/>
          <w:sz w:val="28"/>
          <w:szCs w:val="28"/>
          <w:lang w:eastAsia="ru-RU"/>
        </w:rPr>
        <w:t>Сырых В.М. Образовательное право как отрасль российского права.  – М., 2000. – 188 с.</w:t>
      </w:r>
    </w:p>
    <w:p w:rsidR="00D05437" w:rsidRPr="002E646F" w:rsidRDefault="00D05437" w:rsidP="00D05437">
      <w:pPr>
        <w:pStyle w:val="a3"/>
        <w:numPr>
          <w:ilvl w:val="0"/>
          <w:numId w:val="30"/>
        </w:numPr>
        <w:shd w:val="clear" w:color="auto" w:fill="FFFFFF"/>
        <w:spacing w:after="0" w:line="216" w:lineRule="auto"/>
        <w:ind w:left="567" w:hanging="567"/>
        <w:rPr>
          <w:rFonts w:ascii="Times New Roman" w:eastAsia="Times New Roman" w:hAnsi="Times New Roman" w:cs="Times New Roman"/>
          <w:color w:val="000000"/>
          <w:sz w:val="28"/>
          <w:szCs w:val="28"/>
          <w:lang w:eastAsia="ru-RU"/>
        </w:rPr>
      </w:pPr>
      <w:r w:rsidRPr="002E646F">
        <w:rPr>
          <w:rFonts w:ascii="Times New Roman" w:eastAsia="Times New Roman" w:hAnsi="Times New Roman" w:cs="Times New Roman"/>
          <w:color w:val="000000"/>
          <w:sz w:val="28"/>
          <w:szCs w:val="28"/>
          <w:lang w:eastAsia="ru-RU"/>
        </w:rPr>
        <w:t>Об образовании: Закон РФ от 13.01.96 № 12 ФЗ // СЗ РФ. – М., 1996. – 230 с.</w:t>
      </w:r>
    </w:p>
    <w:p w:rsidR="00D05437" w:rsidRPr="002E646F" w:rsidRDefault="00D05437" w:rsidP="00D05437">
      <w:pPr>
        <w:pStyle w:val="a3"/>
        <w:numPr>
          <w:ilvl w:val="0"/>
          <w:numId w:val="30"/>
        </w:numPr>
        <w:shd w:val="clear" w:color="auto" w:fill="FFFFFF"/>
        <w:spacing w:after="0" w:line="216" w:lineRule="auto"/>
        <w:ind w:left="567" w:hanging="567"/>
        <w:rPr>
          <w:rFonts w:ascii="Times New Roman" w:eastAsia="Times New Roman" w:hAnsi="Times New Roman" w:cs="Times New Roman"/>
          <w:color w:val="000000"/>
          <w:sz w:val="28"/>
          <w:szCs w:val="28"/>
          <w:lang w:eastAsia="ru-RU"/>
        </w:rPr>
      </w:pPr>
      <w:r w:rsidRPr="002E646F">
        <w:rPr>
          <w:rFonts w:ascii="Times New Roman" w:eastAsia="Times New Roman" w:hAnsi="Times New Roman" w:cs="Times New Roman"/>
          <w:color w:val="000000"/>
          <w:sz w:val="28"/>
          <w:szCs w:val="28"/>
          <w:lang w:eastAsia="ru-RU"/>
        </w:rPr>
        <w:t>Национальная доктрина образования в Российской Федерации. Официальные документы в образовании. – М., 2000. – 284 с.</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hAnsi="Times New Roman"/>
          <w:i/>
          <w:sz w:val="30"/>
          <w:szCs w:val="30"/>
          <w:lang w:val="en-US"/>
        </w:rPr>
      </w:pPr>
      <w:bookmarkStart w:id="87" w:name="_Toc536444417"/>
      <w:bookmarkStart w:id="88" w:name="_Toc2279469"/>
      <w:r w:rsidRPr="002E646F">
        <w:rPr>
          <w:rFonts w:ascii="Times New Roman" w:hAnsi="Times New Roman"/>
          <w:i/>
          <w:sz w:val="30"/>
          <w:szCs w:val="30"/>
          <w:lang w:val="en-US"/>
        </w:rPr>
        <w:t>Rimma Kipkeeva</w:t>
      </w:r>
      <w:bookmarkEnd w:id="87"/>
      <w:bookmarkEnd w:id="88"/>
    </w:p>
    <w:p w:rsidR="00D05437" w:rsidRPr="002E646F" w:rsidRDefault="00D05437" w:rsidP="00D05437">
      <w:pPr>
        <w:spacing w:after="0" w:line="216" w:lineRule="auto"/>
        <w:jc w:val="right"/>
        <w:outlineLvl w:val="0"/>
        <w:rPr>
          <w:rFonts w:ascii="Times New Roman" w:eastAsia="Calibri" w:hAnsi="Times New Roman" w:cs="Times New Roman"/>
          <w:i/>
          <w:sz w:val="30"/>
          <w:szCs w:val="30"/>
          <w:lang w:val="en-US" w:eastAsia="ru-RU"/>
        </w:rPr>
      </w:pPr>
      <w:bookmarkStart w:id="89" w:name="_Toc2279470"/>
      <w:r w:rsidRPr="002E646F">
        <w:rPr>
          <w:rFonts w:ascii="Times New Roman" w:eastAsia="Calibri" w:hAnsi="Times New Roman" w:cs="Times New Roman"/>
          <w:i/>
          <w:sz w:val="30"/>
          <w:szCs w:val="30"/>
          <w:lang w:val="en-US" w:eastAsia="ru-RU"/>
        </w:rPr>
        <w:t>Paterson, USA</w:t>
      </w:r>
      <w:bookmarkEnd w:id="89"/>
    </w:p>
    <w:p w:rsidR="00D05437" w:rsidRPr="002E646F" w:rsidRDefault="00D05437" w:rsidP="00D05437">
      <w:pPr>
        <w:shd w:val="clear" w:color="auto" w:fill="FFFFFF"/>
        <w:spacing w:after="0" w:line="216" w:lineRule="auto"/>
        <w:jc w:val="right"/>
        <w:outlineLvl w:val="0"/>
        <w:rPr>
          <w:rFonts w:ascii="Times New Roman" w:eastAsia="Times New Roman" w:hAnsi="Times New Roman" w:cs="Times New Roman"/>
          <w:i/>
          <w:sz w:val="30"/>
          <w:szCs w:val="30"/>
          <w:shd w:val="clear" w:color="auto" w:fill="FFFFFF"/>
          <w:lang w:val="en-US" w:eastAsia="ru-RU"/>
        </w:rPr>
      </w:pPr>
      <w:bookmarkStart w:id="90" w:name="_Toc2279471"/>
      <w:r w:rsidRPr="002E646F">
        <w:rPr>
          <w:rFonts w:ascii="Times New Roman" w:eastAsia="Times New Roman" w:hAnsi="Times New Roman" w:cs="Times New Roman"/>
          <w:i/>
          <w:kern w:val="36"/>
          <w:sz w:val="30"/>
          <w:szCs w:val="30"/>
          <w:lang w:val="en-US" w:eastAsia="ru-RU"/>
        </w:rPr>
        <w:t>College of Saint Elizabeth</w:t>
      </w:r>
      <w:r w:rsidRPr="002E646F">
        <w:rPr>
          <w:rFonts w:ascii="Times New Roman" w:eastAsia="Times New Roman" w:hAnsi="Times New Roman" w:cs="Times New Roman"/>
          <w:i/>
          <w:kern w:val="36"/>
          <w:sz w:val="30"/>
          <w:szCs w:val="30"/>
          <w:lang w:eastAsia="ru-RU"/>
        </w:rPr>
        <w:t>т</w:t>
      </w:r>
      <w:r w:rsidRPr="002E646F">
        <w:rPr>
          <w:rFonts w:ascii="Times New Roman" w:eastAsia="Times New Roman" w:hAnsi="Times New Roman" w:cs="Times New Roman"/>
          <w:i/>
          <w:sz w:val="30"/>
          <w:szCs w:val="30"/>
          <w:shd w:val="clear" w:color="auto" w:fill="FFFFFF"/>
          <w:lang w:val="en-US" w:eastAsia="ru-RU"/>
        </w:rPr>
        <w:t>Convent Road</w:t>
      </w:r>
      <w:bookmarkEnd w:id="90"/>
      <w:r w:rsidRPr="002E646F">
        <w:rPr>
          <w:rFonts w:ascii="Times New Roman" w:eastAsia="Times New Roman" w:hAnsi="Times New Roman" w:cs="Times New Roman"/>
          <w:i/>
          <w:sz w:val="30"/>
          <w:szCs w:val="30"/>
          <w:shd w:val="clear" w:color="auto" w:fill="FFFFFF"/>
          <w:lang w:val="en-US" w:eastAsia="ru-RU"/>
        </w:rPr>
        <w:t xml:space="preserve"> </w:t>
      </w:r>
    </w:p>
    <w:p w:rsidR="00D05437" w:rsidRPr="002E646F" w:rsidRDefault="00D05437" w:rsidP="00D05437">
      <w:pPr>
        <w:shd w:val="clear" w:color="auto" w:fill="FFFFFF"/>
        <w:spacing w:after="0" w:line="216" w:lineRule="auto"/>
        <w:jc w:val="right"/>
        <w:outlineLvl w:val="0"/>
        <w:rPr>
          <w:rFonts w:ascii="Times New Roman" w:eastAsia="Times New Roman" w:hAnsi="Times New Roman" w:cs="Times New Roman"/>
          <w:i/>
          <w:sz w:val="30"/>
          <w:szCs w:val="30"/>
          <w:shd w:val="clear" w:color="auto" w:fill="FFFFFF"/>
          <w:lang w:val="en-US" w:eastAsia="ru-RU"/>
        </w:rPr>
      </w:pPr>
      <w:bookmarkStart w:id="91" w:name="_Toc2279472"/>
      <w:r w:rsidRPr="002E646F">
        <w:rPr>
          <w:rFonts w:ascii="Times New Roman" w:eastAsia="Times New Roman" w:hAnsi="Times New Roman" w:cs="Times New Roman"/>
          <w:i/>
          <w:sz w:val="30"/>
          <w:szCs w:val="30"/>
          <w:shd w:val="clear" w:color="auto" w:fill="FFFFFF"/>
          <w:lang w:val="en-US" w:eastAsia="ru-RU"/>
        </w:rPr>
        <w:lastRenderedPageBreak/>
        <w:t>Morristown 07960-6989 New Jersey Untied States</w:t>
      </w:r>
      <w:bookmarkEnd w:id="91"/>
    </w:p>
    <w:p w:rsidR="00D05437" w:rsidRPr="002E646F" w:rsidRDefault="00D05437" w:rsidP="00D05437">
      <w:pPr>
        <w:pStyle w:val="1"/>
        <w:spacing w:before="0" w:after="0" w:line="216" w:lineRule="auto"/>
        <w:jc w:val="center"/>
        <w:rPr>
          <w:rFonts w:ascii="Times New Roman" w:hAnsi="Times New Roman"/>
          <w:sz w:val="30"/>
          <w:szCs w:val="30"/>
          <w:lang w:val="en-US"/>
        </w:rPr>
      </w:pPr>
      <w:bookmarkStart w:id="92" w:name="_Toc536444418"/>
    </w:p>
    <w:p w:rsidR="00D05437" w:rsidRPr="002E646F" w:rsidRDefault="00D05437" w:rsidP="00D05437">
      <w:pPr>
        <w:pStyle w:val="1"/>
        <w:spacing w:before="0" w:after="0" w:line="216" w:lineRule="auto"/>
        <w:jc w:val="center"/>
        <w:rPr>
          <w:rFonts w:ascii="Times New Roman" w:hAnsi="Times New Roman"/>
          <w:sz w:val="30"/>
          <w:szCs w:val="30"/>
          <w:lang w:val="en-US"/>
        </w:rPr>
      </w:pPr>
      <w:bookmarkStart w:id="93" w:name="_Toc2279473"/>
      <w:r w:rsidRPr="002E646F">
        <w:rPr>
          <w:rFonts w:ascii="Times New Roman" w:hAnsi="Times New Roman"/>
          <w:sz w:val="30"/>
          <w:szCs w:val="30"/>
          <w:lang w:val="en-US"/>
        </w:rPr>
        <w:t>CATEGORY OF TENSE AS A VERBAL CATEGORY</w:t>
      </w:r>
      <w:bookmarkEnd w:id="92"/>
      <w:bookmarkEnd w:id="93"/>
    </w:p>
    <w:p w:rsidR="00D05437" w:rsidRPr="002E646F" w:rsidRDefault="00D05437" w:rsidP="00D05437">
      <w:pPr>
        <w:spacing w:after="0" w:line="216" w:lineRule="auto"/>
        <w:ind w:firstLine="567"/>
        <w:jc w:val="both"/>
        <w:rPr>
          <w:rFonts w:ascii="Times New Roman" w:hAnsi="Times New Roman" w:cs="Times New Roman"/>
          <w:sz w:val="28"/>
          <w:szCs w:val="28"/>
          <w:lang w:val="en-US"/>
        </w:rPr>
      </w:pPr>
    </w:p>
    <w:p w:rsidR="00D05437" w:rsidRPr="002E646F" w:rsidRDefault="00D05437" w:rsidP="00D05437">
      <w:pPr>
        <w:spacing w:after="0" w:line="216" w:lineRule="auto"/>
        <w:ind w:firstLine="567"/>
        <w:jc w:val="both"/>
        <w:rPr>
          <w:rFonts w:ascii="Times New Roman" w:hAnsi="Times New Roman" w:cs="Times New Roman"/>
          <w:i/>
          <w:sz w:val="28"/>
          <w:szCs w:val="28"/>
          <w:lang w:val="en-US"/>
        </w:rPr>
      </w:pPr>
      <w:r w:rsidRPr="002E646F">
        <w:rPr>
          <w:rFonts w:ascii="Times New Roman" w:hAnsi="Times New Roman" w:cs="Times New Roman"/>
          <w:b/>
          <w:i/>
          <w:sz w:val="28"/>
          <w:szCs w:val="28"/>
          <w:lang w:val="en-US"/>
        </w:rPr>
        <w:t>Annotation</w:t>
      </w:r>
      <w:r w:rsidRPr="002E646F">
        <w:rPr>
          <w:rFonts w:ascii="Times New Roman" w:hAnsi="Times New Roman" w:cs="Times New Roman"/>
          <w:i/>
          <w:sz w:val="28"/>
          <w:szCs w:val="28"/>
          <w:lang w:val="en-US"/>
        </w:rPr>
        <w:t>. We analyze the category of tense as a verbal category in this article.</w:t>
      </w:r>
    </w:p>
    <w:p w:rsidR="00D05437" w:rsidRPr="002E646F" w:rsidRDefault="00D05437" w:rsidP="00D05437">
      <w:pPr>
        <w:spacing w:after="0" w:line="216" w:lineRule="auto"/>
        <w:ind w:firstLine="567"/>
        <w:jc w:val="both"/>
        <w:rPr>
          <w:rFonts w:ascii="Times New Roman" w:hAnsi="Times New Roman" w:cs="Times New Roman"/>
          <w:i/>
          <w:sz w:val="28"/>
          <w:szCs w:val="28"/>
          <w:lang w:val="en-US"/>
        </w:rPr>
      </w:pPr>
      <w:r w:rsidRPr="002E646F">
        <w:rPr>
          <w:rFonts w:ascii="Times New Roman" w:hAnsi="Times New Roman" w:cs="Times New Roman"/>
          <w:b/>
          <w:i/>
          <w:sz w:val="28"/>
          <w:szCs w:val="28"/>
          <w:lang w:val="en-US"/>
        </w:rPr>
        <w:t>Keywords:</w:t>
      </w:r>
      <w:r w:rsidRPr="002E646F">
        <w:rPr>
          <w:rFonts w:ascii="Times New Roman" w:hAnsi="Times New Roman" w:cs="Times New Roman"/>
          <w:i/>
          <w:sz w:val="28"/>
          <w:szCs w:val="28"/>
          <w:lang w:val="en-US"/>
        </w:rPr>
        <w:t xml:space="preserve"> verbal category, the objective category of time, the time of the action and the time of the utterance.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which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reflects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objective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relations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utterance.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inherent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interrelated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common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practice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general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courses.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approach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supported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Ivanova,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distinguishes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latter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treated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complexes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both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objective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divisions.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However,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does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languages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identical.</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Moreover,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admits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two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According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three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represented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synthetic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write,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\writes,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wrote</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analytical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will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write</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three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supported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many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scholars,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particular,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Ilyish.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According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view,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two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relevant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tense.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Some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doubts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about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existence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first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Sweet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Jespersen.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assumed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phrase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“shall/will</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 xml:space="preserve">infinitive”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shall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still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preserved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their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original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modal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(obligation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volition,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respectively).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approach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still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prevails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many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scholars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g</w:t>
      </w:r>
      <w:r w:rsidRPr="002E646F">
        <w:rPr>
          <w:rFonts w:ascii="Times New Roman" w:hAnsi="Times New Roman" w:cs="Times New Roman"/>
          <w:i/>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Quirk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et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al);</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phrases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“shall/will</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 xml:space="preserve">infinitive”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treated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ungrammatical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sort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phrases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which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actions).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Structural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approach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admits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binary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opposition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strong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member,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marked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inflection)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Non-Past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weak,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unmarked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member),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excluded.</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major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proponents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approach,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Barkhudarov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based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reasoning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analysis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Future-inthe-Past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According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him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combinations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both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However,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double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impossible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understood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framework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oppositional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theory.</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lastRenderedPageBreak/>
        <w:t>M.</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Blokh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also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distinguishes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two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up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primary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However,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introduces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more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binary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opposition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“after-action”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“non-after-action”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innovation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made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order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include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analytical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“shall/will</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w:t>
      </w:r>
      <w:r w:rsidRPr="002E646F">
        <w:rPr>
          <w:rFonts w:ascii="Cambria Math" w:hAnsi="Cambria Math" w:cs="Cambria Math"/>
          <w:sz w:val="30"/>
          <w:szCs w:val="30"/>
          <w:lang w:val="en-US"/>
        </w:rPr>
        <w:t> </w:t>
      </w:r>
      <w:r w:rsidRPr="002E646F">
        <w:rPr>
          <w:rFonts w:ascii="Times New Roman" w:hAnsi="Times New Roman" w:cs="Times New Roman"/>
          <w:sz w:val="30"/>
          <w:szCs w:val="30"/>
          <w:lang w:val="en-US"/>
        </w:rPr>
        <w:t xml:space="preserve">infinitive”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relations.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regards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Future-in-the-Past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their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position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specific.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easily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represented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straight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running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out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rather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deviation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from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Their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starting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point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present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moment,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from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which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reckoned,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but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itself.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reference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said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new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centre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subsystem.</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shifted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centers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proposed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Ivanova,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also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suggested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“Future-in-the-Past”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should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replaced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“dependent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future”.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reflects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inherent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mode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realization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process.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in-built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semantic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structure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lexical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subclasses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terminative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start,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come</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durative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non-terminative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go,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move</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subclasses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relevant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far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choice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50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represented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various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categories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their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corresponding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English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continuous,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perfect,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and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perfect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continuous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forms</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change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typical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Russian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language.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Russian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find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system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lexico-grammatical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actualizing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characteristics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perfective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imperfective.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When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considering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tradition,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two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perfect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linguistic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literature.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analyzed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principles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oppositional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approach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admit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reflect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inherent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character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process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denoted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opposition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corresponding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non-continuous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(indefinite/simple)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based,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general,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non-use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pattern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Participle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will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etc.</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discloses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nature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development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two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sets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following: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going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developing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time,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limited.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again,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way,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mode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realization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process. </w:t>
      </w:r>
      <w:r w:rsidRPr="002E646F">
        <w:rPr>
          <w:rFonts w:ascii="Times New Roman" w:hAnsi="Times New Roman" w:cs="Times New Roman"/>
          <w:color w:val="FFFFFF" w:themeColor="background1"/>
          <w:sz w:val="2"/>
          <w:szCs w:val="2"/>
          <w:lang w:val="en-US"/>
        </w:rPr>
        <w:lastRenderedPageBreak/>
        <w:t>ˇ</w:t>
      </w:r>
      <w:r w:rsidRPr="002E646F">
        <w:rPr>
          <w:rFonts w:ascii="Times New Roman" w:hAnsi="Times New Roman" w:cs="Times New Roman"/>
          <w:sz w:val="30"/>
          <w:szCs w:val="30"/>
          <w:lang w:val="en-US"/>
        </w:rPr>
        <w:t xml:space="preserve">However,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various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proposed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scholars.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Otto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Jespersen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treated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type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limited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duration,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which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serves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frame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performed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frame.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first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developed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Henry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Sweet.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basic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like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simultaneity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situation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described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complex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sentence,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was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working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when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came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in</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But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clauses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such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w:t>
      </w:r>
      <w:r w:rsidRPr="002E646F">
        <w:rPr>
          <w:rFonts w:ascii="Times New Roman" w:hAnsi="Times New Roman" w:cs="Times New Roman"/>
          <w:i/>
          <w:sz w:val="30"/>
          <w:szCs w:val="30"/>
          <w:lang w:val="en-US"/>
        </w:rPr>
        <w:t xml:space="preserve">What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doing?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working</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simultaneous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w:t>
      </w:r>
      <w:r w:rsidRPr="002E646F">
        <w:rPr>
          <w:rFonts w:ascii="Times New Roman" w:hAnsi="Times New Roman" w:cs="Times New Roman"/>
          <w:i/>
          <w:sz w:val="30"/>
          <w:szCs w:val="30"/>
          <w:lang w:val="en-US"/>
        </w:rPr>
        <w:t xml:space="preserve">a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time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frame</w:t>
      </w:r>
      <w:r w:rsidRPr="002E646F">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also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differences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terminology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brought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about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views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category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Ilyish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differentiates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working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applying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respectively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“common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latter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marked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member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opposition.</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I.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Ivanova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finds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with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indefinite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simple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treating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purely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contrast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aspect-tense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Ivanova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rendering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blend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temporal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meanings.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interpretation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also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typical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practical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grammars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English.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semantic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difference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between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indefinite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forms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reduced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neutralized,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which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observed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functioning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durative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terminative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also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statal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verbs.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durative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easily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neutralized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cases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where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continuity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means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The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night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wonderfully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silent.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stars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shine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with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fierce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brilliancy</w:t>
      </w:r>
      <w:r w:rsidRPr="002E646F">
        <w:rPr>
          <w:rFonts w:ascii="Times New Roman" w:hAnsi="Times New Roman" w:cs="Times New Roman"/>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statal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their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aspective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neutralization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grammatical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rule.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Among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them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are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never-used-in-the-continuous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know,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possession,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relation,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physical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perceptions,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mental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activity.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When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occasionally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these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verbs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express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some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sort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of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intensity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emphasis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g.:</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sz w:val="30"/>
          <w:szCs w:val="30"/>
          <w:lang w:val="en-US"/>
        </w:rPr>
        <w:t>1)</w:t>
      </w:r>
      <w:r w:rsidRPr="002E646F">
        <w:rPr>
          <w:rFonts w:ascii="Cambria Math" w:hAnsi="Cambria Math" w:cs="Cambria Math"/>
          <w:i/>
          <w:sz w:val="30"/>
          <w:szCs w:val="30"/>
          <w:lang w:val="en-US"/>
        </w:rPr>
        <w:t> </w:t>
      </w:r>
      <w:r w:rsidRPr="002E646F">
        <w:rPr>
          <w:rFonts w:ascii="Times New Roman" w:hAnsi="Times New Roman" w:cs="Times New Roman"/>
          <w:i/>
          <w:sz w:val="30"/>
          <w:szCs w:val="30"/>
          <w:lang w:val="en-US"/>
        </w:rPr>
        <w:t xml:space="preserve">I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had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feeling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that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she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was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seeing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right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through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me;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i/>
          <w:sz w:val="30"/>
          <w:szCs w:val="30"/>
          <w:lang w:val="en-US"/>
        </w:rPr>
        <w:t>2)</w:t>
      </w:r>
      <w:r w:rsidRPr="002E646F">
        <w:rPr>
          <w:rFonts w:ascii="Cambria Math" w:hAnsi="Cambria Math" w:cs="Cambria Math"/>
          <w:i/>
          <w:sz w:val="30"/>
          <w:szCs w:val="30"/>
          <w:lang w:val="en-US"/>
        </w:rPr>
        <w:t> </w:t>
      </w:r>
      <w:r w:rsidRPr="002E646F">
        <w:rPr>
          <w:rFonts w:ascii="Times New Roman" w:hAnsi="Times New Roman" w:cs="Times New Roman"/>
          <w:i/>
          <w:sz w:val="30"/>
          <w:szCs w:val="30"/>
          <w:lang w:val="en-US"/>
        </w:rPr>
        <w:t xml:space="preserve">You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are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being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damn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fools,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both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of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you</w:t>
      </w:r>
      <w:r w:rsidRPr="002E646F">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 xml:space="preserve">On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other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hand,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the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continuous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can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be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used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transpositionally,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to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denote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habitual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actions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in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emphatic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collocations,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sz w:val="30"/>
          <w:szCs w:val="30"/>
          <w:lang w:val="en-US"/>
        </w:rPr>
        <w:t xml:space="preserve">g.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sz w:val="30"/>
          <w:szCs w:val="30"/>
          <w:lang w:val="en-US"/>
        </w:rPr>
        <w:t xml:space="preserve">You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are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always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talking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if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there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is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some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funny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business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 xml:space="preserve">about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sz w:val="30"/>
          <w:szCs w:val="30"/>
          <w:lang w:val="en-US"/>
        </w:rPr>
        <w:t>me.</w:t>
      </w:r>
    </w:p>
    <w:p w:rsidR="00D05437" w:rsidRPr="002E646F" w:rsidRDefault="00D05437" w:rsidP="00D05437">
      <w:pPr>
        <w:spacing w:after="0" w:line="216" w:lineRule="auto"/>
        <w:jc w:val="both"/>
        <w:rPr>
          <w:rFonts w:ascii="Times New Roman" w:hAnsi="Times New Roman" w:cs="Times New Roman"/>
          <w:b/>
          <w:sz w:val="30"/>
          <w:szCs w:val="30"/>
          <w:lang w:val="en-US"/>
        </w:rPr>
      </w:pPr>
    </w:p>
    <w:p w:rsidR="00D05437" w:rsidRPr="00AE11AF" w:rsidRDefault="00D05437" w:rsidP="00D05437">
      <w:pPr>
        <w:spacing w:after="0" w:line="216" w:lineRule="auto"/>
        <w:ind w:left="567" w:hanging="567"/>
        <w:jc w:val="both"/>
        <w:rPr>
          <w:rFonts w:ascii="Times New Roman" w:hAnsi="Times New Roman" w:cs="Times New Roman"/>
          <w:sz w:val="28"/>
          <w:szCs w:val="28"/>
        </w:rPr>
      </w:pPr>
      <w:r w:rsidRPr="00AE11AF">
        <w:rPr>
          <w:rFonts w:ascii="Times New Roman" w:hAnsi="Times New Roman" w:cs="Times New Roman"/>
          <w:b/>
          <w:sz w:val="28"/>
          <w:szCs w:val="28"/>
        </w:rPr>
        <w:t>Working bibliography</w:t>
      </w:r>
      <w:r w:rsidRPr="00AE11AF">
        <w:rPr>
          <w:rFonts w:ascii="Times New Roman" w:hAnsi="Times New Roman" w:cs="Times New Roman"/>
          <w:sz w:val="28"/>
          <w:szCs w:val="28"/>
        </w:rPr>
        <w:t>:</w:t>
      </w:r>
    </w:p>
    <w:p w:rsidR="00D05437" w:rsidRPr="00AE11AF" w:rsidRDefault="00D05437" w:rsidP="00D05437">
      <w:pPr>
        <w:pStyle w:val="a3"/>
        <w:numPr>
          <w:ilvl w:val="1"/>
          <w:numId w:val="29"/>
        </w:numPr>
        <w:spacing w:after="0" w:line="216" w:lineRule="auto"/>
        <w:ind w:left="567" w:hanging="567"/>
        <w:jc w:val="both"/>
        <w:rPr>
          <w:rFonts w:ascii="Times New Roman" w:hAnsi="Times New Roman" w:cs="Times New Roman"/>
          <w:sz w:val="28"/>
          <w:szCs w:val="28"/>
        </w:rPr>
      </w:pPr>
      <w:r w:rsidRPr="00AE11AF">
        <w:rPr>
          <w:rFonts w:ascii="Times New Roman" w:hAnsi="Times New Roman" w:cs="Times New Roman"/>
          <w:sz w:val="28"/>
          <w:szCs w:val="28"/>
        </w:rPr>
        <w:t>Иванова</w:t>
      </w:r>
      <w:r w:rsidRPr="00AE11AF">
        <w:rPr>
          <w:rFonts w:ascii="Cambria Math" w:hAnsi="Cambria Math" w:cs="Cambria Math"/>
          <w:sz w:val="28"/>
          <w:szCs w:val="28"/>
        </w:rPr>
        <w:t> </w:t>
      </w:r>
      <w:r w:rsidRPr="00AE11AF">
        <w:rPr>
          <w:rFonts w:ascii="Times New Roman" w:hAnsi="Times New Roman" w:cs="Times New Roman"/>
          <w:sz w:val="28"/>
          <w:szCs w:val="28"/>
        </w:rPr>
        <w:t>И.</w:t>
      </w:r>
      <w:r w:rsidRPr="00AE11AF">
        <w:rPr>
          <w:rFonts w:ascii="Cambria Math" w:hAnsi="Cambria Math" w:cs="Cambria Math"/>
          <w:sz w:val="28"/>
          <w:szCs w:val="28"/>
        </w:rPr>
        <w:t> </w:t>
      </w:r>
      <w:r w:rsidRPr="00AE11AF">
        <w:rPr>
          <w:rFonts w:ascii="Times New Roman" w:hAnsi="Times New Roman" w:cs="Times New Roman"/>
          <w:sz w:val="28"/>
          <w:szCs w:val="28"/>
        </w:rPr>
        <w:t>П. Теоретическая грамматика современного английского языка. - М., 1981. - С. 57–60.</w:t>
      </w:r>
    </w:p>
    <w:p w:rsidR="00D05437" w:rsidRPr="00AE11AF" w:rsidRDefault="00D05437" w:rsidP="00D05437">
      <w:pPr>
        <w:pStyle w:val="a3"/>
        <w:numPr>
          <w:ilvl w:val="1"/>
          <w:numId w:val="29"/>
        </w:numPr>
        <w:spacing w:after="0" w:line="216" w:lineRule="auto"/>
        <w:ind w:left="567" w:hanging="567"/>
        <w:jc w:val="both"/>
        <w:rPr>
          <w:rFonts w:ascii="Times New Roman" w:hAnsi="Times New Roman" w:cs="Times New Roman"/>
          <w:sz w:val="28"/>
          <w:szCs w:val="28"/>
        </w:rPr>
      </w:pPr>
      <w:r w:rsidRPr="00AE11AF">
        <w:rPr>
          <w:rFonts w:ascii="Times New Roman" w:hAnsi="Times New Roman" w:cs="Times New Roman"/>
          <w:sz w:val="28"/>
          <w:szCs w:val="28"/>
        </w:rPr>
        <w:t>Прибыток</w:t>
      </w:r>
      <w:r w:rsidRPr="00AE11AF">
        <w:rPr>
          <w:rFonts w:ascii="Cambria Math" w:hAnsi="Cambria Math" w:cs="Cambria Math"/>
          <w:sz w:val="28"/>
          <w:szCs w:val="28"/>
        </w:rPr>
        <w:t> </w:t>
      </w:r>
      <w:r w:rsidRPr="00AE11AF">
        <w:rPr>
          <w:rFonts w:ascii="Times New Roman" w:hAnsi="Times New Roman" w:cs="Times New Roman"/>
          <w:sz w:val="28"/>
          <w:szCs w:val="28"/>
        </w:rPr>
        <w:t>И.</w:t>
      </w:r>
      <w:r w:rsidRPr="00AE11AF">
        <w:rPr>
          <w:rFonts w:ascii="Cambria Math" w:hAnsi="Cambria Math" w:cs="Cambria Math"/>
          <w:sz w:val="28"/>
          <w:szCs w:val="28"/>
        </w:rPr>
        <w:t> </w:t>
      </w:r>
      <w:r w:rsidRPr="00AE11AF">
        <w:rPr>
          <w:rFonts w:ascii="Times New Roman" w:hAnsi="Times New Roman" w:cs="Times New Roman"/>
          <w:sz w:val="28"/>
          <w:szCs w:val="28"/>
        </w:rPr>
        <w:t>И. Теоретическая грамматика английского языка / И.</w:t>
      </w:r>
      <w:r w:rsidRPr="00AE11AF">
        <w:rPr>
          <w:rFonts w:ascii="Cambria Math" w:hAnsi="Cambria Math" w:cs="Cambria Math"/>
          <w:sz w:val="28"/>
          <w:szCs w:val="28"/>
        </w:rPr>
        <w:t> </w:t>
      </w:r>
      <w:r w:rsidRPr="00AE11AF">
        <w:rPr>
          <w:rFonts w:ascii="Times New Roman" w:hAnsi="Times New Roman" w:cs="Times New Roman"/>
          <w:sz w:val="28"/>
          <w:szCs w:val="28"/>
        </w:rPr>
        <w:t>И.</w:t>
      </w:r>
      <w:r w:rsidRPr="00AE11AF">
        <w:rPr>
          <w:rFonts w:ascii="Cambria Math" w:hAnsi="Cambria Math" w:cs="Cambria Math"/>
          <w:sz w:val="28"/>
          <w:szCs w:val="28"/>
        </w:rPr>
        <w:t> </w:t>
      </w:r>
      <w:r w:rsidRPr="00AE11AF">
        <w:rPr>
          <w:rFonts w:ascii="Times New Roman" w:hAnsi="Times New Roman" w:cs="Times New Roman"/>
          <w:sz w:val="28"/>
          <w:szCs w:val="28"/>
        </w:rPr>
        <w:t>Прибыток. - М., 2008. - С. 86–88.</w:t>
      </w:r>
    </w:p>
    <w:p w:rsidR="00D05437" w:rsidRPr="00AE11AF" w:rsidRDefault="00D05437" w:rsidP="00D05437">
      <w:pPr>
        <w:pStyle w:val="a3"/>
        <w:numPr>
          <w:ilvl w:val="1"/>
          <w:numId w:val="29"/>
        </w:numPr>
        <w:spacing w:after="0" w:line="216" w:lineRule="auto"/>
        <w:ind w:left="567" w:hanging="567"/>
        <w:jc w:val="both"/>
        <w:rPr>
          <w:rFonts w:ascii="Times New Roman" w:hAnsi="Times New Roman" w:cs="Times New Roman"/>
          <w:sz w:val="28"/>
          <w:szCs w:val="28"/>
          <w:lang w:val="en-US"/>
        </w:rPr>
      </w:pPr>
      <w:r w:rsidRPr="00AE11AF">
        <w:rPr>
          <w:rFonts w:ascii="Times New Roman" w:hAnsi="Times New Roman" w:cs="Times New Roman"/>
          <w:sz w:val="28"/>
          <w:szCs w:val="28"/>
          <w:lang w:val="en-US"/>
        </w:rPr>
        <w:t>Blokh</w:t>
      </w:r>
      <w:r w:rsidRPr="00AE11AF">
        <w:rPr>
          <w:rFonts w:ascii="Cambria Math" w:hAnsi="Cambria Math" w:cs="Cambria Math"/>
          <w:sz w:val="28"/>
          <w:szCs w:val="28"/>
          <w:lang w:val="en-US"/>
        </w:rPr>
        <w:t> </w:t>
      </w:r>
      <w:r w:rsidRPr="00AE11AF">
        <w:rPr>
          <w:rFonts w:ascii="Times New Roman" w:hAnsi="Times New Roman" w:cs="Times New Roman"/>
          <w:sz w:val="28"/>
          <w:szCs w:val="28"/>
          <w:lang w:val="en-US"/>
        </w:rPr>
        <w:t>M.</w:t>
      </w:r>
      <w:r w:rsidRPr="00AE11AF">
        <w:rPr>
          <w:rFonts w:ascii="Cambria Math" w:hAnsi="Cambria Math" w:cs="Cambria Math"/>
          <w:sz w:val="28"/>
          <w:szCs w:val="28"/>
          <w:lang w:val="en-US"/>
        </w:rPr>
        <w:t> </w:t>
      </w:r>
      <w:r w:rsidRPr="00AE11AF">
        <w:rPr>
          <w:rFonts w:ascii="Times New Roman" w:hAnsi="Times New Roman" w:cs="Times New Roman"/>
          <w:sz w:val="28"/>
          <w:szCs w:val="28"/>
          <w:lang w:val="en-US"/>
        </w:rPr>
        <w:t xml:space="preserve">Y. A Course in Theoretical English Grammar. - Moscow, 2004. P. 150–160. </w:t>
      </w:r>
    </w:p>
    <w:p w:rsidR="00D05437" w:rsidRPr="00AE11AF" w:rsidRDefault="00D05437" w:rsidP="00D05437">
      <w:pPr>
        <w:pStyle w:val="a3"/>
        <w:numPr>
          <w:ilvl w:val="1"/>
          <w:numId w:val="29"/>
        </w:numPr>
        <w:spacing w:after="0" w:line="216" w:lineRule="auto"/>
        <w:ind w:left="567" w:hanging="567"/>
        <w:jc w:val="both"/>
        <w:rPr>
          <w:rFonts w:ascii="Times New Roman" w:hAnsi="Times New Roman" w:cs="Times New Roman"/>
          <w:sz w:val="28"/>
          <w:szCs w:val="28"/>
          <w:lang w:val="en-US"/>
        </w:rPr>
      </w:pPr>
      <w:r w:rsidRPr="00AE11AF">
        <w:rPr>
          <w:rFonts w:ascii="Times New Roman" w:hAnsi="Times New Roman" w:cs="Times New Roman"/>
          <w:sz w:val="28"/>
          <w:szCs w:val="28"/>
          <w:lang w:val="en-US"/>
        </w:rPr>
        <w:lastRenderedPageBreak/>
        <w:t>Ilyish</w:t>
      </w:r>
      <w:r w:rsidRPr="00AE11AF">
        <w:rPr>
          <w:rFonts w:ascii="Cambria Math" w:hAnsi="Cambria Math" w:cs="Cambria Math"/>
          <w:sz w:val="28"/>
          <w:szCs w:val="28"/>
          <w:lang w:val="en-US"/>
        </w:rPr>
        <w:t> </w:t>
      </w:r>
      <w:r w:rsidRPr="00AE11AF">
        <w:rPr>
          <w:rFonts w:ascii="Times New Roman" w:hAnsi="Times New Roman" w:cs="Times New Roman"/>
          <w:sz w:val="28"/>
          <w:szCs w:val="28"/>
          <w:lang w:val="en-US"/>
        </w:rPr>
        <w:t>B.</w:t>
      </w:r>
      <w:r w:rsidRPr="00AE11AF">
        <w:rPr>
          <w:rFonts w:ascii="Cambria Math" w:hAnsi="Cambria Math" w:cs="Cambria Math"/>
          <w:sz w:val="28"/>
          <w:szCs w:val="28"/>
          <w:lang w:val="en-US"/>
        </w:rPr>
        <w:t> </w:t>
      </w:r>
      <w:r w:rsidRPr="00AE11AF">
        <w:rPr>
          <w:rFonts w:ascii="Times New Roman" w:hAnsi="Times New Roman" w:cs="Times New Roman"/>
          <w:sz w:val="28"/>
          <w:szCs w:val="28"/>
          <w:lang w:val="en-US"/>
        </w:rPr>
        <w:t xml:space="preserve">A. The Structure of Modern English. - Leningrad, 1971. P. 76–85. </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eastAsia="Calibri" w:hAnsi="Times New Roman"/>
          <w:i/>
          <w:sz w:val="30"/>
          <w:szCs w:val="30"/>
        </w:rPr>
      </w:pPr>
      <w:bookmarkStart w:id="94" w:name="_Toc536444419"/>
      <w:bookmarkStart w:id="95" w:name="_Toc2279474"/>
      <w:r w:rsidRPr="002E646F">
        <w:rPr>
          <w:rFonts w:ascii="Times New Roman" w:eastAsia="Calibri" w:hAnsi="Times New Roman"/>
          <w:i/>
          <w:sz w:val="30"/>
          <w:szCs w:val="30"/>
        </w:rPr>
        <w:t>Laipan Robert</w:t>
      </w:r>
      <w:bookmarkEnd w:id="94"/>
      <w:bookmarkEnd w:id="95"/>
    </w:p>
    <w:p w:rsidR="00D05437" w:rsidRPr="002E646F" w:rsidRDefault="00D05437" w:rsidP="00D05437">
      <w:pPr>
        <w:spacing w:after="0" w:line="216" w:lineRule="auto"/>
        <w:ind w:firstLine="567"/>
        <w:jc w:val="right"/>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Paterson, USA</w:t>
      </w:r>
    </w:p>
    <w:p w:rsidR="00D05437" w:rsidRPr="002E646F" w:rsidRDefault="00D05437" w:rsidP="00D05437">
      <w:pPr>
        <w:spacing w:after="0" w:line="216" w:lineRule="auto"/>
        <w:ind w:firstLine="567"/>
        <w:jc w:val="right"/>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R.laipanov@gmail.com</w:t>
      </w:r>
    </w:p>
    <w:p w:rsidR="00D05437" w:rsidRPr="002E646F" w:rsidRDefault="00D05437" w:rsidP="00D05437">
      <w:pPr>
        <w:spacing w:after="0" w:line="216" w:lineRule="auto"/>
        <w:jc w:val="center"/>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96" w:name="_Toc2279475"/>
      <w:bookmarkStart w:id="97" w:name="_Toc536444420"/>
      <w:r w:rsidRPr="002E646F">
        <w:rPr>
          <w:rFonts w:ascii="Times New Roman" w:hAnsi="Times New Roman"/>
          <w:sz w:val="30"/>
          <w:szCs w:val="30"/>
        </w:rPr>
        <w:t>ЧАСТИ РЕЧИ КАК СЛОВА, ВЫРАЖАЮЩИЕ</w:t>
      </w:r>
      <w:bookmarkEnd w:id="96"/>
    </w:p>
    <w:p w:rsidR="00D05437" w:rsidRPr="002E646F" w:rsidRDefault="00D05437" w:rsidP="00D05437">
      <w:pPr>
        <w:pStyle w:val="1"/>
        <w:spacing w:before="0" w:after="0" w:line="216" w:lineRule="auto"/>
        <w:jc w:val="center"/>
        <w:rPr>
          <w:rFonts w:ascii="Times New Roman" w:hAnsi="Times New Roman"/>
          <w:sz w:val="30"/>
          <w:szCs w:val="30"/>
        </w:rPr>
      </w:pPr>
      <w:bookmarkStart w:id="98" w:name="_Toc2279476"/>
      <w:r w:rsidRPr="002E646F">
        <w:rPr>
          <w:rFonts w:ascii="Times New Roman" w:hAnsi="Times New Roman"/>
          <w:sz w:val="30"/>
          <w:szCs w:val="30"/>
        </w:rPr>
        <w:t>СВОЙСТВА ОБЪЕКТОВ</w:t>
      </w:r>
      <w:bookmarkEnd w:id="97"/>
      <w:bookmarkEnd w:id="98"/>
    </w:p>
    <w:p w:rsidR="00D05437" w:rsidRPr="002E646F" w:rsidRDefault="00D05437" w:rsidP="00D05437">
      <w:pPr>
        <w:spacing w:after="0" w:line="216" w:lineRule="auto"/>
        <w:ind w:firstLine="567"/>
        <w:jc w:val="both"/>
        <w:rPr>
          <w:rFonts w:ascii="Times New Roman" w:hAnsi="Times New Roman" w:cs="Times New Roman"/>
          <w:sz w:val="28"/>
          <w:szCs w:val="28"/>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Статья посвящена частям речи как словам, выражающим свойства объектов.</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человек, число, время, аспект, голос, настроение.</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Существуют качественные и относительные прилагательные. Формы степеней сравнения типичны для качественных прилагательных. Адъективными функциями в предложении являются функции обстоятельства и предиката.</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Глагол характеризуется категориальным значением процесса, выраженным как совершенным, так и несовершенным видами. Глагол имеет изменяемые формы из 6 категорий: лицо, число, время, наклонение, залог и вид. Синтаксическая функция глагола - это функция предиката. Неличные формы глагола (Инфинитив, Герундий, Причастие I, Причастие II) выполняют все другие функции (субъект, объект, атрибут, модификатор наречий, предикат).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Наречия имеют категориальное значение вторичного свойства, т.е. свойство процесса или другое свойство. Для них характерны формы степеней сравнения (для качественных наречий) и функции различных модификаторов наречий.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Местоимения указывают на вещи и свойства, не называя их. Категориальное значение указания (deixis) является единственной общей особенностью, которая объединяет разнородные группы английского личного, притяжательного, демонстративного, вопросительного, относительного, конъюнктивного, неопределенного, определяющего, отрицательного, и рефлексивного местоимений.</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Числительные имеют категорию числа (количественный и порядковый). Они неизменны на английском языке и используются в атрибутивной и основной функциях.</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xml:space="preserve">Стативы - это слова категории состояния или квалифицирующие a-слова, которые выражают переходное состояние, в котором находится человек или вещь (например, </w:t>
      </w:r>
      <w:r w:rsidRPr="002E646F">
        <w:rPr>
          <w:rFonts w:ascii="Times New Roman" w:hAnsi="Times New Roman" w:cs="Times New Roman"/>
          <w:i/>
          <w:spacing w:val="-4"/>
          <w:sz w:val="30"/>
          <w:szCs w:val="30"/>
          <w:lang w:val="en-US"/>
        </w:rPr>
        <w:t>aware</w:t>
      </w:r>
      <w:r w:rsidRPr="002E646F">
        <w:rPr>
          <w:rFonts w:ascii="Times New Roman" w:hAnsi="Times New Roman" w:cs="Times New Roman"/>
          <w:i/>
          <w:spacing w:val="-4"/>
          <w:sz w:val="30"/>
          <w:szCs w:val="30"/>
        </w:rPr>
        <w:t xml:space="preserve">, </w:t>
      </w:r>
      <w:r w:rsidRPr="002E646F">
        <w:rPr>
          <w:rFonts w:ascii="Times New Roman" w:hAnsi="Times New Roman" w:cs="Times New Roman"/>
          <w:i/>
          <w:spacing w:val="-4"/>
          <w:sz w:val="30"/>
          <w:szCs w:val="30"/>
          <w:lang w:val="en-US"/>
        </w:rPr>
        <w:t>alive</w:t>
      </w:r>
      <w:r w:rsidRPr="002E646F">
        <w:rPr>
          <w:rFonts w:ascii="Times New Roman" w:hAnsi="Times New Roman" w:cs="Times New Roman"/>
          <w:i/>
          <w:spacing w:val="-4"/>
          <w:sz w:val="30"/>
          <w:szCs w:val="30"/>
        </w:rPr>
        <w:t xml:space="preserve">, </w:t>
      </w:r>
      <w:r w:rsidRPr="002E646F">
        <w:rPr>
          <w:rFonts w:ascii="Times New Roman" w:hAnsi="Times New Roman" w:cs="Times New Roman"/>
          <w:i/>
          <w:spacing w:val="-4"/>
          <w:sz w:val="30"/>
          <w:szCs w:val="30"/>
          <w:lang w:val="en-US"/>
        </w:rPr>
        <w:t>asleep</w:t>
      </w:r>
      <w:r w:rsidRPr="002E646F">
        <w:rPr>
          <w:rFonts w:ascii="Times New Roman" w:hAnsi="Times New Roman" w:cs="Times New Roman"/>
          <w:i/>
          <w:spacing w:val="-4"/>
          <w:sz w:val="30"/>
          <w:szCs w:val="30"/>
        </w:rPr>
        <w:t xml:space="preserve">, </w:t>
      </w:r>
      <w:r w:rsidRPr="002E646F">
        <w:rPr>
          <w:rFonts w:ascii="Times New Roman" w:hAnsi="Times New Roman" w:cs="Times New Roman"/>
          <w:i/>
          <w:spacing w:val="-4"/>
          <w:sz w:val="30"/>
          <w:szCs w:val="30"/>
          <w:lang w:val="en-US"/>
        </w:rPr>
        <w:t>afraid</w:t>
      </w:r>
      <w:r w:rsidRPr="002E646F">
        <w:rPr>
          <w:rFonts w:ascii="Times New Roman" w:hAnsi="Times New Roman" w:cs="Times New Roman"/>
          <w:spacing w:val="-4"/>
          <w:sz w:val="30"/>
          <w:szCs w:val="30"/>
        </w:rPr>
        <w:t xml:space="preserve"> и т. д.).</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xml:space="preserve">Модальные слова выражают отношение говорящего к ситуации, отраженной в предложении и его частях. Сюда относятся слова </w:t>
      </w:r>
      <w:r w:rsidRPr="002E646F">
        <w:rPr>
          <w:rFonts w:ascii="Times New Roman" w:hAnsi="Times New Roman" w:cs="Times New Roman"/>
          <w:spacing w:val="-4"/>
          <w:sz w:val="30"/>
          <w:szCs w:val="30"/>
        </w:rPr>
        <w:lastRenderedPageBreak/>
        <w:t>вероятности (</w:t>
      </w:r>
      <w:r w:rsidRPr="002E646F">
        <w:rPr>
          <w:rFonts w:ascii="Times New Roman" w:hAnsi="Times New Roman" w:cs="Times New Roman"/>
          <w:spacing w:val="-4"/>
          <w:sz w:val="30"/>
          <w:szCs w:val="30"/>
          <w:lang w:val="en-US"/>
        </w:rPr>
        <w:t>probably</w:t>
      </w:r>
      <w:r w:rsidRPr="002E646F">
        <w:rPr>
          <w:rFonts w:ascii="Times New Roman" w:hAnsi="Times New Roman" w:cs="Times New Roman"/>
          <w:spacing w:val="-4"/>
          <w:sz w:val="30"/>
          <w:szCs w:val="30"/>
        </w:rPr>
        <w:t xml:space="preserve">, </w:t>
      </w:r>
      <w:r w:rsidRPr="002E646F">
        <w:rPr>
          <w:rFonts w:ascii="Times New Roman" w:hAnsi="Times New Roman" w:cs="Times New Roman"/>
          <w:spacing w:val="-4"/>
          <w:sz w:val="30"/>
          <w:szCs w:val="30"/>
          <w:lang w:val="en-US"/>
        </w:rPr>
        <w:t>perhaps</w:t>
      </w:r>
      <w:r w:rsidRPr="002E646F">
        <w:rPr>
          <w:rFonts w:ascii="Times New Roman" w:hAnsi="Times New Roman" w:cs="Times New Roman"/>
          <w:spacing w:val="-4"/>
          <w:sz w:val="30"/>
          <w:szCs w:val="30"/>
        </w:rPr>
        <w:t xml:space="preserve">, </w:t>
      </w:r>
      <w:r w:rsidRPr="002E646F">
        <w:rPr>
          <w:rFonts w:ascii="Times New Roman" w:hAnsi="Times New Roman" w:cs="Times New Roman"/>
          <w:spacing w:val="-4"/>
          <w:sz w:val="30"/>
          <w:szCs w:val="30"/>
          <w:lang w:val="en-US"/>
        </w:rPr>
        <w:t>etc</w:t>
      </w:r>
      <w:r w:rsidRPr="002E646F">
        <w:rPr>
          <w:rFonts w:ascii="Times New Roman" w:hAnsi="Times New Roman" w:cs="Times New Roman"/>
          <w:spacing w:val="-4"/>
          <w:sz w:val="30"/>
          <w:szCs w:val="30"/>
        </w:rPr>
        <w:t>.), качественной оценки (</w:t>
      </w:r>
      <w:r w:rsidRPr="002E646F">
        <w:rPr>
          <w:rFonts w:ascii="Times New Roman" w:hAnsi="Times New Roman" w:cs="Times New Roman"/>
          <w:i/>
          <w:spacing w:val="-4"/>
          <w:sz w:val="30"/>
          <w:szCs w:val="30"/>
        </w:rPr>
        <w:t>(</w:t>
      </w:r>
      <w:r w:rsidRPr="002E646F">
        <w:rPr>
          <w:rFonts w:ascii="Cambria Math" w:hAnsi="Cambria Math" w:cs="Cambria Math"/>
          <w:i/>
          <w:spacing w:val="-4"/>
          <w:sz w:val="30"/>
          <w:szCs w:val="30"/>
        </w:rPr>
        <w:t>  </w:t>
      </w:r>
      <w:r w:rsidRPr="002E646F">
        <w:rPr>
          <w:rFonts w:ascii="Times New Roman" w:hAnsi="Times New Roman" w:cs="Times New Roman"/>
          <w:i/>
          <w:spacing w:val="-4"/>
          <w:sz w:val="30"/>
          <w:szCs w:val="30"/>
          <w:lang w:val="en-US"/>
        </w:rPr>
        <w:t>fortunately</w:t>
      </w:r>
      <w:r w:rsidRPr="002E646F">
        <w:rPr>
          <w:rFonts w:ascii="Times New Roman" w:hAnsi="Times New Roman" w:cs="Times New Roman"/>
          <w:i/>
          <w:spacing w:val="-4"/>
          <w:sz w:val="30"/>
          <w:szCs w:val="30"/>
        </w:rPr>
        <w:t xml:space="preserve">, </w:t>
      </w:r>
      <w:r w:rsidRPr="002E646F">
        <w:rPr>
          <w:rFonts w:ascii="Times New Roman" w:hAnsi="Times New Roman" w:cs="Times New Roman"/>
          <w:i/>
          <w:spacing w:val="-4"/>
          <w:sz w:val="30"/>
          <w:szCs w:val="30"/>
          <w:lang w:val="en-US"/>
        </w:rPr>
        <w:t>unfortunately</w:t>
      </w:r>
      <w:r w:rsidRPr="002E646F">
        <w:rPr>
          <w:rFonts w:ascii="Times New Roman" w:hAnsi="Times New Roman" w:cs="Times New Roman"/>
          <w:i/>
          <w:spacing w:val="-4"/>
          <w:sz w:val="30"/>
          <w:szCs w:val="30"/>
        </w:rPr>
        <w:t xml:space="preserve">, </w:t>
      </w:r>
      <w:r w:rsidRPr="002E646F">
        <w:rPr>
          <w:rFonts w:ascii="Times New Roman" w:hAnsi="Times New Roman" w:cs="Times New Roman"/>
          <w:i/>
          <w:spacing w:val="-4"/>
          <w:sz w:val="30"/>
          <w:szCs w:val="30"/>
          <w:lang w:val="en-US"/>
        </w:rPr>
        <w:t>luckily</w:t>
      </w:r>
      <w:r w:rsidRPr="002E646F">
        <w:rPr>
          <w:rFonts w:ascii="Times New Roman" w:hAnsi="Times New Roman" w:cs="Times New Roman"/>
          <w:spacing w:val="-4"/>
          <w:sz w:val="30"/>
          <w:szCs w:val="30"/>
        </w:rPr>
        <w:t xml:space="preserve">, </w:t>
      </w:r>
      <w:r w:rsidRPr="002E646F">
        <w:rPr>
          <w:rFonts w:ascii="Times New Roman" w:hAnsi="Times New Roman" w:cs="Times New Roman"/>
          <w:spacing w:val="-4"/>
          <w:sz w:val="30"/>
          <w:szCs w:val="30"/>
          <w:lang w:val="en-US"/>
        </w:rPr>
        <w:t>etc</w:t>
      </w:r>
      <w:r w:rsidRPr="002E646F">
        <w:rPr>
          <w:rFonts w:ascii="Times New Roman" w:hAnsi="Times New Roman" w:cs="Times New Roman"/>
          <w:spacing w:val="-4"/>
          <w:sz w:val="30"/>
          <w:szCs w:val="30"/>
        </w:rPr>
        <w:t>), а также утверждения и отрицания.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Междометие, занимающее отдельную позицию в предложении, является сигналом эмоций.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Предлог выражает зависимости и взаимозависимости предметных референций.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Союз выражает связи явлений.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Артикль является определяющей единицей специфического характера, сопровождающей существительное в коммуникативных словосочетаниях. В артикле выражено конкретное ограничение субстантивной функции.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Частица объединяет функциональные слова определения и ограничения значения (</w:t>
      </w:r>
      <w:r w:rsidRPr="002E646F">
        <w:rPr>
          <w:rFonts w:ascii="Times New Roman" w:hAnsi="Times New Roman" w:cs="Times New Roman"/>
          <w:i/>
          <w:sz w:val="30"/>
          <w:szCs w:val="30"/>
          <w:lang w:val="en-US"/>
        </w:rPr>
        <w:t>even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just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only</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etc</w:t>
      </w:r>
      <w:r w:rsidRPr="002E646F">
        <w:rPr>
          <w:rFonts w:ascii="Times New Roman" w:hAnsi="Times New Roman" w:cs="Times New Roman"/>
          <w:sz w:val="30"/>
          <w:szCs w:val="30"/>
        </w:rPr>
        <w:t>.). Каждая часть речи подразделяется на группы и подгруппы в соответствии с различными семантическими, формальными и функциональными особенностями составляющих слов.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Таким образом, существительные подразделяются на: собственные и нарицательные, одушевленные и неодушевленные, исчисляемые и неисчисляемые, конкретные и абстрактные и т.д.</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Глаголы подразделяются на: полностью предикативные и частично предикативные, переходные и непереходные, действенные и статические, терминативные и длительные и т. д.</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Прилагательные подразделяются на: качественные и относительные и т.д.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Когда лингвисты начали внимательно присматриваться к грамматической структуре английского языка в 1940-х и 1950-х годах, они столкнулись с таким количеством проблем идентификации и определения, что термин «часть речи» вскоре потерял популярность, вместо этого был введен «класс слова». Из различных альтернативных систем классов слов, использованных разными учеными, была предложена система Ч.C. Фрис, который разработал синтаксико-распределительную классификацию слов, основанную на изучении их положения в предложении и сочетаемости. Это было сделано с помощью тестов замены.</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Материал предоставил записанные на магнитную ленту спонтанные разговоры, включающие около 250 000 записей слов. Слова, выделенные из этого корпуса, были проверены на трех типичных шаблонах предложений (тестовые рамки замещения) с отмеченными основными положениями условных слов:</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sz w:val="30"/>
          <w:szCs w:val="30"/>
          <w:lang w:val="en-US"/>
        </w:rPr>
        <w:t>1 2 3 4 Frame A. The concert was good (always).</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sz w:val="30"/>
          <w:szCs w:val="30"/>
          <w:lang w:val="en-US"/>
        </w:rPr>
        <w:t>1 2 1 4 Frame B. The clerk remembered the tax (suddenly).</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sz w:val="30"/>
          <w:szCs w:val="30"/>
          <w:lang w:val="en-US"/>
        </w:rPr>
        <w:t>1 2 4 Frame C. The team went there.</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Условные слова могут заполнять отмеченные позиции кадров, не затрагивая их общие структурные значения («вещь и ее качество в данный момент времени» для первого фрейма; «</w:t>
      </w:r>
      <w:r w:rsidRPr="002E646F">
        <w:rPr>
          <w:rFonts w:ascii="Times New Roman" w:hAnsi="Times New Roman" w:cs="Times New Roman"/>
          <w:i/>
          <w:sz w:val="30"/>
          <w:szCs w:val="30"/>
          <w:lang w:val="en-US"/>
        </w:rPr>
        <w:t>actor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action</w:t>
      </w:r>
      <w:r w:rsidRPr="002E646F">
        <w:rPr>
          <w:rFonts w:ascii="Times New Roman" w:hAnsi="Times New Roman" w:cs="Times New Roman"/>
          <w:sz w:val="30"/>
          <w:szCs w:val="30"/>
        </w:rPr>
        <w:t xml:space="preserve"> - </w:t>
      </w:r>
      <w:r w:rsidRPr="002E646F">
        <w:rPr>
          <w:rFonts w:ascii="Times New Roman" w:hAnsi="Times New Roman" w:cs="Times New Roman"/>
          <w:sz w:val="30"/>
          <w:szCs w:val="30"/>
        </w:rPr>
        <w:lastRenderedPageBreak/>
        <w:t>вещь, на которую действовали» для второго фрейма; «</w:t>
      </w:r>
      <w:r w:rsidRPr="002E646F">
        <w:rPr>
          <w:rFonts w:ascii="Times New Roman" w:hAnsi="Times New Roman" w:cs="Times New Roman"/>
          <w:i/>
          <w:sz w:val="30"/>
          <w:szCs w:val="30"/>
          <w:lang w:val="en-US"/>
        </w:rPr>
        <w:t>actor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action</w:t>
      </w:r>
      <w:r w:rsidRPr="002E646F">
        <w:rPr>
          <w:rFonts w:ascii="Times New Roman" w:hAnsi="Times New Roman" w:cs="Times New Roman"/>
          <w:sz w:val="30"/>
          <w:szCs w:val="30"/>
        </w:rPr>
        <w:t xml:space="preserve"> - направление действия» для третьего фрейма).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результате последовательных тестов замещения в данных фреймов были определены 4 позиционных класса понятийных слов. Они соответствовали традиционным грамматическим классам существительных, глаголов, прилагательных и наречий. Остальные слова (154 единицы) не удалось вместить в отмеченные условные положения фреймов без нарушения их структурных значений.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Ч.C. Фрис распределил их по 15 группам функциональных слов, представляющих три основных набора: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спецификаторы понятийных слов (определители существительных, модальные глаголы, функциональные модификаторы</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2) </w:t>
      </w:r>
      <w:r w:rsidRPr="002E646F">
        <w:rPr>
          <w:rFonts w:ascii="Times New Roman" w:hAnsi="Times New Roman" w:cs="Times New Roman"/>
          <w:sz w:val="30"/>
          <w:szCs w:val="30"/>
        </w:rPr>
        <w:t>интерпозиционные</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элементы</w:t>
      </w:r>
      <w:r w:rsidRPr="002E646F">
        <w:rPr>
          <w:rFonts w:ascii="Times New Roman" w:hAnsi="Times New Roman" w:cs="Times New Roman"/>
          <w:sz w:val="30"/>
          <w:szCs w:val="30"/>
          <w:lang w:val="en-US"/>
        </w:rPr>
        <w:t xml:space="preserve"> (prepositions and conjunctions);</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3) </w:t>
      </w:r>
      <w:r w:rsidRPr="002E646F">
        <w:rPr>
          <w:rFonts w:ascii="Times New Roman" w:hAnsi="Times New Roman" w:cs="Times New Roman"/>
          <w:sz w:val="30"/>
          <w:szCs w:val="30"/>
        </w:rPr>
        <w:t>слова</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относящиеся</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к</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предложению</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в</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целом</w:t>
      </w:r>
      <w:r w:rsidRPr="002E646F">
        <w:rPr>
          <w:rFonts w:ascii="Times New Roman" w:hAnsi="Times New Roman" w:cs="Times New Roman"/>
          <w:sz w:val="30"/>
          <w:szCs w:val="30"/>
          <w:lang w:val="en-US"/>
        </w:rPr>
        <w:t xml:space="preserve"> (question-words; inducement words: let, let’s, please, etc; attention-getting words; words of affirmation and negation; sentence introducers it, there; and some others).</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Сравнивая классификацию классов слов, предложенную Ч.C. Фриз с традиционной системой частей речи, нельзя не заметить сходства двух общих принципов: противопоставление понятийных и функциональных слов, четыре кардинальных класса понятийных слов и их открытый характер, интерпретация функциональных слов как синтаксических медиаторов и их представление в списке.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 обсуждении сильных и слабых сторон морфологической системы частей речи следует помнить, что традиционные принципы идентификации части речи были сформулированы в результате исследований, проведенных на обширном материале многочисленных языков (Fries).</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Недавно усовершенствованная интерпретация системы части - речи как континуума, как полевой структуры, имеющей промежуточные элементы и переходные зоны между полярными объектами, обеспечивает новый многообещающий подход к интригующим проблемам морфологии.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Грамматический класс существительных характеризуется категориальным значением «вещества» или «субстанции».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Типичными синтаксическими функциями существительного являются функции субъекта, объекта и предикатива / дополнения. Общепринято, что существительное в современном английском языке имеет только две грамматических категорий: числа и падежи, обычно выражаемые как -s окончание во множественном числе и - s окончание притяжательного падежа. Однако это правило кажется сомнительным и требует дальнейшего тщательного анализа.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Что касается категории рода, большинство ученых (как в России, так и за рубежом) согласны с тем, что в английском языке очень мало гендерных различий, а в современном английском существительном нет категории грамматического рода. Тем не </w:t>
      </w:r>
      <w:r w:rsidRPr="002E646F">
        <w:rPr>
          <w:rFonts w:ascii="Times New Roman" w:hAnsi="Times New Roman" w:cs="Times New Roman"/>
          <w:sz w:val="30"/>
          <w:szCs w:val="30"/>
        </w:rPr>
        <w:lastRenderedPageBreak/>
        <w:t>менее, противоположные взгляды можно найти в лингвистической литературе.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Согласно М.Ю. Блоху категория рода выражается в английском языке обязательным соотношением существительных с личными именами третьего лица: он, она, оно. Эта категория расценивается М.Ю. Блохом как строго оппозиционная, образованная двумя противоположностями, связанными друг с другом в иерархии: род + (главный член предложения), одушевленные существительные, заменяемые он / она - (второстепенный член предложения). Неодушевленные существительные заменяются средним родом, мужским родом, средним родом. Эта интерпретация, однако, неточная. Во-первых, принцип бинарной оппозиции не был правильно применен здесь. Во-вторых, очень многие существительные в английском языке способны выражать как женский, так и мужской род: </w:t>
      </w:r>
      <w:r w:rsidRPr="002E646F">
        <w:rPr>
          <w:rFonts w:ascii="Times New Roman" w:hAnsi="Times New Roman" w:cs="Times New Roman"/>
          <w:i/>
          <w:sz w:val="30"/>
          <w:szCs w:val="30"/>
          <w:lang w:val="en-US"/>
        </w:rPr>
        <w:t>person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parent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friend</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cousin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doctor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teacher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manager</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etc</w:t>
      </w:r>
      <w:r w:rsidRPr="002E646F">
        <w:rPr>
          <w:rFonts w:ascii="Times New Roman" w:hAnsi="Times New Roman" w:cs="Times New Roman"/>
          <w:sz w:val="30"/>
          <w:szCs w:val="30"/>
        </w:rPr>
        <w:t xml:space="preserve"> и т. д. </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rPr>
        <w:t>В-третьих, во множественном числе нейтрализуются гендерные различия. Существует другой подход, типичный для некоторых британских и американских ученых. Они идентифицируют грамматическую категорию рода с несколькими закрытыми группами английских существительных, например, условия родства (</w:t>
      </w:r>
      <w:r w:rsidRPr="002E646F">
        <w:rPr>
          <w:rFonts w:ascii="Times New Roman" w:hAnsi="Times New Roman" w:cs="Times New Roman"/>
          <w:i/>
          <w:sz w:val="30"/>
          <w:szCs w:val="30"/>
          <w:lang w:val="en-US"/>
        </w:rPr>
        <w:t>father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mother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son</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daughter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brother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sister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husband</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wife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uncle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aunt</w:t>
      </w:r>
      <w:r w:rsidRPr="002E646F">
        <w:rPr>
          <w:rFonts w:ascii="Times New Roman" w:hAnsi="Times New Roman" w:cs="Times New Roman"/>
          <w:i/>
          <w:sz w:val="30"/>
          <w:szCs w:val="30"/>
        </w:rPr>
        <w:t>,</w:t>
      </w:r>
      <w:r w:rsidRPr="002E646F">
        <w:rPr>
          <w:rFonts w:ascii="Times New Roman" w:hAnsi="Times New Roman" w:cs="Times New Roman"/>
          <w:sz w:val="30"/>
          <w:szCs w:val="30"/>
        </w:rPr>
        <w:t>). Другие</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группы</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включают</w:t>
      </w:r>
      <w:r w:rsidRPr="002E646F">
        <w:rPr>
          <w:rFonts w:ascii="Times New Roman" w:hAnsi="Times New Roman" w:cs="Times New Roman"/>
          <w:sz w:val="30"/>
          <w:szCs w:val="30"/>
          <w:lang w:val="en-US"/>
        </w:rPr>
        <w:t xml:space="preserve">: </w:t>
      </w:r>
      <w:r w:rsidRPr="002E646F">
        <w:rPr>
          <w:rFonts w:ascii="Times New Roman" w:hAnsi="Times New Roman" w:cs="Times New Roman"/>
          <w:i/>
          <w:sz w:val="30"/>
          <w:szCs w:val="30"/>
          <w:lang w:val="en-US"/>
        </w:rPr>
        <w:t>man — woman, boy — girl, gentleman — lady, king — queen, or, else, cock — hen, bull — cow,</w:t>
      </w:r>
      <w:r w:rsidRPr="002E646F">
        <w:rPr>
          <w:rFonts w:ascii="Times New Roman" w:hAnsi="Times New Roman" w:cs="Times New Roman"/>
          <w:sz w:val="30"/>
          <w:szCs w:val="30"/>
          <w:lang w:val="en-US"/>
        </w:rPr>
        <w:t xml:space="preserve"> etc.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Проблема с такими словами заключается в том, что биологические родовые различия выражены здесь на лексическом уровне. Именно лексическое значение этих слов отвечает за гендерные различия. Морфологические корреляции с ними не обнаружены.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 другой стороны, существует несколько непродуктивных суффиксальных образований типа: </w:t>
      </w:r>
      <w:r w:rsidRPr="002E646F">
        <w:rPr>
          <w:rFonts w:ascii="Times New Roman" w:hAnsi="Times New Roman" w:cs="Times New Roman"/>
          <w:i/>
          <w:sz w:val="30"/>
          <w:szCs w:val="30"/>
          <w:lang w:val="en-US"/>
        </w:rPr>
        <w:t>actor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actress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host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hostess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waiter</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waitress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duke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duchess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prophet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prophetess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lion</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lioness</w:t>
      </w:r>
      <w:r w:rsidRPr="002E646F">
        <w:rPr>
          <w:rFonts w:ascii="Times New Roman" w:hAnsi="Times New Roman" w:cs="Times New Roman"/>
          <w:i/>
          <w:sz w:val="30"/>
          <w:szCs w:val="30"/>
        </w:rPr>
        <w: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etc</w:t>
      </w:r>
      <w:r w:rsidRPr="002E646F">
        <w:rPr>
          <w:rFonts w:ascii="Times New Roman" w:hAnsi="Times New Roman" w:cs="Times New Roman"/>
          <w:sz w:val="30"/>
          <w:szCs w:val="30"/>
        </w:rPr>
        <w:t xml:space="preserve"> Они грамматически значимы и могут быть интересны в диахроническом исследовании как свидетельство некоторых прежних тенденций развития английского языка. Тем не менее, они являются исключительными и не могут создать грамматически значимую парадигму в современной системе существительных английского языка.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Вывод заключается в том, что в современном английском языке нет грамматической категории рода.</w:t>
      </w:r>
    </w:p>
    <w:p w:rsidR="00D05437" w:rsidRPr="000B36FD"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Иванова</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П. Теоретическая грамматика современного английского языка. - М., 1981. – 220 с.</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Прибыток</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И. Теоретическая грамматика английского языка. - М., 2008. – 230 с.</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lastRenderedPageBreak/>
        <w:t>Blokh</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M.</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Y. A Course in Theoretical English Grammar. - Moscow, 2004. - 190 p.</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Crystal</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 xml:space="preserve">D. The Cambridge Encyclopedia of the English Language. - Cambridge Univ. Press. 1995. – 207 </w:t>
      </w:r>
      <w:r w:rsidRPr="002E646F">
        <w:rPr>
          <w:rFonts w:ascii="Times New Roman" w:hAnsi="Times New Roman" w:cs="Times New Roman"/>
          <w:sz w:val="28"/>
          <w:szCs w:val="28"/>
        </w:rPr>
        <w:t>р</w:t>
      </w:r>
      <w:r w:rsidRPr="002E646F">
        <w:rPr>
          <w:rFonts w:ascii="Times New Roman" w:hAnsi="Times New Roman" w:cs="Times New Roman"/>
          <w:sz w:val="28"/>
          <w:szCs w:val="28"/>
          <w:lang w:val="en-US"/>
        </w:rPr>
        <w:t>.</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pacing w:val="-6"/>
          <w:sz w:val="28"/>
          <w:szCs w:val="28"/>
          <w:lang w:val="en-US"/>
        </w:rPr>
      </w:pPr>
      <w:r w:rsidRPr="002E646F">
        <w:rPr>
          <w:rFonts w:ascii="Times New Roman" w:hAnsi="Times New Roman" w:cs="Times New Roman"/>
          <w:spacing w:val="-6"/>
          <w:sz w:val="28"/>
          <w:szCs w:val="28"/>
          <w:lang w:val="en-US"/>
        </w:rPr>
        <w:t>Ilyish</w:t>
      </w:r>
      <w:r w:rsidRPr="002E646F">
        <w:rPr>
          <w:rFonts w:ascii="Cambria Math" w:hAnsi="Cambria Math" w:cs="Cambria Math"/>
          <w:spacing w:val="-6"/>
          <w:sz w:val="28"/>
          <w:szCs w:val="28"/>
          <w:lang w:val="en-US"/>
        </w:rPr>
        <w:t> </w:t>
      </w:r>
      <w:r w:rsidRPr="002E646F">
        <w:rPr>
          <w:rFonts w:ascii="Times New Roman" w:hAnsi="Times New Roman" w:cs="Times New Roman"/>
          <w:spacing w:val="-6"/>
          <w:sz w:val="28"/>
          <w:szCs w:val="28"/>
          <w:lang w:val="en-US"/>
        </w:rPr>
        <w:t>B.</w:t>
      </w:r>
      <w:r w:rsidRPr="002E646F">
        <w:rPr>
          <w:rFonts w:ascii="Cambria Math" w:hAnsi="Cambria Math" w:cs="Cambria Math"/>
          <w:spacing w:val="-6"/>
          <w:sz w:val="28"/>
          <w:szCs w:val="28"/>
          <w:lang w:val="en-US"/>
        </w:rPr>
        <w:t> </w:t>
      </w:r>
      <w:r w:rsidRPr="002E646F">
        <w:rPr>
          <w:rFonts w:ascii="Times New Roman" w:hAnsi="Times New Roman" w:cs="Times New Roman"/>
          <w:spacing w:val="-6"/>
          <w:sz w:val="28"/>
          <w:szCs w:val="28"/>
          <w:lang w:val="en-US"/>
        </w:rPr>
        <w:t xml:space="preserve">A. The Structure of Modern English. - Leningrad, 1971. – 235 </w:t>
      </w:r>
      <w:r w:rsidRPr="002E646F">
        <w:rPr>
          <w:rFonts w:ascii="Times New Roman" w:hAnsi="Times New Roman" w:cs="Times New Roman"/>
          <w:spacing w:val="-6"/>
          <w:sz w:val="28"/>
          <w:szCs w:val="28"/>
        </w:rPr>
        <w:t>р</w:t>
      </w:r>
      <w:r w:rsidRPr="002E646F">
        <w:rPr>
          <w:rFonts w:ascii="Times New Roman" w:hAnsi="Times New Roman" w:cs="Times New Roman"/>
          <w:spacing w:val="-6"/>
          <w:sz w:val="28"/>
          <w:szCs w:val="28"/>
          <w:lang w:val="en-US"/>
        </w:rPr>
        <w:t>.</w:t>
      </w:r>
    </w:p>
    <w:p w:rsidR="00D05437" w:rsidRPr="002E646F" w:rsidRDefault="00D05437" w:rsidP="00D05437">
      <w:pPr>
        <w:pStyle w:val="a3"/>
        <w:numPr>
          <w:ilvl w:val="0"/>
          <w:numId w:val="31"/>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Iofik</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L.</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 xml:space="preserve">L. Readings in the Theory of English Grammar. - Leningrad, 1981. – 350 </w:t>
      </w:r>
      <w:r w:rsidRPr="002E646F">
        <w:rPr>
          <w:rFonts w:ascii="Times New Roman" w:hAnsi="Times New Roman" w:cs="Times New Roman"/>
          <w:sz w:val="28"/>
          <w:szCs w:val="28"/>
        </w:rPr>
        <w:t>р</w:t>
      </w:r>
      <w:r w:rsidRPr="002E646F">
        <w:rPr>
          <w:rFonts w:ascii="Times New Roman" w:hAnsi="Times New Roman" w:cs="Times New Roman"/>
          <w:sz w:val="28"/>
          <w:szCs w:val="28"/>
          <w:lang w:val="en-US"/>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lang w:val="en-US"/>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99" w:name="_Toc536444422"/>
      <w:bookmarkStart w:id="100" w:name="_Toc2279477"/>
      <w:r w:rsidRPr="002E646F">
        <w:rPr>
          <w:rFonts w:ascii="Times New Roman" w:hAnsi="Times New Roman"/>
          <w:i/>
          <w:sz w:val="30"/>
          <w:szCs w:val="30"/>
        </w:rPr>
        <w:t>Лепшокова Светлана Мурзакуловна</w:t>
      </w:r>
      <w:bookmarkEnd w:id="99"/>
      <w:bookmarkEnd w:id="100"/>
    </w:p>
    <w:p w:rsidR="00D05437" w:rsidRPr="002E646F" w:rsidRDefault="00D05437" w:rsidP="00D05437">
      <w:pPr>
        <w:widowControl w:val="0"/>
        <w:autoSpaceDE w:val="0"/>
        <w:autoSpaceDN w:val="0"/>
        <w:adjustRightInd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германской филологии,</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right"/>
        <w:rPr>
          <w:rFonts w:ascii="Times New Roman" w:eastAsia="Times New Roman" w:hAnsi="Times New Roman" w:cs="Times New Roman"/>
          <w:b/>
          <w:i/>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01" w:name="_Toc536444423"/>
      <w:bookmarkStart w:id="102" w:name="_Toc2279478"/>
      <w:r w:rsidRPr="002E646F">
        <w:rPr>
          <w:rFonts w:ascii="Times New Roman" w:hAnsi="Times New Roman"/>
          <w:sz w:val="30"/>
          <w:szCs w:val="30"/>
        </w:rPr>
        <w:t>ВЫРАЖЕНИЕ НАКЛОНЕНИЯ ПОСРЕДСТВОМ</w:t>
      </w:r>
      <w:bookmarkEnd w:id="101"/>
      <w:bookmarkEnd w:id="102"/>
    </w:p>
    <w:p w:rsidR="00D05437" w:rsidRPr="002E646F" w:rsidRDefault="00D05437" w:rsidP="00D05437">
      <w:pPr>
        <w:pStyle w:val="1"/>
        <w:spacing w:before="0" w:after="0" w:line="216" w:lineRule="auto"/>
        <w:jc w:val="center"/>
        <w:rPr>
          <w:rFonts w:ascii="Times New Roman" w:hAnsi="Times New Roman"/>
          <w:sz w:val="30"/>
          <w:szCs w:val="30"/>
        </w:rPr>
      </w:pPr>
      <w:bookmarkStart w:id="103" w:name="_Toc536444424"/>
      <w:bookmarkStart w:id="104" w:name="_Toc2279479"/>
      <w:r w:rsidRPr="002E646F">
        <w:rPr>
          <w:rFonts w:ascii="Times New Roman" w:hAnsi="Times New Roman"/>
          <w:sz w:val="30"/>
          <w:szCs w:val="30"/>
        </w:rPr>
        <w:t>СЛОВОИЗМЕНЕНИЯ</w:t>
      </w:r>
      <w:bookmarkEnd w:id="103"/>
      <w:bookmarkEnd w:id="104"/>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rPr>
      </w:pPr>
      <w:r w:rsidRPr="002E646F">
        <w:rPr>
          <w:rFonts w:ascii="Times New Roman" w:eastAsia="Times New Roman" w:hAnsi="Times New Roman" w:cs="Times New Roman"/>
          <w:b/>
          <w:i/>
          <w:sz w:val="28"/>
          <w:szCs w:val="28"/>
        </w:rPr>
        <w:t>Аннотация.</w:t>
      </w:r>
      <w:r w:rsidRPr="002E646F">
        <w:rPr>
          <w:rFonts w:ascii="Times New Roman" w:eastAsia="Times New Roman" w:hAnsi="Times New Roman" w:cs="Times New Roman"/>
          <w:i/>
          <w:sz w:val="28"/>
          <w:szCs w:val="28"/>
        </w:rPr>
        <w:t xml:space="preserve"> Статья посвящена определению способа выражения</w:t>
      </w:r>
      <w:r w:rsidRPr="002E646F">
        <w:rPr>
          <w:rFonts w:ascii="Times New Roman" w:eastAsia="Times New Roman" w:hAnsi="Times New Roman" w:cs="Times New Roman"/>
          <w:b/>
          <w:sz w:val="28"/>
          <w:szCs w:val="28"/>
        </w:rPr>
        <w:t xml:space="preserve"> </w:t>
      </w:r>
      <w:r w:rsidRPr="002E646F">
        <w:rPr>
          <w:rFonts w:ascii="Times New Roman" w:eastAsia="Times New Roman" w:hAnsi="Times New Roman" w:cs="Times New Roman"/>
          <w:i/>
          <w:sz w:val="28"/>
          <w:szCs w:val="28"/>
        </w:rPr>
        <w:t>наклонения посредством словоизменения.</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rPr>
      </w:pPr>
      <w:r w:rsidRPr="002E646F">
        <w:rPr>
          <w:rFonts w:ascii="Times New Roman" w:eastAsia="Times New Roman" w:hAnsi="Times New Roman" w:cs="Times New Roman"/>
          <w:b/>
          <w:i/>
          <w:sz w:val="28"/>
          <w:szCs w:val="28"/>
        </w:rPr>
        <w:t>Ключевые слова</w:t>
      </w:r>
      <w:r w:rsidRPr="002E646F">
        <w:rPr>
          <w:rFonts w:ascii="Times New Roman" w:eastAsia="Times New Roman" w:hAnsi="Times New Roman" w:cs="Times New Roman"/>
          <w:i/>
          <w:sz w:val="28"/>
          <w:szCs w:val="28"/>
        </w:rPr>
        <w:t>: словоизменение, наклонение, присоединение, категория, высказывание.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Наклонение, подобно времени, часто выражается посредством словоизменения глагола или путём присоединения, к нему модифицирующих «вспомогательных» глаголов. Лучше всего определять эту категорию через отношение к классу «немаркированных» предложений, которые выражают простую констатацию факторов, без уточнения отношения говорящего к содержанию высказывания. Простые повествовательные предложения этого типа, строго говоря, лишены модальности («не маркированы» по категории наклонения).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Если, однако, в языке имеется набор из одного или более грамматических средств, «маркирующих» предложения в соответствии с оценкой говорящим фактического статуса того, о чем он говорит (в плане эмфатической уверенности, неуверенности или сомнений и так далее, то в этом случае определенное наклонение обычно приписывается (как бы для порядка) к «немаркированным» предложениям; это «немаркированное» наклонение называют традиционным термином изъявительное наклонение (соответственно повествовательное предложение).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По мнению Джон Лайоиза по характеру своей модальности среди всех предложений особняком стоят два класса. Первый из них - это повелительные предложения, которые выражают приказ или предписание. Предложение “</w:t>
      </w:r>
      <w:r w:rsidRPr="002E646F">
        <w:rPr>
          <w:rFonts w:ascii="Times New Roman" w:eastAsia="Times New Roman" w:hAnsi="Times New Roman" w:cs="Times New Roman"/>
          <w:i/>
          <w:sz w:val="30"/>
          <w:szCs w:val="30"/>
          <w:lang w:val="en-US"/>
        </w:rPr>
        <w:t>I</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want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you</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to</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come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here</w:t>
      </w:r>
      <w:r w:rsidRPr="002E646F">
        <w:rPr>
          <w:rFonts w:ascii="Times New Roman" w:eastAsia="Times New Roman" w:hAnsi="Times New Roman" w:cs="Times New Roman"/>
          <w:sz w:val="30"/>
          <w:szCs w:val="30"/>
        </w:rPr>
        <w:t xml:space="preserve">” обычно относят к повествовательным предложениям; и, тем не менее, соответствующие высказывание, произнесённое в подходящем </w:t>
      </w:r>
      <w:r w:rsidRPr="002E646F">
        <w:rPr>
          <w:rFonts w:ascii="Times New Roman" w:eastAsia="Times New Roman" w:hAnsi="Times New Roman" w:cs="Times New Roman"/>
          <w:sz w:val="30"/>
          <w:szCs w:val="30"/>
        </w:rPr>
        <w:lastRenderedPageBreak/>
        <w:t xml:space="preserve">контексте воспринимается как приказ, выражающий не менее властное или безаппеляционное повеление, чем фраза </w:t>
      </w:r>
      <w:r w:rsidRPr="002E646F">
        <w:rPr>
          <w:rFonts w:ascii="Times New Roman" w:eastAsia="Times New Roman" w:hAnsi="Times New Roman" w:cs="Times New Roman"/>
          <w:i/>
          <w:sz w:val="30"/>
          <w:szCs w:val="30"/>
          <w:lang w:val="en-US"/>
        </w:rPr>
        <w:t>Come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here</w:t>
      </w:r>
      <w:r w:rsidRPr="002E646F">
        <w:rPr>
          <w:rFonts w:ascii="Times New Roman" w:eastAsia="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За исключением приказа и вопроса, можно найти в разных языках большое разнообразие способов грамматического выражения «отношения» говорящего к содержанию высказывания. Джон Лайоиз выделяет 3 релевантные «шкалы» модальности [1]. Первая – шкала «необходимости», ворая - «обязательности» (</w:t>
      </w:r>
      <w:r w:rsidRPr="002E646F">
        <w:rPr>
          <w:rFonts w:ascii="Times New Roman" w:eastAsia="Times New Roman" w:hAnsi="Times New Roman" w:cs="Times New Roman"/>
          <w:i/>
          <w:sz w:val="30"/>
          <w:szCs w:val="30"/>
          <w:lang w:val="en-US"/>
        </w:rPr>
        <w:t>I</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must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go</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to</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London</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next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week</w:t>
      </w:r>
      <w:r w:rsidRPr="002E646F">
        <w:rPr>
          <w:rFonts w:ascii="Times New Roman" w:eastAsia="Times New Roman" w:hAnsi="Times New Roman" w:cs="Times New Roman"/>
          <w:sz w:val="30"/>
          <w:szCs w:val="30"/>
        </w:rPr>
        <w:t>). Третья – это шкала «уверенности» и «возможности» (</w:t>
      </w:r>
      <w:r w:rsidRPr="002E646F">
        <w:rPr>
          <w:rFonts w:ascii="Times New Roman" w:eastAsia="Times New Roman" w:hAnsi="Times New Roman" w:cs="Times New Roman"/>
          <w:i/>
          <w:sz w:val="30"/>
          <w:szCs w:val="30"/>
          <w:lang w:val="en-US"/>
        </w:rPr>
        <w:t>He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may</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be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here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He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must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be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here</w:t>
      </w:r>
      <w:r w:rsidRPr="002E646F">
        <w:rPr>
          <w:rFonts w:ascii="Times New Roman" w:eastAsia="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Термин «шкала» применительно к различным модальностям употреблен потому, что их категоризация может включать большее или меньшее число подразделений. Более того некоторые языки могут вообще не иметь никаких грамматических показателей для этих шкал. Следует так же отметить, что наблюдается определённая смысловая близость между повелительными предложениями и модальностями «желания» и «необходимости»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Система наклонения английского языка представляет собой область нерешенных и сложных проблем.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Сходство между императивом и сослагательного 1, особенно «оптатива» в простых предложениях, как в плане выражения, так и в плане содержания отличалось многими лингвистами. Более того, предлагались варианты преобразования традиционной системы наклонения английского глагола, насчитывающей 3 категориальные формы: индикатив, императив, сослагательное наклонения.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Так, З.Д Агеева, рассматривая формы сослагательного наклонения настоящего времени в диахроническом аспекте, отмечает, что сослагательного 1 и повелительное наклонение были до некоторой степени грамматическими синонимами, хотя и неполными, так как «значение форм повелительного наклонения всегда как значение форм настоящего времени сослагательного наклонения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Л. Бархударов рассматривает сослогательное 1 как форму повелительного наклонения, которая может употребляться не только в простых, но м в придаточных предложениях определённого типа-так называемых косвенно-побудительных [1]. Аналогичного мнения придерживается В.И. Сиволапова, которая утверждает, что императив и субъюнктив обнаруживают отношение инвариант-вариант и передают соответственно грамматическое значение прямое пробуждение-косвенное пробуждение и желание в определённых лексико-синтаксических позициях [2].</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Г.Н. Воронцова предлагает объединить рассматриваемые поклонения в одно «оптатив» [2].</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Е.Л. Палатова доказывает, что повелительное наклонение и сослагательное 1 представляют собой, по своей форме и своему содержанию, на уровне языка одно наклонение, инвариантным </w:t>
      </w:r>
      <w:r w:rsidRPr="002E646F">
        <w:rPr>
          <w:rFonts w:ascii="Times New Roman" w:eastAsia="Times New Roman" w:hAnsi="Times New Roman" w:cs="Times New Roman"/>
          <w:sz w:val="30"/>
          <w:szCs w:val="30"/>
        </w:rPr>
        <w:lastRenderedPageBreak/>
        <w:t>грамматическим содержанием которого является волитивность - внутреннее или внешнее появление воли [2].</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В своей работе она приводит следующие аргументы: императив представляет собой двусоставную структуру с эксплицитным или имплицитным подлежащим 2 лица. То, что в большинстве случаев подлежащее отсутствует, объясняется лишь тем, что субъект глагольного процесса в большинстве речевых ситуаций идентифицирован на 100% и языковые обозначения его становится излишним: вступает в силу закон подсознательной экономии речевых усилий.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Подлежащее императивного предложения, если оно лингвистически и не выражено, всегда может быть синтагматически или парадигматически восстановлено.</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Таким образом, как в плане синтагматики, так и в плане парадигматики императив в этом отношении сослагательному 1 не противопоставляется.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val="en-US"/>
        </w:rPr>
      </w:pPr>
      <w:r w:rsidRPr="002E646F">
        <w:rPr>
          <w:rFonts w:ascii="Times New Roman" w:eastAsia="Times New Roman" w:hAnsi="Times New Roman" w:cs="Times New Roman"/>
          <w:sz w:val="30"/>
          <w:szCs w:val="30"/>
        </w:rPr>
        <w:t>Семантический анализ исследуемых форм заключался в выделении смыслов, передаваемых ими, дальнейшим расчленением этих смыслов на семантические компоненты и нахождения компонента, общего для всех смыслов (то есть) инвариантного значения императива и сослагательного 1. Инвентарным значением императива является волеизъявление, проявление воли. Речевые смыслы сослагательного 1 в своем большинстве совпадают с речевыми смыслами императива. Такими</w:t>
      </w:r>
      <w:r w:rsidRPr="002E646F">
        <w:rPr>
          <w:rFonts w:ascii="Times New Roman" w:eastAsia="Times New Roman" w:hAnsi="Times New Roman" w:cs="Times New Roman"/>
          <w:sz w:val="30"/>
          <w:szCs w:val="30"/>
          <w:lang w:val="en-US"/>
        </w:rPr>
        <w:t xml:space="preserve"> </w:t>
      </w:r>
      <w:r w:rsidRPr="002E646F">
        <w:rPr>
          <w:rFonts w:ascii="Times New Roman" w:eastAsia="Times New Roman" w:hAnsi="Times New Roman" w:cs="Times New Roman"/>
          <w:sz w:val="30"/>
          <w:szCs w:val="30"/>
        </w:rPr>
        <w:t>смыслами</w:t>
      </w:r>
      <w:r w:rsidRPr="002E646F">
        <w:rPr>
          <w:rFonts w:ascii="Times New Roman" w:eastAsia="Times New Roman" w:hAnsi="Times New Roman" w:cs="Times New Roman"/>
          <w:sz w:val="30"/>
          <w:szCs w:val="30"/>
          <w:lang w:val="en-US"/>
        </w:rPr>
        <w:t xml:space="preserve"> </w:t>
      </w:r>
      <w:r w:rsidRPr="002E646F">
        <w:rPr>
          <w:rFonts w:ascii="Times New Roman" w:eastAsia="Times New Roman" w:hAnsi="Times New Roman" w:cs="Times New Roman"/>
          <w:sz w:val="30"/>
          <w:szCs w:val="30"/>
        </w:rPr>
        <w:t>являются</w:t>
      </w:r>
      <w:r w:rsidRPr="002E646F">
        <w:rPr>
          <w:rFonts w:ascii="Times New Roman" w:eastAsia="Times New Roman" w:hAnsi="Times New Roman" w:cs="Times New Roman"/>
          <w:sz w:val="30"/>
          <w:szCs w:val="30"/>
          <w:lang w:val="en-US"/>
        </w:rPr>
        <w:t xml:space="preserve"> </w:t>
      </w:r>
      <w:r w:rsidRPr="002E646F">
        <w:rPr>
          <w:rFonts w:ascii="Times New Roman" w:eastAsia="Times New Roman" w:hAnsi="Times New Roman" w:cs="Times New Roman"/>
          <w:i/>
          <w:sz w:val="30"/>
          <w:szCs w:val="30"/>
          <w:lang w:val="en-US"/>
        </w:rPr>
        <w:t>request, demand, order, suggestion, advice, precept, invitation, authorization, permeation, wish.</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По словам Е.Л. Палатовой, для большинства обнаруженных речевых смыслов сослагательного 1 присутствие смыслового компонента проявления воли, или иначе волитивности, не подлежит сомнению. Смыслы сослагательного 1, не засвидетельствованные у форм императива (</w:t>
      </w:r>
      <w:r w:rsidRPr="002E646F">
        <w:rPr>
          <w:rFonts w:ascii="Times New Roman" w:eastAsia="Times New Roman" w:hAnsi="Times New Roman" w:cs="Times New Roman"/>
          <w:i/>
          <w:sz w:val="30"/>
          <w:szCs w:val="30"/>
          <w:lang w:val="en-US"/>
        </w:rPr>
        <w:t>intension</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necessity</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arrangement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agreement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decision</w:t>
      </w:r>
      <w:r w:rsidRPr="002E646F">
        <w:rPr>
          <w:rFonts w:ascii="Times New Roman" w:eastAsia="Times New Roman" w:hAnsi="Times New Roman" w:cs="Times New Roman"/>
          <w:sz w:val="30"/>
          <w:szCs w:val="30"/>
        </w:rPr>
        <w:t>), так же включают в своё семантическое содержание компонент волитивности.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Поверхностная форма у императива и сослагательного 1 одна и та же (омоним инфинитива без морфемы </w:t>
      </w:r>
      <w:r w:rsidRPr="002E646F">
        <w:rPr>
          <w:rFonts w:ascii="Times New Roman" w:eastAsia="Times New Roman" w:hAnsi="Times New Roman" w:cs="Times New Roman"/>
          <w:sz w:val="30"/>
          <w:szCs w:val="30"/>
          <w:lang w:val="en-US"/>
        </w:rPr>
        <w:t>to</w:t>
      </w:r>
      <w:r w:rsidRPr="002E646F">
        <w:rPr>
          <w:rFonts w:ascii="Times New Roman" w:eastAsia="Times New Roman" w:hAnsi="Times New Roman" w:cs="Times New Roman"/>
          <w:sz w:val="30"/>
          <w:szCs w:val="30"/>
        </w:rPr>
        <w:t>). Одним и тем же оказывается при анализе их семантики и значение на уровне языка - волитивность. Таким образом, Е.Л. Палатова утверждает, что традиционно разделяемые повелительное наклонение и сослагательное 1 представляют собой одно наклонение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По мнению Л.С. Ермолаевой, императив является не средством выражения побудительной модальности, а средством выражения побудительной целеустановки предложения и поэтому не противостоит индикативу по линии модальности, но вместе с индикативом противостоит ирреалису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Кроме того, Л.С. Ермолаева считает нецелесообразным разграничивать индикатив и императив, поскольку между ними </w:t>
      </w:r>
      <w:r w:rsidRPr="002E646F">
        <w:rPr>
          <w:rFonts w:ascii="Times New Roman" w:eastAsia="Times New Roman" w:hAnsi="Times New Roman" w:cs="Times New Roman"/>
          <w:sz w:val="30"/>
          <w:szCs w:val="30"/>
        </w:rPr>
        <w:lastRenderedPageBreak/>
        <w:t xml:space="preserve">существуют не формальные, а чисто дистрибутивные различия. «В результате отпадения конечного – </w:t>
      </w:r>
      <w:r w:rsidRPr="002E646F">
        <w:rPr>
          <w:rFonts w:ascii="Times New Roman" w:eastAsia="Times New Roman" w:hAnsi="Times New Roman" w:cs="Times New Roman"/>
          <w:sz w:val="30"/>
          <w:szCs w:val="30"/>
          <w:lang w:val="en-US"/>
        </w:rPr>
        <w:t>th</w:t>
      </w:r>
      <w:r w:rsidRPr="002E646F">
        <w:rPr>
          <w:rFonts w:ascii="Times New Roman" w:eastAsia="Times New Roman" w:hAnsi="Times New Roman" w:cs="Times New Roman"/>
          <w:sz w:val="30"/>
          <w:szCs w:val="30"/>
        </w:rPr>
        <w:t xml:space="preserve"> в формах 2 л.ед.ч. в 19 веке формы императива полностью совпали с формами презенса субъюнктива и индикатива»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В отношении оппозиции индикатив/субъюнктив Л.С. Ермолаева признает, что в 3л.ед. числа различие между ними сохраняется, однако, она считает возможным пренебрегать данным различием, ссылаясь на малую частность употребления сослагательного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Не видя формальных различий между императивом и бывшим презенсом субъюнктива, Л.С. Ермолаева объединяет эти формы под общим термином «императив», что делает и Л.С. Бархударов и что, казалось бы, не лишено оснований (то есть в придаточных предложениях после глаголов, выражающих волеизъявление: </w:t>
      </w:r>
      <w:r w:rsidRPr="002E646F">
        <w:rPr>
          <w:rFonts w:ascii="Times New Roman" w:eastAsia="Times New Roman" w:hAnsi="Times New Roman" w:cs="Times New Roman"/>
          <w:i/>
          <w:sz w:val="30"/>
          <w:szCs w:val="30"/>
          <w:lang w:val="en-US"/>
        </w:rPr>
        <w:t>demand</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insist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suggest</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recommend</w:t>
      </w:r>
      <w:r w:rsidRPr="002E646F">
        <w:rPr>
          <w:rFonts w:ascii="Times New Roman" w:eastAsia="Times New Roman" w:hAnsi="Times New Roman" w:cs="Times New Roman"/>
          <w:sz w:val="30"/>
          <w:szCs w:val="30"/>
        </w:rPr>
        <w:t>, и так далее) [1].</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У Л.С. Бархударова термин «императив» охватывает те же формы, что и у Л.С. Ермолаевой. Но в отличие от неё, Л.С. Бархударов настаивает на существовании в современном английском языке оппозиции «индикатив-императив». Кроме семантических различий между индикативом и императивом Л.С. Бархударов находит и формальные различия – это противопоставление </w:t>
      </w:r>
      <w:r w:rsidRPr="002E646F">
        <w:rPr>
          <w:rFonts w:ascii="Times New Roman" w:eastAsia="Times New Roman" w:hAnsi="Times New Roman" w:cs="Times New Roman"/>
          <w:i/>
          <w:sz w:val="30"/>
          <w:szCs w:val="30"/>
          <w:lang w:val="en-US"/>
        </w:rPr>
        <w:t>Be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silent</w:t>
      </w:r>
      <w:r w:rsidRPr="002E646F">
        <w:rPr>
          <w:rFonts w:ascii="Times New Roman" w:eastAsia="Times New Roman" w:hAnsi="Times New Roman" w:cs="Times New Roman"/>
          <w:i/>
          <w:sz w:val="30"/>
          <w:szCs w:val="30"/>
        </w:rPr>
        <w:t xml:space="preserve"> и </w:t>
      </w:r>
      <w:r w:rsidRPr="002E646F">
        <w:rPr>
          <w:rFonts w:ascii="Times New Roman" w:eastAsia="Times New Roman" w:hAnsi="Times New Roman" w:cs="Times New Roman"/>
          <w:i/>
          <w:sz w:val="30"/>
          <w:szCs w:val="30"/>
          <w:lang w:val="en-US"/>
        </w:rPr>
        <w:t>You</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are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silent</w:t>
      </w:r>
      <w:r w:rsidRPr="002E646F">
        <w:rPr>
          <w:rFonts w:ascii="Times New Roman" w:eastAsia="Times New Roman" w:hAnsi="Times New Roman" w:cs="Times New Roman"/>
          <w:sz w:val="30"/>
          <w:szCs w:val="30"/>
        </w:rPr>
        <w:t xml:space="preserve">, а так же употребление вспомогательного глагола </w:t>
      </w:r>
      <w:r w:rsidRPr="002E646F">
        <w:rPr>
          <w:rFonts w:ascii="Times New Roman" w:eastAsia="Times New Roman" w:hAnsi="Times New Roman" w:cs="Times New Roman"/>
          <w:i/>
          <w:sz w:val="30"/>
          <w:szCs w:val="30"/>
          <w:lang w:val="en-US"/>
        </w:rPr>
        <w:t>do</w:t>
      </w:r>
      <w:r w:rsidRPr="002E646F">
        <w:rPr>
          <w:rFonts w:ascii="Times New Roman" w:eastAsia="Times New Roman" w:hAnsi="Times New Roman" w:cs="Times New Roman"/>
          <w:sz w:val="30"/>
          <w:szCs w:val="30"/>
        </w:rPr>
        <w:t xml:space="preserve"> с глаголом </w:t>
      </w:r>
      <w:r w:rsidRPr="002E646F">
        <w:rPr>
          <w:rFonts w:ascii="Times New Roman" w:eastAsia="Times New Roman" w:hAnsi="Times New Roman" w:cs="Times New Roman"/>
          <w:sz w:val="30"/>
          <w:szCs w:val="30"/>
          <w:lang w:val="en-US"/>
        </w:rPr>
        <w:t>be</w:t>
      </w:r>
      <w:r w:rsidRPr="002E646F">
        <w:rPr>
          <w:rFonts w:ascii="Times New Roman" w:eastAsia="Times New Roman" w:hAnsi="Times New Roman" w:cs="Times New Roman"/>
          <w:sz w:val="30"/>
          <w:szCs w:val="30"/>
        </w:rPr>
        <w:t xml:space="preserve"> в повелительно - отрицательных предложениях при отсутствии такового в повествовательных отрицательных предложениях.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Для Л.С. Бархударова употребление </w:t>
      </w:r>
      <w:r w:rsidRPr="002E646F">
        <w:rPr>
          <w:rFonts w:ascii="Times New Roman" w:eastAsia="Times New Roman" w:hAnsi="Times New Roman" w:cs="Times New Roman"/>
          <w:i/>
          <w:sz w:val="30"/>
          <w:szCs w:val="30"/>
          <w:lang w:val="en-US"/>
        </w:rPr>
        <w:t>do</w:t>
      </w:r>
      <w:r w:rsidRPr="002E646F">
        <w:rPr>
          <w:rFonts w:ascii="Times New Roman" w:eastAsia="Times New Roman" w:hAnsi="Times New Roman" w:cs="Times New Roman"/>
          <w:sz w:val="30"/>
          <w:szCs w:val="30"/>
        </w:rPr>
        <w:t xml:space="preserve"> при простых формах в вопросительных и отрицательных предложениях есть морфологическое явление. Отрицательные и вопросительные формы простого настоящего и прошедшего с </w:t>
      </w:r>
      <w:r w:rsidRPr="002E646F">
        <w:rPr>
          <w:rFonts w:ascii="Times New Roman" w:eastAsia="Times New Roman" w:hAnsi="Times New Roman" w:cs="Times New Roman"/>
          <w:i/>
          <w:sz w:val="30"/>
          <w:szCs w:val="30"/>
          <w:lang w:val="en-US"/>
        </w:rPr>
        <w:t>do</w:t>
      </w:r>
      <w:r w:rsidRPr="002E646F">
        <w:rPr>
          <w:rFonts w:ascii="Times New Roman" w:eastAsia="Times New Roman" w:hAnsi="Times New Roman" w:cs="Times New Roman"/>
          <w:sz w:val="30"/>
          <w:szCs w:val="30"/>
        </w:rPr>
        <w:t xml:space="preserve"> для него суть альтернанты синтетических утвердительных форм. Л.С. Ермолаева считает, что употребление глагола </w:t>
      </w:r>
      <w:r w:rsidRPr="002E646F">
        <w:rPr>
          <w:rFonts w:ascii="Times New Roman" w:eastAsia="Times New Roman" w:hAnsi="Times New Roman" w:cs="Times New Roman"/>
          <w:i/>
          <w:sz w:val="30"/>
          <w:szCs w:val="30"/>
          <w:lang w:val="en-US"/>
        </w:rPr>
        <w:t>do</w:t>
      </w:r>
      <w:r w:rsidRPr="002E646F">
        <w:rPr>
          <w:rFonts w:ascii="Times New Roman" w:eastAsia="Times New Roman" w:hAnsi="Times New Roman" w:cs="Times New Roman"/>
          <w:sz w:val="30"/>
          <w:szCs w:val="30"/>
        </w:rPr>
        <w:t xml:space="preserve"> с простыми формами индикатива в вопросительных и отрицательных конструкциях есть синтаксическое явление.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Однако она называет такие различия дистрибуционными. Даже в таком случае пришлось бы признать, что при отрицании сослагательное 1 сочетается с </w:t>
      </w:r>
      <w:r w:rsidRPr="002E646F">
        <w:rPr>
          <w:rFonts w:ascii="Times New Roman" w:eastAsia="Times New Roman" w:hAnsi="Times New Roman" w:cs="Times New Roman"/>
          <w:i/>
          <w:sz w:val="30"/>
          <w:szCs w:val="30"/>
          <w:lang w:val="en-US"/>
        </w:rPr>
        <w:t>not</w:t>
      </w:r>
      <w:r w:rsidRPr="002E646F">
        <w:rPr>
          <w:rFonts w:ascii="Times New Roman" w:eastAsia="Times New Roman" w:hAnsi="Times New Roman" w:cs="Times New Roman"/>
          <w:sz w:val="30"/>
          <w:szCs w:val="30"/>
        </w:rPr>
        <w:t xml:space="preserve">  без посредства глагола </w:t>
      </w:r>
      <w:r w:rsidRPr="002E646F">
        <w:rPr>
          <w:rFonts w:ascii="Times New Roman" w:eastAsia="Times New Roman" w:hAnsi="Times New Roman" w:cs="Times New Roman"/>
          <w:i/>
          <w:sz w:val="30"/>
          <w:szCs w:val="30"/>
          <w:lang w:val="en-US"/>
        </w:rPr>
        <w:t>do</w:t>
      </w:r>
      <w:r w:rsidRPr="002E646F">
        <w:rPr>
          <w:rFonts w:ascii="Times New Roman" w:eastAsia="Times New Roman" w:hAnsi="Times New Roman" w:cs="Times New Roman"/>
          <w:sz w:val="30"/>
          <w:szCs w:val="30"/>
        </w:rPr>
        <w:t xml:space="preserve"> и этим самым отличается от индикатива и императива, потому что только в сослагательном 1 и нигде более </w:t>
      </w:r>
      <w:r w:rsidRPr="002E646F">
        <w:rPr>
          <w:rFonts w:ascii="Times New Roman" w:eastAsia="Times New Roman" w:hAnsi="Times New Roman" w:cs="Times New Roman"/>
          <w:i/>
          <w:sz w:val="30"/>
          <w:szCs w:val="30"/>
          <w:lang w:val="en-US"/>
        </w:rPr>
        <w:t>not</w:t>
      </w:r>
      <w:r w:rsidRPr="002E646F">
        <w:rPr>
          <w:rFonts w:ascii="Times New Roman" w:eastAsia="Times New Roman" w:hAnsi="Times New Roman" w:cs="Times New Roman"/>
          <w:sz w:val="30"/>
          <w:szCs w:val="30"/>
        </w:rPr>
        <w:t xml:space="preserve"> появляется перед немаркированной формой глагола без какого- либо вспомогательного элемента. </w:t>
      </w:r>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ind w:left="567" w:hanging="567"/>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0"/>
          <w:numId w:val="1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Бархударов Л.С. Структура простого предложения в современном английском языке. – М., 1966. - С. 186.</w:t>
      </w:r>
    </w:p>
    <w:p w:rsidR="00D05437" w:rsidRPr="002E646F" w:rsidRDefault="00D05437" w:rsidP="00D05437">
      <w:pPr>
        <w:pStyle w:val="a3"/>
        <w:numPr>
          <w:ilvl w:val="0"/>
          <w:numId w:val="1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Ильиш Б.А. Строй современного английского языка – М., 1965. - С. 272.</w:t>
      </w:r>
    </w:p>
    <w:p w:rsidR="00D05437" w:rsidRPr="002E646F" w:rsidRDefault="00D05437" w:rsidP="00D05437">
      <w:pPr>
        <w:pStyle w:val="a3"/>
        <w:numPr>
          <w:ilvl w:val="0"/>
          <w:numId w:val="1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lastRenderedPageBreak/>
        <w:t>Шендельс Е.И. Отрицание как лингвистическое понятие / Транспозиция морфологических форм. – М., 1964. - С. 107.</w:t>
      </w:r>
    </w:p>
    <w:p w:rsidR="00D05437" w:rsidRPr="002E646F" w:rsidRDefault="00D05437" w:rsidP="00D05437">
      <w:pPr>
        <w:spacing w:after="0" w:line="216" w:lineRule="auto"/>
        <w:ind w:left="567" w:hanging="567"/>
        <w:jc w:val="both"/>
        <w:rPr>
          <w:rFonts w:ascii="Times New Roman" w:eastAsia="Times New Roman" w:hAnsi="Times New Roman" w:cs="Times New Roman"/>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05" w:name="_Toc536444425"/>
      <w:bookmarkStart w:id="106" w:name="_Toc2279480"/>
      <w:r w:rsidRPr="002E646F">
        <w:rPr>
          <w:rFonts w:ascii="Times New Roman" w:hAnsi="Times New Roman"/>
          <w:i/>
          <w:sz w:val="30"/>
          <w:szCs w:val="30"/>
        </w:rPr>
        <w:t>Лепшокова Светлана Мурзакуловна</w:t>
      </w:r>
      <w:bookmarkEnd w:id="105"/>
      <w:bookmarkEnd w:id="106"/>
    </w:p>
    <w:p w:rsidR="00D05437" w:rsidRPr="002E646F" w:rsidRDefault="00D05437" w:rsidP="00D05437">
      <w:pPr>
        <w:widowControl w:val="0"/>
        <w:autoSpaceDE w:val="0"/>
        <w:autoSpaceDN w:val="0"/>
        <w:adjustRightInd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германской филологии,</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07" w:name="_Toc536444426"/>
      <w:bookmarkStart w:id="108" w:name="_Toc2279481"/>
      <w:r w:rsidRPr="002E646F">
        <w:rPr>
          <w:rFonts w:ascii="Times New Roman" w:hAnsi="Times New Roman"/>
          <w:sz w:val="30"/>
          <w:szCs w:val="30"/>
        </w:rPr>
        <w:t>СТРУКТУРНЫЕ МОДЕЛИ МЕСТОИМЕННЫХ</w:t>
      </w:r>
      <w:bookmarkEnd w:id="107"/>
      <w:bookmarkEnd w:id="108"/>
    </w:p>
    <w:p w:rsidR="00D05437" w:rsidRPr="002E646F" w:rsidRDefault="00D05437" w:rsidP="00D05437">
      <w:pPr>
        <w:pStyle w:val="1"/>
        <w:spacing w:before="0" w:after="0" w:line="216" w:lineRule="auto"/>
        <w:jc w:val="center"/>
        <w:rPr>
          <w:rFonts w:ascii="Times New Roman" w:hAnsi="Times New Roman"/>
          <w:sz w:val="30"/>
          <w:szCs w:val="30"/>
        </w:rPr>
      </w:pPr>
      <w:bookmarkStart w:id="109" w:name="_Toc536444427"/>
      <w:bookmarkStart w:id="110" w:name="_Toc2279482"/>
      <w:r w:rsidRPr="002E646F">
        <w:rPr>
          <w:rFonts w:ascii="Times New Roman" w:hAnsi="Times New Roman"/>
          <w:sz w:val="30"/>
          <w:szCs w:val="30"/>
        </w:rPr>
        <w:t>ВОПРОСИТЕЛЬНО-ОТРИЦАТЕЛЬНЫХ ПРЕДЛОЖЕНИЙ</w:t>
      </w:r>
      <w:bookmarkEnd w:id="109"/>
      <w:bookmarkEnd w:id="110"/>
    </w:p>
    <w:p w:rsidR="00D05437" w:rsidRPr="002E646F" w:rsidRDefault="00D05437" w:rsidP="00D05437">
      <w:pPr>
        <w:pStyle w:val="1"/>
        <w:spacing w:before="0" w:after="0" w:line="216" w:lineRule="auto"/>
        <w:jc w:val="center"/>
        <w:rPr>
          <w:rFonts w:ascii="Times New Roman" w:hAnsi="Times New Roman"/>
          <w:sz w:val="30"/>
          <w:szCs w:val="30"/>
        </w:rPr>
      </w:pPr>
      <w:bookmarkStart w:id="111" w:name="_Toc536444428"/>
      <w:bookmarkStart w:id="112" w:name="_Toc2279483"/>
      <w:r w:rsidRPr="002E646F">
        <w:rPr>
          <w:rFonts w:ascii="Times New Roman" w:hAnsi="Times New Roman"/>
          <w:sz w:val="30"/>
          <w:szCs w:val="30"/>
        </w:rPr>
        <w:t>В СОВРЕМЕННОМ АНГЛИЙСКОМ ЯЗЫКЕ</w:t>
      </w:r>
      <w:bookmarkEnd w:id="111"/>
      <w:bookmarkEnd w:id="112"/>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b/>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В статье описываются структурные модели местоименных вопросительно-отрицательных предложений в современном английском языке.</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xml:space="preserve"> структурные модели, местоимения, вопросительно-отрицательные предложения, информация, вспомогательные глаголы, модальные глаголы, подлежащее, сказуемое.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 xml:space="preserve">К собственно вопросительно – отрицательным предложениям относятся – вопросы, вводимые вопросительными словами </w:t>
      </w:r>
      <w:r w:rsidRPr="002E646F">
        <w:rPr>
          <w:rFonts w:ascii="Times New Roman" w:eastAsia="Times New Roman" w:hAnsi="Times New Roman" w:cs="Times New Roman"/>
          <w:i/>
          <w:spacing w:val="-6"/>
          <w:sz w:val="30"/>
          <w:szCs w:val="30"/>
          <w:lang w:val="en-US" w:eastAsia="ru-RU"/>
        </w:rPr>
        <w:t>why</w:t>
      </w:r>
      <w:r w:rsidRPr="002E646F">
        <w:rPr>
          <w:rFonts w:ascii="Times New Roman" w:eastAsia="Times New Roman" w:hAnsi="Times New Roman" w:cs="Times New Roman"/>
          <w:i/>
          <w:spacing w:val="-6"/>
          <w:sz w:val="30"/>
          <w:szCs w:val="30"/>
          <w:lang w:eastAsia="ru-RU"/>
        </w:rPr>
        <w:t xml:space="preserve">, </w:t>
      </w:r>
      <w:r w:rsidRPr="002E646F">
        <w:rPr>
          <w:rFonts w:ascii="Times New Roman" w:eastAsia="Times New Roman" w:hAnsi="Times New Roman" w:cs="Times New Roman"/>
          <w:i/>
          <w:spacing w:val="-6"/>
          <w:sz w:val="30"/>
          <w:szCs w:val="30"/>
          <w:lang w:val="en-US" w:eastAsia="ru-RU"/>
        </w:rPr>
        <w:t>what</w:t>
      </w:r>
      <w:r w:rsidRPr="002E646F">
        <w:rPr>
          <w:rFonts w:ascii="Times New Roman" w:eastAsia="Times New Roman" w:hAnsi="Times New Roman" w:cs="Times New Roman"/>
          <w:i/>
          <w:spacing w:val="-6"/>
          <w:sz w:val="30"/>
          <w:szCs w:val="30"/>
          <w:lang w:eastAsia="ru-RU"/>
        </w:rPr>
        <w:t xml:space="preserve">, </w:t>
      </w:r>
      <w:r w:rsidRPr="002E646F">
        <w:rPr>
          <w:rFonts w:ascii="Times New Roman" w:eastAsia="Times New Roman" w:hAnsi="Times New Roman" w:cs="Times New Roman"/>
          <w:i/>
          <w:spacing w:val="-6"/>
          <w:sz w:val="30"/>
          <w:szCs w:val="30"/>
          <w:lang w:val="en-US" w:eastAsia="ru-RU"/>
        </w:rPr>
        <w:t>who</w:t>
      </w:r>
      <w:r w:rsidRPr="002E646F">
        <w:rPr>
          <w:rFonts w:ascii="Times New Roman" w:eastAsia="Times New Roman" w:hAnsi="Times New Roman" w:cs="Times New Roman"/>
          <w:spacing w:val="-6"/>
          <w:sz w:val="30"/>
          <w:szCs w:val="30"/>
          <w:lang w:eastAsia="ru-RU"/>
        </w:rPr>
        <w:t>. Их коммуникативная цель – запрос информации относительно отрицания некоторого факта действительности. Структурную модель этого типа предложений можно представить следующим образом:</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i/>
          <w:spacing w:val="-6"/>
          <w:sz w:val="30"/>
          <w:szCs w:val="30"/>
          <w:lang w:val="en-US" w:eastAsia="ru-RU"/>
        </w:rPr>
        <w:t>Wh</w:t>
      </w:r>
      <w:r w:rsidRPr="002E646F">
        <w:rPr>
          <w:rFonts w:ascii="Times New Roman" w:eastAsia="Times New Roman" w:hAnsi="Times New Roman" w:cs="Times New Roman"/>
          <w:i/>
          <w:spacing w:val="-6"/>
          <w:sz w:val="30"/>
          <w:szCs w:val="30"/>
          <w:lang w:eastAsia="ru-RU"/>
        </w:rPr>
        <w:t xml:space="preserve"> + </w:t>
      </w:r>
      <w:r w:rsidRPr="002E646F">
        <w:rPr>
          <w:rFonts w:ascii="Times New Roman" w:eastAsia="Times New Roman" w:hAnsi="Times New Roman" w:cs="Times New Roman"/>
          <w:i/>
          <w:spacing w:val="-6"/>
          <w:sz w:val="30"/>
          <w:szCs w:val="30"/>
          <w:lang w:val="en-US" w:eastAsia="ru-RU"/>
        </w:rPr>
        <w:t>Vnot</w:t>
      </w:r>
      <w:r w:rsidRPr="002E646F">
        <w:rPr>
          <w:rFonts w:ascii="Times New Roman" w:eastAsia="Times New Roman" w:hAnsi="Times New Roman" w:cs="Times New Roman"/>
          <w:i/>
          <w:spacing w:val="-6"/>
          <w:sz w:val="30"/>
          <w:szCs w:val="30"/>
          <w:lang w:eastAsia="ru-RU"/>
        </w:rPr>
        <w:t xml:space="preserve"> + </w:t>
      </w:r>
      <w:r w:rsidRPr="002E646F">
        <w:rPr>
          <w:rFonts w:ascii="Times New Roman" w:eastAsia="Times New Roman" w:hAnsi="Times New Roman" w:cs="Times New Roman"/>
          <w:i/>
          <w:spacing w:val="-6"/>
          <w:sz w:val="30"/>
          <w:szCs w:val="30"/>
          <w:lang w:val="en-US" w:eastAsia="ru-RU"/>
        </w:rPr>
        <w:t>S</w:t>
      </w:r>
      <w:r w:rsidRPr="002E646F">
        <w:rPr>
          <w:rFonts w:ascii="Times New Roman" w:eastAsia="Times New Roman" w:hAnsi="Times New Roman" w:cs="Times New Roman"/>
          <w:i/>
          <w:spacing w:val="-6"/>
          <w:sz w:val="30"/>
          <w:szCs w:val="30"/>
          <w:lang w:eastAsia="ru-RU"/>
        </w:rPr>
        <w:t xml:space="preserve"> + </w:t>
      </w:r>
      <w:r w:rsidRPr="002E646F">
        <w:rPr>
          <w:rFonts w:ascii="Times New Roman" w:eastAsia="Times New Roman" w:hAnsi="Times New Roman" w:cs="Times New Roman"/>
          <w:i/>
          <w:spacing w:val="-6"/>
          <w:sz w:val="30"/>
          <w:szCs w:val="30"/>
          <w:lang w:val="en-US" w:eastAsia="ru-RU"/>
        </w:rPr>
        <w:t>P</w:t>
      </w:r>
      <w:r w:rsidRPr="002E646F">
        <w:rPr>
          <w:rFonts w:ascii="Times New Roman" w:eastAsia="Times New Roman" w:hAnsi="Times New Roman" w:cs="Times New Roman"/>
          <w:spacing w:val="-6"/>
          <w:sz w:val="30"/>
          <w:szCs w:val="30"/>
          <w:lang w:eastAsia="ru-RU"/>
        </w:rPr>
        <w:t xml:space="preserve">, где </w:t>
      </w:r>
      <w:r w:rsidRPr="002E646F">
        <w:rPr>
          <w:rFonts w:ascii="Times New Roman" w:eastAsia="Times New Roman" w:hAnsi="Times New Roman" w:cs="Times New Roman"/>
          <w:i/>
          <w:spacing w:val="-6"/>
          <w:sz w:val="30"/>
          <w:szCs w:val="30"/>
          <w:lang w:val="en-US" w:eastAsia="ru-RU"/>
        </w:rPr>
        <w:t>Wh</w:t>
      </w:r>
      <w:r w:rsidRPr="002E646F">
        <w:rPr>
          <w:rFonts w:ascii="Times New Roman" w:eastAsia="Times New Roman" w:hAnsi="Times New Roman" w:cs="Times New Roman"/>
          <w:spacing w:val="-6"/>
          <w:sz w:val="30"/>
          <w:szCs w:val="30"/>
          <w:lang w:eastAsia="ru-RU"/>
        </w:rPr>
        <w:t xml:space="preserve"> – вопросительное слово, </w:t>
      </w:r>
      <w:r w:rsidRPr="002E646F">
        <w:rPr>
          <w:rFonts w:ascii="Times New Roman" w:eastAsia="Times New Roman" w:hAnsi="Times New Roman" w:cs="Times New Roman"/>
          <w:i/>
          <w:spacing w:val="-6"/>
          <w:sz w:val="30"/>
          <w:szCs w:val="30"/>
          <w:lang w:val="en-US" w:eastAsia="ru-RU"/>
        </w:rPr>
        <w:t>V</w:t>
      </w:r>
      <w:r w:rsidRPr="002E646F">
        <w:rPr>
          <w:rFonts w:ascii="Times New Roman" w:eastAsia="Times New Roman" w:hAnsi="Times New Roman" w:cs="Times New Roman"/>
          <w:spacing w:val="-6"/>
          <w:sz w:val="30"/>
          <w:szCs w:val="30"/>
          <w:lang w:eastAsia="ru-RU"/>
        </w:rPr>
        <w:t xml:space="preserve"> – вспомогательные глаголы или модальные глаголы, </w:t>
      </w:r>
      <w:r w:rsidRPr="002E646F">
        <w:rPr>
          <w:rFonts w:ascii="Times New Roman" w:eastAsia="Times New Roman" w:hAnsi="Times New Roman" w:cs="Times New Roman"/>
          <w:i/>
          <w:spacing w:val="-6"/>
          <w:sz w:val="30"/>
          <w:szCs w:val="30"/>
          <w:lang w:val="en-US" w:eastAsia="ru-RU"/>
        </w:rPr>
        <w:t>S</w:t>
      </w:r>
      <w:r w:rsidRPr="002E646F">
        <w:rPr>
          <w:rFonts w:ascii="Times New Roman" w:eastAsia="Times New Roman" w:hAnsi="Times New Roman" w:cs="Times New Roman"/>
          <w:i/>
          <w:spacing w:val="-6"/>
          <w:sz w:val="30"/>
          <w:szCs w:val="30"/>
          <w:lang w:eastAsia="ru-RU"/>
        </w:rPr>
        <w:t xml:space="preserve"> -</w:t>
      </w:r>
      <w:r w:rsidRPr="002E646F">
        <w:rPr>
          <w:rFonts w:ascii="Times New Roman" w:eastAsia="Times New Roman" w:hAnsi="Times New Roman" w:cs="Times New Roman"/>
          <w:spacing w:val="-6"/>
          <w:sz w:val="30"/>
          <w:szCs w:val="30"/>
          <w:lang w:eastAsia="ru-RU"/>
        </w:rPr>
        <w:t xml:space="preserve"> подлежащее, </w:t>
      </w:r>
      <w:r w:rsidRPr="002E646F">
        <w:rPr>
          <w:rFonts w:ascii="Times New Roman" w:eastAsia="Times New Roman" w:hAnsi="Times New Roman" w:cs="Times New Roman"/>
          <w:i/>
          <w:spacing w:val="-6"/>
          <w:sz w:val="30"/>
          <w:szCs w:val="30"/>
          <w:lang w:val="en-US" w:eastAsia="ru-RU"/>
        </w:rPr>
        <w:t>P</w:t>
      </w:r>
      <w:r w:rsidRPr="002E646F">
        <w:rPr>
          <w:rFonts w:ascii="Times New Roman" w:eastAsia="Times New Roman" w:hAnsi="Times New Roman" w:cs="Times New Roman"/>
          <w:spacing w:val="-6"/>
          <w:sz w:val="30"/>
          <w:szCs w:val="30"/>
          <w:lang w:eastAsia="ru-RU"/>
        </w:rPr>
        <w:t xml:space="preserve"> – знаменательная часть сказуемого вместе с соответствующим глаголом.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Можно выделить несколько вариантов модели собственно – вопросительных отрицательных предложений. Самую многочисленную группу составляют вопросы с вопросительным словом. </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val="en-US" w:eastAsia="ru-RU"/>
        </w:rPr>
        <w:t>But</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why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didn</w:t>
      </w:r>
      <w:r w:rsidRPr="002E646F">
        <w:rPr>
          <w:rFonts w:ascii="Times New Roman" w:eastAsia="Times New Roman" w:hAnsi="Times New Roman" w:cs="Times New Roman"/>
          <w:i/>
          <w:sz w:val="30"/>
          <w:szCs w:val="30"/>
          <w:lang w:eastAsia="ru-RU"/>
        </w:rPr>
        <w:t>’</w:t>
      </w:r>
      <w:r w:rsidRPr="002E646F">
        <w:rPr>
          <w:rFonts w:ascii="Times New Roman" w:eastAsia="Times New Roman" w:hAnsi="Times New Roman" w:cs="Times New Roman"/>
          <w:i/>
          <w:sz w:val="30"/>
          <w:szCs w:val="30"/>
          <w:lang w:val="en-US" w:eastAsia="ru-RU"/>
        </w:rPr>
        <w:t>t</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you</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tell</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about</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it</w:t>
      </w:r>
      <w:r w:rsidRPr="002E646F">
        <w:rPr>
          <w:rFonts w:ascii="Times New Roman" w:eastAsia="Times New Roman" w:hAnsi="Times New Roman" w:cs="Times New Roman"/>
          <w:i/>
          <w:sz w:val="30"/>
          <w:szCs w:val="30"/>
          <w:lang w:eastAsia="ru-RU"/>
        </w:rPr>
        <w:t>?</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val="en-US" w:eastAsia="ru-RU"/>
        </w:rPr>
        <w:t>Priestley</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Сказуемое подобного подчиненного вопроса чаще всего стоит в прошедшем неопределенном, совершенном и настоящем длительном временах. Очень часто в причинном вопросе в позиции личного глагола стоит модальный глагол.</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Why can’t we go and find him </w:t>
      </w:r>
      <w:r w:rsidRPr="002E646F">
        <w:rPr>
          <w:rFonts w:ascii="Times New Roman" w:eastAsia="Times New Roman" w:hAnsi="Times New Roman" w:cs="Times New Roman"/>
          <w:sz w:val="30"/>
          <w:szCs w:val="30"/>
          <w:lang w:val="en-US" w:eastAsia="ru-RU"/>
        </w:rPr>
        <w:t>(Priestley).</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Подлежащее в данном варианте модели выражено местоимением 1 – го, 2 – го и 3 – го лица. Иногда в функции подлежащего могут встречаться существительные.</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Why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couldn</w:t>
      </w:r>
      <w:r w:rsidRPr="002E646F">
        <w:rPr>
          <w:rFonts w:ascii="Times New Roman" w:eastAsia="Times New Roman" w:hAnsi="Times New Roman" w:cs="Times New Roman"/>
          <w:i/>
          <w:sz w:val="30"/>
          <w:szCs w:val="30"/>
          <w:lang w:eastAsia="ru-RU"/>
        </w:rPr>
        <w:t>’</w:t>
      </w:r>
      <w:r w:rsidRPr="002E646F">
        <w:rPr>
          <w:rFonts w:ascii="Times New Roman" w:eastAsia="Times New Roman" w:hAnsi="Times New Roman" w:cs="Times New Roman"/>
          <w:i/>
          <w:sz w:val="30"/>
          <w:szCs w:val="30"/>
          <w:lang w:val="en-US" w:eastAsia="ru-RU"/>
        </w:rPr>
        <w:t>t</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Martha</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find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books</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Priestley</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Вторую менее многочисленную группу собственно – вопросительно – отрицательных предложений составляют конструкции, вводимые вопросительным словом </w:t>
      </w:r>
      <w:r w:rsidRPr="002E646F">
        <w:rPr>
          <w:rFonts w:ascii="Times New Roman" w:eastAsia="Times New Roman" w:hAnsi="Times New Roman" w:cs="Times New Roman"/>
          <w:i/>
          <w:sz w:val="30"/>
          <w:szCs w:val="30"/>
          <w:lang w:val="en-US" w:eastAsia="ru-RU"/>
        </w:rPr>
        <w:t>what</w:t>
      </w:r>
      <w:r w:rsidRPr="002E646F">
        <w:rPr>
          <w:rFonts w:ascii="Times New Roman" w:eastAsia="Times New Roman" w:hAnsi="Times New Roman" w:cs="Times New Roman"/>
          <w:sz w:val="30"/>
          <w:szCs w:val="30"/>
          <w:lang w:eastAsia="ru-RU"/>
        </w:rPr>
        <w:t>. Этот вариант модели может быть представлен двумя типами вопросов: вопросом к подлежащему и вопросом к дополнению.</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lastRenderedPageBreak/>
        <w:t xml:space="preserve">What didn’t I notice? </w:t>
      </w:r>
      <w:r w:rsidRPr="002E646F">
        <w:rPr>
          <w:rFonts w:ascii="Times New Roman" w:eastAsia="Times New Roman" w:hAnsi="Times New Roman" w:cs="Times New Roman"/>
          <w:sz w:val="30"/>
          <w:szCs w:val="30"/>
          <w:lang w:val="en-US" w:eastAsia="ru-RU"/>
        </w:rPr>
        <w:t>(Priestley)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 xml:space="preserve">What wasn’t done in time, John?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Cornwell</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По своей коммуникативной заданности – это переспросы, употребленные с целью уточнения какого – либо факта действительности.</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 xml:space="preserve">«I’m sorry, but can’t» - «Why not?»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Segal</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К собственно – вопросительным конструкциям относится и «неполная» конструкция </w:t>
      </w:r>
      <w:r w:rsidRPr="002E646F">
        <w:rPr>
          <w:rFonts w:ascii="Times New Roman" w:eastAsia="Times New Roman" w:hAnsi="Times New Roman" w:cs="Times New Roman"/>
          <w:sz w:val="30"/>
          <w:szCs w:val="30"/>
          <w:lang w:val="en-US" w:eastAsia="ru-RU"/>
        </w:rPr>
        <w:t>why</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val="en-US" w:eastAsia="ru-RU"/>
        </w:rPr>
        <w:t>not</w:t>
      </w:r>
      <w:r w:rsidRPr="002E646F">
        <w:rPr>
          <w:rFonts w:ascii="Times New Roman" w:eastAsia="Times New Roman" w:hAnsi="Times New Roman" w:cs="Times New Roman"/>
          <w:sz w:val="30"/>
          <w:szCs w:val="30"/>
          <w:lang w:eastAsia="ru-RU"/>
        </w:rPr>
        <w:t xml:space="preserve">? Коммуникативная цель этого вопроса – «уточнение элемента информации, недостаточно полно раскрытого в реплике - стимуле»[1,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xml:space="preserve">. 186]. </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 xml:space="preserve">«I’m sorry, but I can’t » - «Why not?»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Segal</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Таким образом, собственно – вопросительные предложения с отрицанием обладает следующими грамматическими особенностями: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1. Все варианты данной модели образуются с помощью вопросительных слов </w:t>
      </w:r>
      <w:r w:rsidRPr="002E646F">
        <w:rPr>
          <w:rFonts w:ascii="Times New Roman" w:eastAsia="Times New Roman" w:hAnsi="Times New Roman" w:cs="Times New Roman"/>
          <w:sz w:val="30"/>
          <w:szCs w:val="30"/>
          <w:lang w:val="en-US" w:eastAsia="ru-RU"/>
        </w:rPr>
        <w:t>why</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val="en-US" w:eastAsia="ru-RU"/>
        </w:rPr>
        <w:t>what</w:t>
      </w:r>
      <w:r w:rsidRPr="002E646F">
        <w:rPr>
          <w:rFonts w:ascii="Times New Roman" w:eastAsia="Times New Roman" w:hAnsi="Times New Roman" w:cs="Times New Roman"/>
          <w:sz w:val="30"/>
          <w:szCs w:val="30"/>
          <w:lang w:eastAsia="ru-RU"/>
        </w:rPr>
        <w:t>. Употребление других вопросительных слов для образования собственно – вопросительных предложений с отрицанием не встречаются. Для данных конструкций характерно наличие вспомогательного глагола, что влечет за собой инверсию.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2. В диалогических единствах с данной конструкцией, как правило, имеется вербальный ответ.</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3. Выражая смысловую разъединенность, между подлежащим и сказуемым все данные предложения являются общеотрицательными. Отрицание употребляется непосредственно при глаголе.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4. Отрицание не участвует в формировании коммуникативного типа предложения, выполняет свою основную функцию и не обладает никакими дополнительными значениями, то есть оно равно реальному отрицанию.</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5. При текстовой актуализации собственно–вопросительных предложений с отрицанием обязательно наличие вопросительного знака.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Вторую группу вопросительно–местоименных предложений составляют вопросительно – побудительные предложения с отрицанием. Самой употребительной структурой этого типа предложения с отрицанием является модель, совпадающая по форме с моделью собственно – вопросительного предложения.</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Wh</w:t>
      </w:r>
      <w:r w:rsidRPr="002E646F">
        <w:rPr>
          <w:rFonts w:ascii="Times New Roman" w:eastAsia="Times New Roman" w:hAnsi="Times New Roman" w:cs="Times New Roman"/>
          <w:i/>
          <w:sz w:val="30"/>
          <w:szCs w:val="30"/>
          <w:lang w:eastAsia="ru-RU"/>
        </w:rPr>
        <w:t xml:space="preserve"> + </w:t>
      </w:r>
      <w:r w:rsidRPr="002E646F">
        <w:rPr>
          <w:rFonts w:ascii="Times New Roman" w:eastAsia="Times New Roman" w:hAnsi="Times New Roman" w:cs="Times New Roman"/>
          <w:i/>
          <w:sz w:val="30"/>
          <w:szCs w:val="30"/>
          <w:lang w:val="en-US" w:eastAsia="ru-RU"/>
        </w:rPr>
        <w:t>Vnot</w:t>
      </w:r>
      <w:r w:rsidRPr="002E646F">
        <w:rPr>
          <w:rFonts w:ascii="Times New Roman" w:eastAsia="Times New Roman" w:hAnsi="Times New Roman" w:cs="Times New Roman"/>
          <w:i/>
          <w:sz w:val="30"/>
          <w:szCs w:val="30"/>
          <w:lang w:eastAsia="ru-RU"/>
        </w:rPr>
        <w:t xml:space="preserve"> + </w:t>
      </w:r>
      <w:r w:rsidRPr="002E646F">
        <w:rPr>
          <w:rFonts w:ascii="Times New Roman" w:eastAsia="Times New Roman" w:hAnsi="Times New Roman" w:cs="Times New Roman"/>
          <w:i/>
          <w:sz w:val="30"/>
          <w:szCs w:val="30"/>
          <w:lang w:val="en-US" w:eastAsia="ru-RU"/>
        </w:rPr>
        <w:t>S</w:t>
      </w:r>
      <w:r w:rsidRPr="002E646F">
        <w:rPr>
          <w:rFonts w:ascii="Times New Roman" w:eastAsia="Times New Roman" w:hAnsi="Times New Roman" w:cs="Times New Roman"/>
          <w:i/>
          <w:sz w:val="30"/>
          <w:szCs w:val="30"/>
          <w:lang w:eastAsia="ru-RU"/>
        </w:rPr>
        <w:t xml:space="preserve"> + </w:t>
      </w:r>
      <w:r w:rsidRPr="002E646F">
        <w:rPr>
          <w:rFonts w:ascii="Times New Roman" w:eastAsia="Times New Roman" w:hAnsi="Times New Roman" w:cs="Times New Roman"/>
          <w:i/>
          <w:sz w:val="30"/>
          <w:szCs w:val="30"/>
          <w:lang w:val="en-US" w:eastAsia="ru-RU"/>
        </w:rPr>
        <w:t>P</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Однако лексико-грамматическое наполнение этой модели будет иным.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Во – первых, в качестве вопросительного слова здесь может употребляться только местоимение </w:t>
      </w:r>
      <w:r w:rsidRPr="002E646F">
        <w:rPr>
          <w:rFonts w:ascii="Times New Roman" w:eastAsia="Times New Roman" w:hAnsi="Times New Roman" w:cs="Times New Roman"/>
          <w:i/>
          <w:sz w:val="30"/>
          <w:szCs w:val="30"/>
          <w:lang w:val="en-US" w:eastAsia="ru-RU"/>
        </w:rPr>
        <w:t>why</w:t>
      </w:r>
      <w:r w:rsidRPr="002E646F">
        <w:rPr>
          <w:rFonts w:ascii="Times New Roman" w:eastAsia="Times New Roman" w:hAnsi="Times New Roman" w:cs="Times New Roman"/>
          <w:i/>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Во–вторых, наличие глагола только настоящего или будущего времени. Е. И. Шендельс отмечает еще одну характерную черту – употребление подлежащего в форме 2 – го лица </w:t>
      </w:r>
      <w:r w:rsidRPr="002E646F">
        <w:rPr>
          <w:rFonts w:ascii="Times New Roman" w:eastAsia="Times New Roman" w:hAnsi="Times New Roman" w:cs="Times New Roman"/>
          <w:sz w:val="30"/>
          <w:szCs w:val="30"/>
          <w:lang w:val="en-US" w:eastAsia="ru-RU"/>
        </w:rPr>
        <w:t>you</w:t>
      </w:r>
      <w:r w:rsidRPr="002E646F">
        <w:rPr>
          <w:rFonts w:ascii="Times New Roman" w:eastAsia="Times New Roman" w:hAnsi="Times New Roman" w:cs="Times New Roman"/>
          <w:sz w:val="30"/>
          <w:szCs w:val="30"/>
          <w:lang w:eastAsia="ru-RU"/>
        </w:rPr>
        <w:t xml:space="preserve"> [3, с. 107].</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Но анализ текстов показал, что подлежащее в этой группе предложений может быть выражено местоимениями 1 – го лица мн. </w:t>
      </w:r>
      <w:r w:rsidRPr="002E646F">
        <w:rPr>
          <w:rFonts w:ascii="Times New Roman" w:eastAsia="Times New Roman" w:hAnsi="Times New Roman" w:cs="Times New Roman"/>
          <w:sz w:val="30"/>
          <w:szCs w:val="30"/>
          <w:lang w:eastAsia="ru-RU"/>
        </w:rPr>
        <w:lastRenderedPageBreak/>
        <w:t>ч., 3 – го лица ед. ч., неопределенными местоимениями и даже существительными.</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Well, why don’t we go out for a while?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 Well, we don’t really have time </w:t>
      </w:r>
      <w:r w:rsidRPr="002E646F">
        <w:rPr>
          <w:rFonts w:ascii="Times New Roman" w:eastAsia="Times New Roman" w:hAnsi="Times New Roman" w:cs="Times New Roman"/>
          <w:sz w:val="30"/>
          <w:szCs w:val="30"/>
          <w:lang w:val="en-US" w:eastAsia="ru-RU"/>
        </w:rPr>
        <w:t>(Cornwell).</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письменной речи вопросительно побудительные предложения могут оформляться не только вопросительным знаком, но и восклицательным знаком и точкой.</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 xml:space="preserve">- Well, then why don’t we start off!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Cornwell</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Личный глагол, как и в собственно – вопросительных предложениях может быть выражен модальным глаголом.</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Why can’t you go and get it </w:t>
      </w:r>
      <w:r w:rsidRPr="002E646F">
        <w:rPr>
          <w:rFonts w:ascii="Times New Roman" w:eastAsia="Times New Roman" w:hAnsi="Times New Roman" w:cs="Times New Roman"/>
          <w:sz w:val="30"/>
          <w:szCs w:val="30"/>
          <w:lang w:val="en-US" w:eastAsia="ru-RU"/>
        </w:rPr>
        <w:t>(Christie).</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Стремление языка к структурной компактности находит свое выражение в большом распространении вопросительно – отрицательной одночленной конструкции </w:t>
      </w:r>
      <w:r w:rsidRPr="002E646F">
        <w:rPr>
          <w:rFonts w:ascii="Times New Roman" w:eastAsia="Times New Roman" w:hAnsi="Times New Roman" w:cs="Times New Roman"/>
          <w:spacing w:val="-4"/>
          <w:sz w:val="30"/>
          <w:szCs w:val="30"/>
          <w:lang w:val="en-US" w:eastAsia="ru-RU"/>
        </w:rPr>
        <w:t>Why</w:t>
      </w:r>
      <w:r w:rsidRPr="002E646F">
        <w:rPr>
          <w:rFonts w:ascii="Times New Roman" w:eastAsia="Times New Roman" w:hAnsi="Times New Roman" w:cs="Times New Roman"/>
          <w:spacing w:val="-4"/>
          <w:sz w:val="30"/>
          <w:szCs w:val="30"/>
          <w:lang w:eastAsia="ru-RU"/>
        </w:rPr>
        <w:t xml:space="preserve"> + </w:t>
      </w:r>
      <w:r w:rsidRPr="002E646F">
        <w:rPr>
          <w:rFonts w:ascii="Times New Roman" w:eastAsia="Times New Roman" w:hAnsi="Times New Roman" w:cs="Times New Roman"/>
          <w:spacing w:val="-4"/>
          <w:sz w:val="30"/>
          <w:szCs w:val="30"/>
          <w:lang w:val="en-US" w:eastAsia="ru-RU"/>
        </w:rPr>
        <w:t>not</w:t>
      </w:r>
      <w:r w:rsidRPr="002E646F">
        <w:rPr>
          <w:rFonts w:ascii="Times New Roman" w:eastAsia="Times New Roman" w:hAnsi="Times New Roman" w:cs="Times New Roman"/>
          <w:spacing w:val="-4"/>
          <w:sz w:val="30"/>
          <w:szCs w:val="30"/>
          <w:lang w:eastAsia="ru-RU"/>
        </w:rPr>
        <w:t xml:space="preserve"> + </w:t>
      </w:r>
      <w:r w:rsidRPr="002E646F">
        <w:rPr>
          <w:rFonts w:ascii="Times New Roman" w:eastAsia="Times New Roman" w:hAnsi="Times New Roman" w:cs="Times New Roman"/>
          <w:spacing w:val="-4"/>
          <w:sz w:val="30"/>
          <w:szCs w:val="30"/>
          <w:lang w:val="en-US" w:eastAsia="ru-RU"/>
        </w:rPr>
        <w:t>V</w:t>
      </w:r>
      <w:r w:rsidRPr="002E646F">
        <w:rPr>
          <w:rFonts w:ascii="Times New Roman" w:eastAsia="Times New Roman" w:hAnsi="Times New Roman" w:cs="Times New Roman"/>
          <w:spacing w:val="-4"/>
          <w:sz w:val="30"/>
          <w:szCs w:val="30"/>
          <w:lang w:eastAsia="ru-RU"/>
        </w:rPr>
        <w:t>, где отсутствие подлежащего делает возможным отсутствие вспомогательного глагола.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Б.А. Ильиш называет эти предложения вопросительно – инфинитивными предложениями [2, с. 272].</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Л.С. Бархударов приходит к выводу, что инфинитив в данной модели выступает как предикативная форма [1, с. 185].</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Исследованный материал показал, что отсутствие части сказуемого в данной конструкции усиливает значимость самого сказуемого, на которое падает сильное логическое ударение в предложении.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отличие от утвердительных инфинитивных конструкций, выражающих недоумение, удивление, возмущение и так далее, отрицательные инфинитивные конструкции выражают совет, предложение, мнение говорящего о целесообразности совершить действие.</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Why not join us? </w:t>
      </w:r>
      <w:r w:rsidRPr="002E646F">
        <w:rPr>
          <w:rFonts w:ascii="Times New Roman" w:eastAsia="Times New Roman" w:hAnsi="Times New Roman" w:cs="Times New Roman"/>
          <w:sz w:val="30"/>
          <w:szCs w:val="30"/>
          <w:lang w:val="en-US" w:eastAsia="ru-RU"/>
        </w:rPr>
        <w:t>(Cornwell)</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Подобные значения выражают и именные конструкции типа</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Why + not + N:</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He is a success, really.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val="en-US" w:eastAsia="ru-RU"/>
        </w:rPr>
        <w:t>Why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not</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you</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Payne</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 месту, которое эти конструкции занимают в потоке речи, их можно разделить на два вида: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предложения, требующие ответа собеседника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предложения, на которые спрашивающий не ожидает ответа.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Таким образом, отрицание в вопросительно – отрицательных предложениях связанно с формированием особого промежуточного коммуникативного типа и вместе с вопросительным словом особой грамматической структуры предложения и ее лексическим наполнением придает побуждению более мягкую форму, превращая его в совет, предложение, просьбу.</w:t>
      </w:r>
    </w:p>
    <w:p w:rsidR="00D05437" w:rsidRPr="002E646F" w:rsidRDefault="00D05437" w:rsidP="00D05437">
      <w:pPr>
        <w:spacing w:after="0" w:line="216" w:lineRule="auto"/>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ind w:left="567" w:hanging="567"/>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0"/>
          <w:numId w:val="43"/>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lastRenderedPageBreak/>
        <w:t>Бархударов Л.С. Структура простого предложения в современном английском языке. – М., 1966. - С. 185-186.</w:t>
      </w:r>
    </w:p>
    <w:p w:rsidR="00D05437" w:rsidRPr="002E646F" w:rsidRDefault="00D05437" w:rsidP="00D05437">
      <w:pPr>
        <w:pStyle w:val="a3"/>
        <w:numPr>
          <w:ilvl w:val="0"/>
          <w:numId w:val="43"/>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Ильиш Б.А. Строй современного английского языка – М., 1995. - С. 272.</w:t>
      </w:r>
    </w:p>
    <w:p w:rsidR="00D05437" w:rsidRPr="002E646F" w:rsidRDefault="00D05437" w:rsidP="00D05437">
      <w:pPr>
        <w:pStyle w:val="a3"/>
        <w:numPr>
          <w:ilvl w:val="0"/>
          <w:numId w:val="43"/>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Шендельс Е.И. Отрицание как лингвистическое понятие / Транспозиция морфологических форм. – М., 1964. - С. 107.</w:t>
      </w:r>
    </w:p>
    <w:p w:rsidR="00D05437" w:rsidRPr="002E646F" w:rsidRDefault="00D05437" w:rsidP="00D05437">
      <w:pPr>
        <w:spacing w:after="0" w:line="216" w:lineRule="auto"/>
        <w:ind w:left="567" w:hanging="567"/>
        <w:jc w:val="both"/>
        <w:rPr>
          <w:rFonts w:ascii="Times New Roman" w:hAnsi="Times New Roman" w:cs="Times New Roman"/>
          <w:sz w:val="30"/>
          <w:szCs w:val="30"/>
        </w:rPr>
      </w:pPr>
    </w:p>
    <w:p w:rsidR="00D05437" w:rsidRPr="000B36FD"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13" w:name="_Toc536444429"/>
      <w:bookmarkStart w:id="114" w:name="_Toc2279484"/>
      <w:r w:rsidRPr="002E646F">
        <w:rPr>
          <w:rFonts w:ascii="Times New Roman" w:hAnsi="Times New Roman"/>
          <w:i/>
          <w:sz w:val="30"/>
          <w:szCs w:val="30"/>
        </w:rPr>
        <w:t>Лепшокова Елизавета Ахияевна</w:t>
      </w:r>
      <w:bookmarkEnd w:id="113"/>
      <w:bookmarkEnd w:id="114"/>
    </w:p>
    <w:p w:rsidR="00D05437" w:rsidRPr="002E646F" w:rsidRDefault="00D05437" w:rsidP="00D05437">
      <w:pPr>
        <w:widowControl w:val="0"/>
        <w:autoSpaceDE w:val="0"/>
        <w:autoSpaceDN w:val="0"/>
        <w:adjustRightInd w:val="0"/>
        <w:spacing w:after="0" w:line="216" w:lineRule="auto"/>
        <w:ind w:firstLine="142"/>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германской филологии,</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115" w:name="_Toc536444430"/>
      <w:bookmarkStart w:id="116" w:name="_Toc2279485"/>
      <w:r w:rsidRPr="002E646F">
        <w:rPr>
          <w:rFonts w:ascii="Times New Roman" w:hAnsi="Times New Roman"/>
          <w:sz w:val="30"/>
          <w:szCs w:val="30"/>
        </w:rPr>
        <w:t xml:space="preserve">ОСНОВНЫЕ ПРОБЛЕМЫ НАУЧНОЙ ГРАММАТИКИ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СОВРЕМЕННОГО АНГЛИЙСКОГО ЯЗЫКА</w:t>
      </w:r>
      <w:bookmarkEnd w:id="115"/>
      <w:bookmarkEnd w:id="116"/>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В настоящей статье дан краткий обзор основных проблем научной грамматики современного английского языка.</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грамматика, лингвистика, прагматика, наука, речь, язык, теория, мысль.</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Грамматика, основными разделами которой являются морфология и синтаксис, берет свое начало в философских теориях античности. Лингвистическое учение о частях речи, о строении слов, о составе предложения, о синтагматических и парадигматических отношениях между элементами языка имеет древнейшую историю. На протяжении многих веков своего развития грамматика была связана с гуманитарными и общефилософскими направлениями человеческой мысли.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ХХ веке проявились тенденции сближения грамматической теории с точными науками. Однако в наше время, которое характеризуется как эпоха постструктурализма, лингвисты проявляют все больший интерес к коммуникативным аспектам языковых явлений. Наблюдается переход от описания структурных особенностей естественного человеческого языка к исследованию его функционально-семантических и прагматических характеристик.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Задача современных исследователей в области теории грамматики — обобщить весь богатейший опыт предшественников и найти то диалектическое равновесие, которое позволило бы представить объективную картину сложнейших взаимоотношений содержания, формы и функции языковых единиц [2].</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Теоретическая грамматика английского языка представляет в этой связи особый интерес, поскольку в ней в значительной степени нашли свое отражение и реализацию различные методы лингвистического анализа.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Теоретическая грамматика является одним из наиболее сложных обобщающих курсов в цикле теоретических дисциплин </w:t>
      </w:r>
      <w:r w:rsidRPr="002E646F">
        <w:rPr>
          <w:rFonts w:ascii="Times New Roman" w:hAnsi="Times New Roman" w:cs="Times New Roman"/>
          <w:sz w:val="30"/>
          <w:szCs w:val="30"/>
        </w:rPr>
        <w:lastRenderedPageBreak/>
        <w:t>изучаемого языка. Данная статья представляет собой описание строя современного английского языка во всем многообразии и сложности взаимоотношений составляющих его элементов. Рассматриваются различные аспекты, направления и тенденции в исследованиях грамматических явлений, как в морфологии, так и в синтаксисе.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Наряду с информированием студентов о достижениях и проблемах в области теоретической грамматики английского языка большое внимание уделяется выработке у них навыков многопланового лингвистического анализа и самостоятельного критического суждения о грамматических явлениях и их интерпретациях в научной литературе. В рамках системной деятельности по предмету находят свое обобщение и практические аспекты английской грамматики в их приложении к методике преподавания английского языка и переводческой практике.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Такая форма позволяет студентам сосредоточиться на основных понятиях и терминах, принятых в этой области лингвистики, освоить их самостоятельно.</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Большое значение для освоения материала курса имеет самостоятельная работа студентов как во время учебных семестров. Основным условием успеха этой деятельности является доступность учебных и научных материалов по изучаемой дисциплине [1].</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Язык является системным, фонологическим, лексическим и грамматическим понятием, которое лежит в основе всех говорящих. Речь, с другой стороны, является проявлением языка или его использованием различными носителями и авторами.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Текст является результатом процесса речи. Язык носит социальный характер; он растет и развивается с развитием общества. Он существует в отдельных умах, но служит социальным целям общения через речь (изначально устное, в настоящее время в большей степени письменное).</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Назовем три составные части языка: фонологическая система, лексическая система, грамматическая система. Единство этих трех элементов образуют язык. Система языка включает в себя совокупность речевых единиц: звуки (фонемы), морфемы, слова (лексемы), словосочетания, предложения, фразеологические единства [1].</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соответствии с этим мы различаем 6 уровней лингвистического анализа.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Фонема - это лингвистическая единица, но не лингвистический знак. У него есть смысловая дифференциальная функция. Это отличает морфемы и слова как материальные тела. Единицы всех остальных уровней имеют смысл. Они двусторонние, обладают как формой, так и смыслом.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Морфемы выражают абстрактные, «значимые» значения, которые используется в качестве составляющих для формирования более конкретного, «именительного» значения. Слова и все высшие </w:t>
      </w:r>
      <w:r w:rsidRPr="002E646F">
        <w:rPr>
          <w:rFonts w:ascii="Times New Roman" w:hAnsi="Times New Roman" w:cs="Times New Roman"/>
          <w:sz w:val="30"/>
          <w:szCs w:val="30"/>
        </w:rPr>
        <w:lastRenderedPageBreak/>
        <w:t>единицы: фразы (словосочетания, группы слов), предложения и фразеологические единства (группы предложений, текстовые единства или просто текст) используются для выражения референтных значений.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Три основных направления лингвистики, связанные с основными лингвистическими единицами являются фонетика (фонология), лексикология и грамматика. Грамматика это изучение грамматической структуры языка. Это включает морфология и синтаксис. Морфология является частью грамматики, которая относится к формам слов. Синтаксис является частью грамматики, которая рассматривает фразы и предложения.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Граница между двумя направлениями условна, и есть случаи путаницы. Пока фразы подпадают под синтаксис, образования, как были найдены, (идет дождь) упоминаются как аналитические словоформы и подпадают под морфологию. Фразы составляют предмет фразеологии как область лексикологии.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Морфология имеет дело с парадигматическими связями морфем и слова, в то время как синтаксис имеет дело с синтагматическими отношениями во фразах и предложения [2].</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Синтагматические отношения - это непосредственные линейные отношения между единицами в сегментарной последовательности (строка). Синтагматически связаны слова и словосочетания в предложении, морфемы в словах, фонемы в морфемах и словах. Синтаксис как часть изучения грамматики, синтагматических отношений слов во фразах и предложениях.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Существует четыре основных типа понятийных синтагм, определенных в предложении - </w:t>
      </w:r>
      <w:r w:rsidRPr="002E646F">
        <w:rPr>
          <w:rFonts w:ascii="Times New Roman" w:hAnsi="Times New Roman" w:cs="Times New Roman"/>
          <w:i/>
          <w:sz w:val="30"/>
          <w:szCs w:val="30"/>
        </w:rPr>
        <w:t>Маленькая леди внимательно слушала меня</w:t>
      </w:r>
      <w:r w:rsidRPr="002E646F">
        <w:rPr>
          <w:rFonts w:ascii="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предикативная синтагма - леди слушала;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объективная синтагма - слушала меня;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атрибутивная синтагма - маленькая леди;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4) наречие синтагмы - внимательно слушала.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Морфология является частью грамматики, которая имеет дело с парадигмой отношения словоформ. Основная парадигма английского глагола включает 5 форм:</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базовая форма (работа).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S-Form (работает).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ЭД-Форма простого прошлого (сработало).</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4) форма причастия (работает).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5) ИНГ-форма (рабочая).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Итак, парадигматические отношения существуют между элементами системы устная речь, где они встречаются. Каждая лингвистическая единица входит в набор соединений на основе различных свойств. Это проявляется в классических грамматических парадигмах, которые выражают различные грамматические </w:t>
      </w:r>
      <w:r w:rsidRPr="002E646F">
        <w:rPr>
          <w:rFonts w:ascii="Times New Roman" w:hAnsi="Times New Roman" w:cs="Times New Roman"/>
          <w:sz w:val="30"/>
          <w:szCs w:val="30"/>
        </w:rPr>
        <w:lastRenderedPageBreak/>
        <w:t>категории (например, число, человек, случай, время, аспект, настроение).</w:t>
      </w:r>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1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Блох М.Ю. Курс теоретической грамматики английского языка. - Москва, 2004. С. 6–17.</w:t>
      </w:r>
    </w:p>
    <w:p w:rsidR="00D05437" w:rsidRPr="002E646F" w:rsidRDefault="00D05437" w:rsidP="00D05437">
      <w:pPr>
        <w:pStyle w:val="a3"/>
        <w:numPr>
          <w:ilvl w:val="0"/>
          <w:numId w:val="1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Ильиш Б.А. Структура современного английского языка. - Ленинград, 1971. – 120 с.</w:t>
      </w:r>
    </w:p>
    <w:p w:rsidR="00D05437" w:rsidRPr="002E646F" w:rsidRDefault="00D05437" w:rsidP="00D05437">
      <w:pPr>
        <w:pStyle w:val="a3"/>
        <w:numPr>
          <w:ilvl w:val="0"/>
          <w:numId w:val="11"/>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spacing w:after="0" w:line="216" w:lineRule="auto"/>
        <w:ind w:left="567" w:hanging="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17" w:name="_Toc536444431"/>
      <w:bookmarkStart w:id="118" w:name="_Toc2279486"/>
      <w:r w:rsidRPr="002E646F">
        <w:rPr>
          <w:rFonts w:ascii="Times New Roman" w:hAnsi="Times New Roman"/>
          <w:i/>
          <w:sz w:val="30"/>
          <w:szCs w:val="30"/>
        </w:rPr>
        <w:t>Лепшокова Елизавета Ахияевна</w:t>
      </w:r>
      <w:bookmarkEnd w:id="117"/>
      <w:bookmarkEnd w:id="118"/>
    </w:p>
    <w:p w:rsidR="00D05437" w:rsidRPr="002E646F" w:rsidRDefault="00D05437" w:rsidP="00D05437">
      <w:pPr>
        <w:widowControl w:val="0"/>
        <w:autoSpaceDE w:val="0"/>
        <w:autoSpaceDN w:val="0"/>
        <w:adjustRightInd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германской филологии,</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pStyle w:val="1"/>
        <w:spacing w:before="0" w:after="0" w:line="216" w:lineRule="auto"/>
        <w:ind w:firstLine="567"/>
        <w:jc w:val="center"/>
        <w:rPr>
          <w:rFonts w:ascii="Times New Roman" w:eastAsia="Calibri" w:hAnsi="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119" w:name="_Toc2279487"/>
      <w:r w:rsidRPr="002E646F">
        <w:rPr>
          <w:rFonts w:ascii="Times New Roman" w:hAnsi="Times New Roman"/>
          <w:sz w:val="30"/>
          <w:szCs w:val="30"/>
        </w:rPr>
        <w:t>КАТЕГОРИЯ ВРЕМЕНИ КАК КАТЕГОРИЯ ГЛАГОЛА</w:t>
      </w:r>
      <w:bookmarkEnd w:id="119"/>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p>
    <w:p w:rsidR="00D05437" w:rsidRPr="002E646F" w:rsidRDefault="00D05437" w:rsidP="00D05437">
      <w:pPr>
        <w:pStyle w:val="a7"/>
        <w:shd w:val="clear" w:color="auto" w:fill="FFFFFF"/>
        <w:spacing w:before="0" w:beforeAutospacing="0" w:after="0" w:afterAutospacing="0" w:line="216" w:lineRule="auto"/>
        <w:ind w:firstLine="567"/>
        <w:jc w:val="both"/>
        <w:rPr>
          <w:i/>
          <w:color w:val="000000"/>
          <w:sz w:val="30"/>
          <w:szCs w:val="30"/>
        </w:rPr>
      </w:pPr>
      <w:r w:rsidRPr="002E646F">
        <w:rPr>
          <w:b/>
          <w:i/>
          <w:color w:val="000000"/>
          <w:sz w:val="28"/>
          <w:szCs w:val="28"/>
        </w:rPr>
        <w:t>Аннотация</w:t>
      </w:r>
      <w:r w:rsidRPr="002E646F">
        <w:rPr>
          <w:i/>
          <w:color w:val="000000"/>
          <w:sz w:val="28"/>
          <w:szCs w:val="28"/>
        </w:rPr>
        <w:t xml:space="preserve">. В статье рассматривается категория времени как категория глагола, </w:t>
      </w:r>
      <w:r w:rsidRPr="002E646F">
        <w:rPr>
          <w:i/>
          <w:color w:val="000000"/>
          <w:sz w:val="30"/>
          <w:szCs w:val="30"/>
        </w:rPr>
        <w:t>которая отражает объективную категорию времени и выражает отношения между временем действия и временем высказывания. Время является неотъемлемой глагольной категорией. Обычно на практике преподаются формы с временным аспектом на общих курсах английского языка.</w:t>
      </w:r>
    </w:p>
    <w:p w:rsidR="00D05437" w:rsidRPr="002E646F" w:rsidRDefault="00D05437" w:rsidP="00D05437">
      <w:pPr>
        <w:pStyle w:val="a7"/>
        <w:shd w:val="clear" w:color="auto" w:fill="FFFFFF"/>
        <w:spacing w:before="0" w:beforeAutospacing="0" w:after="0" w:afterAutospacing="0" w:line="216" w:lineRule="auto"/>
        <w:ind w:firstLine="567"/>
        <w:jc w:val="both"/>
        <w:rPr>
          <w:i/>
          <w:color w:val="000000"/>
          <w:sz w:val="28"/>
          <w:szCs w:val="28"/>
        </w:rPr>
      </w:pPr>
      <w:r w:rsidRPr="002E646F">
        <w:rPr>
          <w:b/>
          <w:i/>
          <w:color w:val="000000"/>
          <w:sz w:val="28"/>
          <w:szCs w:val="28"/>
        </w:rPr>
        <w:t>Ключевые слова</w:t>
      </w:r>
      <w:r w:rsidRPr="002E646F">
        <w:rPr>
          <w:i/>
          <w:color w:val="000000"/>
          <w:sz w:val="28"/>
          <w:szCs w:val="28"/>
        </w:rPr>
        <w:t>: глагольная  категория, объективная категория времени, время действия и время высказывания.</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В грамматической теории временную </w:t>
      </w:r>
      <w:r w:rsidRPr="002E646F">
        <w:rPr>
          <w:i/>
          <w:color w:val="000000"/>
          <w:sz w:val="28"/>
          <w:szCs w:val="28"/>
        </w:rPr>
        <w:t xml:space="preserve">категорию глагола </w:t>
      </w:r>
      <w:r w:rsidRPr="002E646F">
        <w:rPr>
          <w:color w:val="000000"/>
          <w:sz w:val="30"/>
          <w:szCs w:val="30"/>
        </w:rPr>
        <w:t>поддерживает И.П. Иванова, которая проводит различие между формами простого времени и формами временного аспекта, причем последний рассматривается как комплекс, выражающий как временное, так и относительное значение. Прошлое, настоящее и будущее - это объективное разделение времени. Однако это не означает, что временные системы разных языков идентичны.</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Более того, английская грамматика допускает две разные временные системы. Согласно одной интерпретации, в английском языке есть три времени: настоящее, прошлое и будущее, представленные синтетическими формами (</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write</w:t>
      </w:r>
      <w:r w:rsidRPr="002E646F">
        <w:rPr>
          <w:i/>
          <w:sz w:val="30"/>
          <w:szCs w:val="30"/>
        </w:rPr>
        <w:t>, \</w:t>
      </w:r>
      <w:r w:rsidRPr="002E646F">
        <w:rPr>
          <w:i/>
          <w:sz w:val="30"/>
          <w:szCs w:val="30"/>
          <w:lang w:val="en-US"/>
        </w:rPr>
        <w:t>writes</w:t>
      </w:r>
      <w:r w:rsidRPr="002E646F">
        <w:rPr>
          <w:i/>
          <w:sz w:val="30"/>
          <w:szCs w:val="30"/>
        </w:rPr>
        <w:t xml:space="preserve">, </w:t>
      </w:r>
      <w:r w:rsidRPr="002E646F">
        <w:rPr>
          <w:i/>
          <w:sz w:val="30"/>
          <w:szCs w:val="30"/>
          <w:lang w:val="en-US"/>
        </w:rPr>
        <w:t>wrote</w:t>
      </w:r>
      <w:r w:rsidRPr="002E646F">
        <w:rPr>
          <w:color w:val="000000"/>
          <w:sz w:val="30"/>
          <w:szCs w:val="30"/>
        </w:rPr>
        <w:t>) или аналитическими формами (</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will</w:t>
      </w:r>
      <w:r w:rsidRPr="002E646F">
        <w:rPr>
          <w:i/>
          <w:sz w:val="30"/>
          <w:szCs w:val="30"/>
        </w:rPr>
        <w:t xml:space="preserve"> </w:t>
      </w:r>
      <w:r w:rsidRPr="002E646F">
        <w:rPr>
          <w:i/>
          <w:sz w:val="30"/>
          <w:szCs w:val="30"/>
          <w:lang w:val="en-US"/>
        </w:rPr>
        <w:t>write</w:t>
      </w:r>
      <w:r w:rsidRPr="002E646F">
        <w:rPr>
          <w:color w:val="000000"/>
          <w:sz w:val="30"/>
          <w:szCs w:val="30"/>
        </w:rPr>
        <w:t>). Эту систему трех времен поддерживают многие ученые, в частности Б.А. Ильиш. Согласно другому мнению, в английском языке есть два грамматически значимых времени: настоящее время и прошедшее время.</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Некоторые сомнения в существовании будущего времени в английском языке впервые высказали Х. Свит и О. Есперсен. Они </w:t>
      </w:r>
      <w:r w:rsidRPr="002E646F">
        <w:rPr>
          <w:color w:val="000000"/>
          <w:sz w:val="30"/>
          <w:szCs w:val="30"/>
        </w:rPr>
        <w:lastRenderedPageBreak/>
        <w:t>предположили, что во фразе «</w:t>
      </w:r>
      <w:r w:rsidRPr="002E646F">
        <w:rPr>
          <w:sz w:val="30"/>
          <w:szCs w:val="30"/>
          <w:lang w:val="en-US"/>
        </w:rPr>
        <w:t>shall</w:t>
      </w:r>
      <w:r w:rsidRPr="002E646F">
        <w:rPr>
          <w:sz w:val="30"/>
          <w:szCs w:val="30"/>
        </w:rPr>
        <w:t>/</w:t>
      </w:r>
      <w:r w:rsidRPr="002E646F">
        <w:rPr>
          <w:sz w:val="30"/>
          <w:szCs w:val="30"/>
          <w:lang w:val="en-US"/>
        </w:rPr>
        <w:t>will</w:t>
      </w:r>
      <w:r w:rsidRPr="002E646F">
        <w:rPr>
          <w:rFonts w:ascii="Cambria Math" w:hAnsi="Cambria Math" w:cs="Cambria Math"/>
          <w:sz w:val="30"/>
          <w:szCs w:val="30"/>
        </w:rPr>
        <w:t> </w:t>
      </w:r>
      <w:r w:rsidRPr="002E646F">
        <w:rPr>
          <w:sz w:val="30"/>
          <w:szCs w:val="30"/>
        </w:rPr>
        <w:t>+</w:t>
      </w:r>
      <w:r w:rsidRPr="002E646F">
        <w:rPr>
          <w:rFonts w:ascii="Cambria Math" w:hAnsi="Cambria Math" w:cs="Cambria Math"/>
          <w:sz w:val="30"/>
          <w:szCs w:val="30"/>
        </w:rPr>
        <w:t> </w:t>
      </w:r>
      <w:r w:rsidRPr="002E646F">
        <w:rPr>
          <w:sz w:val="30"/>
          <w:szCs w:val="30"/>
          <w:lang w:val="en-US"/>
        </w:rPr>
        <w:t>infinitive</w:t>
      </w:r>
      <w:r w:rsidRPr="002E646F">
        <w:rPr>
          <w:color w:val="000000"/>
          <w:sz w:val="30"/>
          <w:szCs w:val="30"/>
        </w:rPr>
        <w:t>» глаголы сохраняют и будут сохранять часть своего первоначального модального значения. Этот подход все еще преобладает у многих ученых (например, Р. Квирк и др.); фразы «</w:t>
      </w:r>
      <w:r w:rsidRPr="002E646F">
        <w:rPr>
          <w:sz w:val="30"/>
          <w:szCs w:val="30"/>
          <w:lang w:val="en-US"/>
        </w:rPr>
        <w:t>shall</w:t>
      </w:r>
      <w:r w:rsidRPr="002E646F">
        <w:rPr>
          <w:sz w:val="30"/>
          <w:szCs w:val="30"/>
        </w:rPr>
        <w:t>/</w:t>
      </w:r>
      <w:r w:rsidRPr="002E646F">
        <w:rPr>
          <w:sz w:val="30"/>
          <w:szCs w:val="30"/>
          <w:lang w:val="en-US"/>
        </w:rPr>
        <w:t>will</w:t>
      </w:r>
      <w:r w:rsidRPr="002E646F">
        <w:rPr>
          <w:rFonts w:ascii="Cambria Math" w:hAnsi="Cambria Math" w:cs="Cambria Math"/>
          <w:sz w:val="30"/>
          <w:szCs w:val="30"/>
        </w:rPr>
        <w:t> </w:t>
      </w:r>
      <w:r w:rsidRPr="002E646F">
        <w:rPr>
          <w:sz w:val="30"/>
          <w:szCs w:val="30"/>
        </w:rPr>
        <w:t>+</w:t>
      </w:r>
      <w:r w:rsidRPr="002E646F">
        <w:rPr>
          <w:rFonts w:ascii="Cambria Math" w:hAnsi="Cambria Math" w:cs="Cambria Math"/>
          <w:sz w:val="30"/>
          <w:szCs w:val="30"/>
        </w:rPr>
        <w:t> </w:t>
      </w:r>
      <w:r w:rsidRPr="002E646F">
        <w:rPr>
          <w:sz w:val="30"/>
          <w:szCs w:val="30"/>
          <w:lang w:val="en-US"/>
        </w:rPr>
        <w:t>infinitive</w:t>
      </w:r>
      <w:r w:rsidRPr="002E646F">
        <w:rPr>
          <w:color w:val="000000"/>
          <w:sz w:val="30"/>
          <w:szCs w:val="30"/>
        </w:rPr>
        <w:t>» трактуются ими как неграмотные (разновидность свободных фраз, которые используются для выражения будущих действий).</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Структурный подход к грамматике английского языка допускает бинарную оппозицию прошлого (сильный член предложения, отмеченный знаком-e-flection) и не прошедшего (слабый, без опознавательного знака), исключая будущее.</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Один из главных сторонников этого подхода, Л. С. Бархударов основывал свои рассуждения на анализе форм будущее в прошлом. По его словам, эти комбинации выражают как будущее, так и прошедшее время. Однако такая двойная маркировка невозможна для грамматической категории, понимаемой в рамках оппозиционной теории.</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М.Ю. Блох также проводит различие между прошедшим временем и настоящим временем, которое составляет «категорию личного времени». Однако он вводит еще одну временную категорию - «категорию перспективы» как бинарное противопоставление форм, выражающих «последующее действие» (+) и «непоследующее действие» (-). Это нововведение было сделано для того, чтобы включить в грамматическую систему временных отношений аналитическую форму «</w:t>
      </w:r>
      <w:r w:rsidRPr="002E646F">
        <w:rPr>
          <w:sz w:val="30"/>
          <w:szCs w:val="30"/>
          <w:lang w:val="en-US"/>
        </w:rPr>
        <w:t>shall</w:t>
      </w:r>
      <w:r w:rsidRPr="002E646F">
        <w:rPr>
          <w:sz w:val="30"/>
          <w:szCs w:val="30"/>
        </w:rPr>
        <w:t>/</w:t>
      </w:r>
      <w:r w:rsidRPr="002E646F">
        <w:rPr>
          <w:sz w:val="30"/>
          <w:szCs w:val="30"/>
          <w:lang w:val="en-US"/>
        </w:rPr>
        <w:t>will</w:t>
      </w:r>
      <w:r w:rsidRPr="002E646F">
        <w:rPr>
          <w:rFonts w:ascii="Cambria Math" w:hAnsi="Cambria Math" w:cs="Cambria Math"/>
          <w:sz w:val="30"/>
          <w:szCs w:val="30"/>
        </w:rPr>
        <w:t> </w:t>
      </w:r>
      <w:r w:rsidRPr="002E646F">
        <w:rPr>
          <w:sz w:val="30"/>
          <w:szCs w:val="30"/>
        </w:rPr>
        <w:t>+</w:t>
      </w:r>
      <w:r w:rsidRPr="002E646F">
        <w:rPr>
          <w:rFonts w:ascii="Cambria Math" w:hAnsi="Cambria Math" w:cs="Cambria Math"/>
          <w:sz w:val="30"/>
          <w:szCs w:val="30"/>
        </w:rPr>
        <w:t> </w:t>
      </w:r>
      <w:r w:rsidRPr="002E646F">
        <w:rPr>
          <w:sz w:val="30"/>
          <w:szCs w:val="30"/>
          <w:lang w:val="en-US"/>
        </w:rPr>
        <w:t>infinitive</w:t>
      </w:r>
      <w:r w:rsidRPr="002E646F">
        <w:rPr>
          <w:color w:val="000000"/>
          <w:sz w:val="30"/>
          <w:szCs w:val="30"/>
        </w:rPr>
        <w:t>».</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pacing w:val="-6"/>
          <w:sz w:val="30"/>
          <w:szCs w:val="30"/>
        </w:rPr>
      </w:pPr>
      <w:r w:rsidRPr="002E646F">
        <w:rPr>
          <w:color w:val="000000"/>
          <w:spacing w:val="-6"/>
          <w:sz w:val="30"/>
          <w:szCs w:val="30"/>
        </w:rPr>
        <w:t>Что касается форм «Будущее в прошлом», то их положение в системе английских времен очень специфично. Они тяжело вписываются в систему времен, представленную прямой линией, уходящей из прошлого в будущее. Это скорее отклонение от этой линии. Их отправной точкой является не настоящий момент, с которого считаются прошлое и будущее, а само прошлое. В отношении этих форм говорится, что прошлое является новым центром этой подсистемы.</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Теория смещенных временных центров была предложена И.П. Ивановой, и она также предложила заменить термин «будущее в прошлом» термином «</w:t>
      </w:r>
      <w:r w:rsidRPr="002E646F">
        <w:rPr>
          <w:sz w:val="30"/>
          <w:szCs w:val="30"/>
          <w:lang w:val="en-US"/>
        </w:rPr>
        <w:t>dependent</w:t>
      </w:r>
      <w:r w:rsidRPr="002E646F">
        <w:rPr>
          <w:sz w:val="30"/>
          <w:szCs w:val="30"/>
        </w:rPr>
        <w:t xml:space="preserve"> </w:t>
      </w:r>
      <w:r w:rsidRPr="002E646F">
        <w:rPr>
          <w:sz w:val="30"/>
          <w:szCs w:val="30"/>
          <w:lang w:val="en-US"/>
        </w:rPr>
        <w:t>future</w:t>
      </w:r>
      <w:r w:rsidRPr="002E646F">
        <w:rPr>
          <w:color w:val="000000"/>
          <w:sz w:val="30"/>
          <w:szCs w:val="30"/>
        </w:rPr>
        <w:t>».</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Категория аспекта отражает присущий способ реализации процесса. Соответствующее значение может быть встроено в семантическую структуру глагола. В английской системе глаголов лексические значения выражаются в подклассах терминативных глаголов (</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start</w:t>
      </w:r>
      <w:r w:rsidRPr="002E646F">
        <w:rPr>
          <w:i/>
          <w:sz w:val="30"/>
          <w:szCs w:val="30"/>
        </w:rPr>
        <w:t xml:space="preserve">, </w:t>
      </w:r>
      <w:r w:rsidRPr="002E646F">
        <w:rPr>
          <w:i/>
          <w:sz w:val="30"/>
          <w:szCs w:val="30"/>
          <w:lang w:val="en-US"/>
        </w:rPr>
        <w:t>come</w:t>
      </w:r>
      <w:r w:rsidRPr="002E646F">
        <w:rPr>
          <w:color w:val="000000"/>
          <w:sz w:val="30"/>
          <w:szCs w:val="30"/>
        </w:rPr>
        <w:t>) и длительных или не завершающих глаголов (</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go</w:t>
      </w:r>
      <w:r w:rsidRPr="002E646F">
        <w:rPr>
          <w:i/>
          <w:sz w:val="30"/>
          <w:szCs w:val="30"/>
        </w:rPr>
        <w:t xml:space="preserve">, </w:t>
      </w:r>
      <w:r w:rsidRPr="002E646F">
        <w:rPr>
          <w:i/>
          <w:sz w:val="30"/>
          <w:szCs w:val="30"/>
          <w:lang w:val="en-US"/>
        </w:rPr>
        <w:t>move</w:t>
      </w:r>
      <w:r w:rsidRPr="002E646F">
        <w:rPr>
          <w:color w:val="000000"/>
          <w:sz w:val="30"/>
          <w:szCs w:val="30"/>
        </w:rPr>
        <w:t>). Эти соответствующие словесные подклассы являются грамматически значимыми, поскольку они не безразличны к выбору соответствующих грамматических форм глагола. С другой стороны, относительное значение может быть представлено различными грамматическими категориями с соответствующими им формами (</w:t>
      </w:r>
      <w:r w:rsidRPr="002E646F">
        <w:rPr>
          <w:sz w:val="30"/>
          <w:szCs w:val="30"/>
          <w:lang w:val="en-US"/>
        </w:rPr>
        <w:t>e</w:t>
      </w:r>
      <w:r w:rsidRPr="002E646F">
        <w:rPr>
          <w:sz w:val="30"/>
          <w:szCs w:val="30"/>
        </w:rPr>
        <w:t xml:space="preserve">. </w:t>
      </w:r>
      <w:r w:rsidRPr="002E646F">
        <w:rPr>
          <w:sz w:val="30"/>
          <w:szCs w:val="30"/>
          <w:lang w:val="en-US"/>
        </w:rPr>
        <w:t>g</w:t>
      </w:r>
      <w:r w:rsidRPr="002E646F">
        <w:rPr>
          <w:sz w:val="30"/>
          <w:szCs w:val="30"/>
        </w:rPr>
        <w:t xml:space="preserve">. </w:t>
      </w:r>
      <w:r w:rsidRPr="002E646F">
        <w:rPr>
          <w:i/>
          <w:sz w:val="30"/>
          <w:szCs w:val="30"/>
          <w:lang w:val="en-US"/>
        </w:rPr>
        <w:t>English</w:t>
      </w:r>
      <w:r w:rsidRPr="002E646F">
        <w:rPr>
          <w:i/>
          <w:sz w:val="30"/>
          <w:szCs w:val="30"/>
        </w:rPr>
        <w:t xml:space="preserve"> </w:t>
      </w:r>
      <w:r w:rsidRPr="002E646F">
        <w:rPr>
          <w:i/>
          <w:sz w:val="30"/>
          <w:szCs w:val="30"/>
          <w:lang w:val="en-US"/>
        </w:rPr>
        <w:t>continuous</w:t>
      </w:r>
      <w:r w:rsidRPr="002E646F">
        <w:rPr>
          <w:i/>
          <w:sz w:val="30"/>
          <w:szCs w:val="30"/>
        </w:rPr>
        <w:t xml:space="preserve">, </w:t>
      </w:r>
      <w:r w:rsidRPr="002E646F">
        <w:rPr>
          <w:i/>
          <w:sz w:val="30"/>
          <w:szCs w:val="30"/>
          <w:lang w:val="en-US"/>
        </w:rPr>
        <w:t>perfect</w:t>
      </w:r>
      <w:r w:rsidRPr="002E646F">
        <w:rPr>
          <w:i/>
          <w:sz w:val="30"/>
          <w:szCs w:val="30"/>
        </w:rPr>
        <w:t xml:space="preserve">, </w:t>
      </w:r>
      <w:r w:rsidRPr="002E646F">
        <w:rPr>
          <w:i/>
          <w:sz w:val="30"/>
          <w:szCs w:val="30"/>
          <w:lang w:val="en-US"/>
        </w:rPr>
        <w:t>and</w:t>
      </w:r>
      <w:r w:rsidRPr="002E646F">
        <w:rPr>
          <w:i/>
          <w:sz w:val="30"/>
          <w:szCs w:val="30"/>
        </w:rPr>
        <w:t xml:space="preserve"> </w:t>
      </w:r>
      <w:r w:rsidRPr="002E646F">
        <w:rPr>
          <w:i/>
          <w:sz w:val="30"/>
          <w:szCs w:val="30"/>
          <w:lang w:val="en-US"/>
        </w:rPr>
        <w:t>perfect</w:t>
      </w:r>
      <w:r w:rsidRPr="002E646F">
        <w:rPr>
          <w:i/>
          <w:sz w:val="30"/>
          <w:szCs w:val="30"/>
        </w:rPr>
        <w:t xml:space="preserve"> </w:t>
      </w:r>
      <w:r w:rsidRPr="002E646F">
        <w:rPr>
          <w:i/>
          <w:sz w:val="30"/>
          <w:szCs w:val="30"/>
          <w:lang w:val="en-US"/>
        </w:rPr>
        <w:t>continuous</w:t>
      </w:r>
      <w:r w:rsidRPr="002E646F">
        <w:rPr>
          <w:i/>
          <w:sz w:val="30"/>
          <w:szCs w:val="30"/>
        </w:rPr>
        <w:t xml:space="preserve"> </w:t>
      </w:r>
      <w:r w:rsidRPr="002E646F">
        <w:rPr>
          <w:i/>
          <w:sz w:val="30"/>
          <w:szCs w:val="30"/>
          <w:lang w:val="en-US"/>
        </w:rPr>
        <w:lastRenderedPageBreak/>
        <w:t>forms</w:t>
      </w:r>
      <w:r w:rsidRPr="002E646F">
        <w:rPr>
          <w:color w:val="000000"/>
          <w:sz w:val="30"/>
          <w:szCs w:val="30"/>
        </w:rPr>
        <w:t>). Соответствующее грамматическое изменение не характерно для русского языка. В русском языке можно найти систему лексико-грамматических форм, актуализирующих словесные аспекты характеристики совершенного и несовершенного вида.</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Рассматривая английскую грамматическую традицию, мы имеем дело с двумя наборами форм: непрерывными формами и совершенными формами. Существуют разные интерпретации этих форм в лингвистической литературе. Непрерывные словесные формы, анализируемые на принципах оппозиционного подхода, допускают одну интерпретацию, и это является видом. Они отражают характер процесса, обозначаемый глаголом. </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color w:val="000000"/>
          <w:sz w:val="30"/>
          <w:szCs w:val="30"/>
        </w:rPr>
        <w:t>Противопоставление соответствующей категории находится между непрерывной и не непрерывной (неопределенной / простой) словесной формой. Как</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правило</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он</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основан</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на</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использовании</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и</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неиспользовании</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000000"/>
          <w:sz w:val="30"/>
          <w:szCs w:val="30"/>
        </w:rPr>
        <w:t>образца</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sz w:val="30"/>
          <w:szCs w:val="30"/>
          <w:lang w:val="en-US"/>
        </w:rPr>
        <w:t>be + Participle I</w:t>
      </w:r>
      <w:r w:rsidRPr="002E646F">
        <w:rPr>
          <w:rFonts w:ascii="Times New Roman" w:hAnsi="Times New Roman" w:cs="Times New Roman"/>
          <w:color w:val="000000"/>
          <w:sz w:val="30"/>
          <w:szCs w:val="30"/>
          <w:lang w:val="en-US"/>
        </w:rPr>
        <w:t>»: plays</w:t>
      </w:r>
      <w:r w:rsidRPr="002E646F">
        <w:rPr>
          <w:rFonts w:ascii="Times New Roman" w:hAnsi="Times New Roman" w:cs="Times New Roman"/>
          <w:sz w:val="30"/>
          <w:szCs w:val="30"/>
          <w:lang w:val="en-US"/>
        </w:rPr>
        <w:t xml:space="preserve"> — is </w:t>
      </w:r>
      <w:r w:rsidRPr="002E646F">
        <w:rPr>
          <w:rFonts w:ascii="Times New Roman" w:hAnsi="Times New Roman" w:cs="Times New Roman"/>
          <w:color w:val="000000"/>
          <w:sz w:val="30"/>
          <w:szCs w:val="30"/>
          <w:lang w:val="en-US"/>
        </w:rPr>
        <w:t>playing</w:t>
      </w:r>
      <w:r w:rsidRPr="002E646F">
        <w:rPr>
          <w:rFonts w:ascii="Times New Roman" w:hAnsi="Times New Roman" w:cs="Times New Roman"/>
          <w:sz w:val="30"/>
          <w:szCs w:val="30"/>
          <w:lang w:val="en-US"/>
        </w:rPr>
        <w:t xml:space="preserve">; </w:t>
      </w:r>
      <w:r w:rsidRPr="002E646F">
        <w:rPr>
          <w:rFonts w:ascii="Times New Roman" w:hAnsi="Times New Roman" w:cs="Times New Roman"/>
          <w:color w:val="000000"/>
          <w:sz w:val="30"/>
          <w:szCs w:val="30"/>
          <w:lang w:val="en-US"/>
        </w:rPr>
        <w:t>play</w:t>
      </w:r>
      <w:r w:rsidRPr="002E646F">
        <w:rPr>
          <w:rFonts w:ascii="Times New Roman" w:hAnsi="Times New Roman" w:cs="Times New Roman"/>
          <w:sz w:val="30"/>
          <w:szCs w:val="30"/>
          <w:lang w:val="en-US"/>
        </w:rPr>
        <w:t xml:space="preserve">ed — was </w:t>
      </w:r>
      <w:r w:rsidRPr="002E646F">
        <w:rPr>
          <w:rFonts w:ascii="Times New Roman" w:hAnsi="Times New Roman" w:cs="Times New Roman"/>
          <w:color w:val="000000"/>
          <w:sz w:val="30"/>
          <w:szCs w:val="30"/>
          <w:lang w:val="en-US"/>
        </w:rPr>
        <w:t>play</w:t>
      </w:r>
      <w:r w:rsidRPr="002E646F">
        <w:rPr>
          <w:rFonts w:ascii="Times New Roman" w:hAnsi="Times New Roman" w:cs="Times New Roman"/>
          <w:sz w:val="30"/>
          <w:szCs w:val="30"/>
          <w:lang w:val="en-US"/>
        </w:rPr>
        <w:t xml:space="preserve">ing; will </w:t>
      </w:r>
      <w:r w:rsidRPr="002E646F">
        <w:rPr>
          <w:rFonts w:ascii="Times New Roman" w:hAnsi="Times New Roman" w:cs="Times New Roman"/>
          <w:color w:val="000000"/>
          <w:sz w:val="30"/>
          <w:szCs w:val="30"/>
          <w:lang w:val="en-US"/>
        </w:rPr>
        <w:t>play</w:t>
      </w:r>
      <w:r w:rsidRPr="002E646F">
        <w:rPr>
          <w:rFonts w:ascii="Times New Roman" w:hAnsi="Times New Roman" w:cs="Times New Roman"/>
          <w:sz w:val="30"/>
          <w:szCs w:val="30"/>
          <w:lang w:val="en-US"/>
        </w:rPr>
        <w:t xml:space="preserve"> — will be </w:t>
      </w:r>
      <w:r w:rsidRPr="002E646F">
        <w:rPr>
          <w:rFonts w:ascii="Times New Roman" w:hAnsi="Times New Roman" w:cs="Times New Roman"/>
          <w:color w:val="000000"/>
          <w:sz w:val="30"/>
          <w:szCs w:val="30"/>
          <w:lang w:val="en-US"/>
        </w:rPr>
        <w:t>plays</w:t>
      </w:r>
      <w:r w:rsidRPr="002E646F">
        <w:rPr>
          <w:rFonts w:ascii="Times New Roman" w:hAnsi="Times New Roman" w:cs="Times New Roman"/>
          <w:sz w:val="30"/>
          <w:szCs w:val="30"/>
          <w:lang w:val="en-US"/>
        </w:rPr>
        <w:t xml:space="preserve">ing; has </w:t>
      </w:r>
      <w:r w:rsidRPr="002E646F">
        <w:rPr>
          <w:rFonts w:ascii="Times New Roman" w:hAnsi="Times New Roman" w:cs="Times New Roman"/>
          <w:color w:val="000000"/>
          <w:sz w:val="30"/>
          <w:szCs w:val="30"/>
          <w:lang w:val="en-US"/>
        </w:rPr>
        <w:t>play</w:t>
      </w:r>
      <w:r w:rsidRPr="002E646F">
        <w:rPr>
          <w:rFonts w:ascii="Times New Roman" w:hAnsi="Times New Roman" w:cs="Times New Roman"/>
          <w:sz w:val="30"/>
          <w:szCs w:val="30"/>
          <w:lang w:val="en-US"/>
        </w:rPr>
        <w:t xml:space="preserve">ed — has been </w:t>
      </w:r>
      <w:r w:rsidRPr="002E646F">
        <w:rPr>
          <w:rFonts w:ascii="Times New Roman" w:hAnsi="Times New Roman" w:cs="Times New Roman"/>
          <w:color w:val="000000"/>
          <w:sz w:val="30"/>
          <w:szCs w:val="30"/>
          <w:lang w:val="en-US"/>
        </w:rPr>
        <w:t>play</w:t>
      </w:r>
      <w:r w:rsidRPr="002E646F">
        <w:rPr>
          <w:rFonts w:ascii="Times New Roman" w:hAnsi="Times New Roman" w:cs="Times New Roman"/>
          <w:sz w:val="30"/>
          <w:szCs w:val="30"/>
          <w:lang w:val="en-US"/>
        </w:rPr>
        <w:t>ing, etc.</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Категориальное значение продолженного времени раскрывает природу развития глагола. И разница между двумя наборами форм заключается в следующем: действие, продолжающееся непрерывно, развивающееся во времени, и действие, не ограниченное таким образом. И опять же, есть разница в способе реализации действия или процесса. Тем не менее, существуют разные интерпретации непрерывности, предложенные разными учеными.</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Отто Есперсен придерживается типа - как средство выражения ограниченной продолжительности, то есть, выражение действия, которое служит фреймом для другого действия, выполняемого в этом отрывке. Эта временная интерпретация непрерывного была впервые разработана в работах Генри Свита. Основное значение такой формы, как «</w:t>
      </w:r>
      <w:r w:rsidRPr="002E646F">
        <w:rPr>
          <w:sz w:val="30"/>
          <w:szCs w:val="30"/>
          <w:lang w:val="en-US"/>
        </w:rPr>
        <w:t>is</w:t>
      </w:r>
      <w:r w:rsidRPr="002E646F">
        <w:rPr>
          <w:sz w:val="30"/>
          <w:szCs w:val="30"/>
        </w:rPr>
        <w:t xml:space="preserve"> </w:t>
      </w:r>
      <w:r w:rsidRPr="002E646F">
        <w:rPr>
          <w:sz w:val="30"/>
          <w:szCs w:val="30"/>
          <w:lang w:val="en-US"/>
        </w:rPr>
        <w:t>playing</w:t>
      </w:r>
      <w:r w:rsidRPr="002E646F">
        <w:rPr>
          <w:color w:val="000000"/>
          <w:sz w:val="30"/>
          <w:szCs w:val="30"/>
        </w:rPr>
        <w:t xml:space="preserve">», - это одновременность действия с другим действием. Такая ситуация может быть описана в сложном предложении, </w:t>
      </w:r>
      <w:r w:rsidRPr="002E646F">
        <w:rPr>
          <w:sz w:val="30"/>
          <w:szCs w:val="30"/>
          <w:lang w:val="en-US"/>
        </w:rPr>
        <w:t>e</w:t>
      </w:r>
      <w:r w:rsidRPr="002E646F">
        <w:rPr>
          <w:sz w:val="30"/>
          <w:szCs w:val="30"/>
        </w:rPr>
        <w:t>.</w:t>
      </w:r>
      <w:r w:rsidRPr="002E646F">
        <w:rPr>
          <w:sz w:val="30"/>
          <w:szCs w:val="30"/>
          <w:lang w:val="en-US"/>
        </w:rPr>
        <w:t>g</w:t>
      </w:r>
      <w:r w:rsidRPr="002E646F">
        <w:rPr>
          <w:sz w:val="30"/>
          <w:szCs w:val="30"/>
        </w:rPr>
        <w:t xml:space="preserve">. </w:t>
      </w:r>
      <w:r w:rsidRPr="002E646F">
        <w:rPr>
          <w:i/>
          <w:sz w:val="30"/>
          <w:szCs w:val="30"/>
          <w:lang w:val="en-US"/>
        </w:rPr>
        <w:t>He</w:t>
      </w:r>
      <w:r w:rsidRPr="002E646F">
        <w:rPr>
          <w:i/>
          <w:sz w:val="30"/>
          <w:szCs w:val="30"/>
        </w:rPr>
        <w:t xml:space="preserve"> </w:t>
      </w:r>
      <w:r w:rsidRPr="002E646F">
        <w:rPr>
          <w:i/>
          <w:sz w:val="30"/>
          <w:szCs w:val="30"/>
          <w:lang w:val="en-US"/>
        </w:rPr>
        <w:t>was</w:t>
      </w:r>
      <w:r w:rsidRPr="002E646F">
        <w:rPr>
          <w:i/>
          <w:sz w:val="30"/>
          <w:szCs w:val="30"/>
        </w:rPr>
        <w:t xml:space="preserve"> </w:t>
      </w:r>
      <w:r w:rsidRPr="002E646F">
        <w:rPr>
          <w:i/>
          <w:sz w:val="30"/>
          <w:szCs w:val="30"/>
          <w:lang w:val="en-US"/>
        </w:rPr>
        <w:t>playing</w:t>
      </w:r>
      <w:r w:rsidRPr="002E646F">
        <w:rPr>
          <w:i/>
          <w:sz w:val="30"/>
          <w:szCs w:val="30"/>
        </w:rPr>
        <w:t xml:space="preserve"> </w:t>
      </w:r>
      <w:r w:rsidRPr="002E646F">
        <w:rPr>
          <w:i/>
          <w:sz w:val="30"/>
          <w:szCs w:val="30"/>
          <w:lang w:val="en-US"/>
        </w:rPr>
        <w:t>when</w:t>
      </w:r>
      <w:r w:rsidRPr="002E646F">
        <w:rPr>
          <w:i/>
          <w:sz w:val="30"/>
          <w:szCs w:val="30"/>
        </w:rPr>
        <w:t xml:space="preserve"> </w:t>
      </w:r>
      <w:r w:rsidRPr="002E646F">
        <w:rPr>
          <w:i/>
          <w:sz w:val="30"/>
          <w:szCs w:val="30"/>
          <w:lang w:val="en-US"/>
        </w:rPr>
        <w:t>I</w:t>
      </w:r>
      <w:r w:rsidRPr="002E646F">
        <w:rPr>
          <w:i/>
          <w:sz w:val="30"/>
          <w:szCs w:val="30"/>
        </w:rPr>
        <w:t xml:space="preserve"> </w:t>
      </w:r>
      <w:r w:rsidRPr="002E646F">
        <w:rPr>
          <w:i/>
          <w:sz w:val="30"/>
          <w:szCs w:val="30"/>
          <w:lang w:val="en-US"/>
        </w:rPr>
        <w:t>came</w:t>
      </w:r>
      <w:r w:rsidRPr="002E646F">
        <w:rPr>
          <w:i/>
          <w:sz w:val="30"/>
          <w:szCs w:val="30"/>
        </w:rPr>
        <w:t xml:space="preserve"> </w:t>
      </w:r>
      <w:r w:rsidRPr="002E646F">
        <w:rPr>
          <w:i/>
          <w:sz w:val="30"/>
          <w:szCs w:val="30"/>
          <w:lang w:val="en-US"/>
        </w:rPr>
        <w:t>in</w:t>
      </w:r>
      <w:r w:rsidRPr="002E646F">
        <w:rPr>
          <w:color w:val="000000"/>
          <w:sz w:val="30"/>
          <w:szCs w:val="30"/>
        </w:rPr>
        <w:t>. Но в таких оборотах, как «</w:t>
      </w:r>
      <w:r w:rsidRPr="002E646F">
        <w:rPr>
          <w:i/>
          <w:sz w:val="30"/>
          <w:szCs w:val="30"/>
          <w:lang w:val="en-US"/>
        </w:rPr>
        <w:t>What</w:t>
      </w:r>
      <w:r w:rsidRPr="002E646F">
        <w:rPr>
          <w:i/>
          <w:sz w:val="30"/>
          <w:szCs w:val="30"/>
        </w:rPr>
        <w:t xml:space="preserve"> </w:t>
      </w:r>
      <w:r w:rsidRPr="002E646F">
        <w:rPr>
          <w:i/>
          <w:sz w:val="30"/>
          <w:szCs w:val="30"/>
          <w:lang w:val="en-US"/>
        </w:rPr>
        <w:t>is</w:t>
      </w:r>
      <w:r w:rsidRPr="002E646F">
        <w:rPr>
          <w:i/>
          <w:sz w:val="30"/>
          <w:szCs w:val="30"/>
        </w:rPr>
        <w:t xml:space="preserve"> </w:t>
      </w:r>
      <w:r w:rsidRPr="002E646F">
        <w:rPr>
          <w:i/>
          <w:sz w:val="30"/>
          <w:szCs w:val="30"/>
          <w:lang w:val="en-US"/>
        </w:rPr>
        <w:t>he</w:t>
      </w:r>
      <w:r w:rsidRPr="002E646F">
        <w:rPr>
          <w:i/>
          <w:sz w:val="30"/>
          <w:szCs w:val="30"/>
        </w:rPr>
        <w:t xml:space="preserve"> </w:t>
      </w:r>
      <w:r w:rsidRPr="002E646F">
        <w:rPr>
          <w:i/>
          <w:sz w:val="30"/>
          <w:szCs w:val="30"/>
          <w:lang w:val="en-US"/>
        </w:rPr>
        <w:t>doing</w:t>
      </w:r>
      <w:r w:rsidRPr="002E646F">
        <w:rPr>
          <w:i/>
          <w:sz w:val="30"/>
          <w:szCs w:val="30"/>
        </w:rPr>
        <w:t xml:space="preserve">? — </w:t>
      </w:r>
      <w:r w:rsidRPr="002E646F">
        <w:rPr>
          <w:i/>
          <w:sz w:val="30"/>
          <w:szCs w:val="30"/>
          <w:lang w:val="en-US"/>
        </w:rPr>
        <w:t>He</w:t>
      </w:r>
      <w:r w:rsidRPr="002E646F">
        <w:rPr>
          <w:i/>
          <w:sz w:val="30"/>
          <w:szCs w:val="30"/>
        </w:rPr>
        <w:t xml:space="preserve"> </w:t>
      </w:r>
      <w:r w:rsidRPr="002E646F">
        <w:rPr>
          <w:i/>
          <w:sz w:val="30"/>
          <w:szCs w:val="30"/>
          <w:lang w:val="en-US"/>
        </w:rPr>
        <w:t>is</w:t>
      </w:r>
      <w:r w:rsidRPr="002E646F">
        <w:rPr>
          <w:i/>
          <w:sz w:val="30"/>
          <w:szCs w:val="30"/>
        </w:rPr>
        <w:t xml:space="preserve"> </w:t>
      </w:r>
      <w:r w:rsidRPr="002E646F">
        <w:rPr>
          <w:i/>
          <w:sz w:val="30"/>
          <w:szCs w:val="30"/>
          <w:lang w:val="en-US"/>
        </w:rPr>
        <w:t>playing</w:t>
      </w:r>
      <w:r w:rsidRPr="002E646F">
        <w:rPr>
          <w:color w:val="000000"/>
          <w:sz w:val="30"/>
          <w:szCs w:val="30"/>
        </w:rPr>
        <w:t>», нет другого действия, чтобы непрерывное действие было одновременно или было «временным интервалом».</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Существуют также различия в терминологии, вызванные различными взглядами на категорию вида. Б.А. Ильиш различает формы между</w:t>
      </w:r>
      <w:r w:rsidRPr="002E646F">
        <w:rPr>
          <w:i/>
          <w:sz w:val="30"/>
          <w:szCs w:val="30"/>
        </w:rPr>
        <w:t xml:space="preserve"> </w:t>
      </w:r>
      <w:r w:rsidRPr="002E646F">
        <w:rPr>
          <w:i/>
          <w:sz w:val="30"/>
          <w:szCs w:val="30"/>
          <w:lang w:val="en-US"/>
        </w:rPr>
        <w:t>plays</w:t>
      </w:r>
      <w:r w:rsidRPr="002E646F">
        <w:rPr>
          <w:i/>
          <w:sz w:val="30"/>
          <w:szCs w:val="30"/>
        </w:rPr>
        <w:t xml:space="preserve"> </w:t>
      </w:r>
      <w:r w:rsidRPr="002E646F">
        <w:rPr>
          <w:i/>
          <w:sz w:val="30"/>
          <w:szCs w:val="30"/>
          <w:lang w:val="en-US"/>
        </w:rPr>
        <w:t>and</w:t>
      </w:r>
      <w:r w:rsidRPr="002E646F">
        <w:rPr>
          <w:i/>
          <w:sz w:val="30"/>
          <w:szCs w:val="30"/>
        </w:rPr>
        <w:t xml:space="preserve"> </w:t>
      </w:r>
      <w:r w:rsidRPr="002E646F">
        <w:rPr>
          <w:i/>
          <w:sz w:val="30"/>
          <w:szCs w:val="30"/>
          <w:lang w:val="en-US"/>
        </w:rPr>
        <w:t>is</w:t>
      </w:r>
      <w:r w:rsidRPr="002E646F">
        <w:rPr>
          <w:i/>
          <w:sz w:val="30"/>
          <w:szCs w:val="30"/>
        </w:rPr>
        <w:t xml:space="preserve"> </w:t>
      </w:r>
      <w:r w:rsidRPr="002E646F">
        <w:rPr>
          <w:i/>
          <w:sz w:val="30"/>
          <w:szCs w:val="30"/>
          <w:lang w:val="en-US"/>
        </w:rPr>
        <w:t>playing</w:t>
      </w:r>
      <w:r w:rsidRPr="002E646F">
        <w:rPr>
          <w:color w:val="000000"/>
          <w:sz w:val="30"/>
          <w:szCs w:val="30"/>
        </w:rPr>
        <w:t>, применяя к ним соответственно термины «общий вид» и «продолженный вид».</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rPr>
      </w:pPr>
      <w:r w:rsidRPr="002E646F">
        <w:rPr>
          <w:color w:val="000000"/>
          <w:sz w:val="30"/>
          <w:szCs w:val="30"/>
        </w:rPr>
        <w:t xml:space="preserve">И.П. Иванова не находит никакого относительного значения с неопределенными или простыми формами, рассматривая их как чисто временные формы в отличие от видо-временных форм. Продолженный вид интерпретируется И.П. Ивановой как смесь временного и видового значений. Эта интерпретация также типична для практических грамматик английского языка. Семантическое различие между неопределенными и продолженными видами может </w:t>
      </w:r>
      <w:r w:rsidRPr="002E646F">
        <w:rPr>
          <w:color w:val="000000"/>
          <w:sz w:val="30"/>
          <w:szCs w:val="30"/>
        </w:rPr>
        <w:lastRenderedPageBreak/>
        <w:t>быть уменьшено или нейтрализовано, что наблюдается в функционировании длительных и временных глаголов, а также статических и глаголов действия.</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lang w:val="en-US"/>
        </w:rPr>
      </w:pPr>
      <w:r w:rsidRPr="002E646F">
        <w:rPr>
          <w:color w:val="000000"/>
          <w:sz w:val="30"/>
          <w:szCs w:val="30"/>
        </w:rPr>
        <w:t>Продолженный вид глаголов очень легко нейтрализуются в тех случаях, когда непрерывность действия выражается не грамматически, а другими способами. Например</w:t>
      </w:r>
      <w:r w:rsidRPr="002E646F">
        <w:rPr>
          <w:color w:val="000000"/>
          <w:sz w:val="30"/>
          <w:szCs w:val="30"/>
          <w:lang w:val="en-US"/>
        </w:rPr>
        <w:t xml:space="preserve">: </w:t>
      </w:r>
      <w:r w:rsidRPr="002E646F">
        <w:rPr>
          <w:i/>
          <w:sz w:val="30"/>
          <w:szCs w:val="30"/>
          <w:lang w:val="en-US"/>
        </w:rPr>
        <w:t>The night is wonderfully silent. The stars shine with fierce brilliancy</w:t>
      </w:r>
      <w:r w:rsidRPr="002E646F">
        <w:rPr>
          <w:sz w:val="30"/>
          <w:szCs w:val="30"/>
          <w:lang w:val="en-US"/>
        </w:rPr>
        <w:t>.</w:t>
      </w:r>
      <w:r w:rsidRPr="002E646F">
        <w:rPr>
          <w:color w:val="000000"/>
          <w:sz w:val="30"/>
          <w:szCs w:val="30"/>
          <w:lang w:val="en-US"/>
        </w:rPr>
        <w:t xml:space="preserve"> </w:t>
      </w:r>
    </w:p>
    <w:p w:rsidR="00D05437" w:rsidRPr="002E646F" w:rsidRDefault="00D05437" w:rsidP="00D05437">
      <w:pPr>
        <w:pStyle w:val="a7"/>
        <w:shd w:val="clear" w:color="auto" w:fill="FFFFFF"/>
        <w:spacing w:before="0" w:beforeAutospacing="0" w:after="0" w:afterAutospacing="0" w:line="216" w:lineRule="auto"/>
        <w:ind w:firstLine="567"/>
        <w:jc w:val="both"/>
        <w:rPr>
          <w:color w:val="000000"/>
          <w:sz w:val="30"/>
          <w:szCs w:val="30"/>
          <w:lang w:val="en-US"/>
        </w:rPr>
      </w:pPr>
      <w:r w:rsidRPr="002E646F">
        <w:rPr>
          <w:color w:val="000000"/>
          <w:sz w:val="30"/>
          <w:szCs w:val="30"/>
        </w:rPr>
        <w:t xml:space="preserve">Что касается статических глаголов, то их видовая нейтрализация является грамматическим правилом. Среди них есть никогда не используемые в продолженном времени: </w:t>
      </w:r>
      <w:r w:rsidRPr="002E646F">
        <w:rPr>
          <w:sz w:val="30"/>
          <w:szCs w:val="30"/>
          <w:lang w:val="en-US"/>
        </w:rPr>
        <w:t>be</w:t>
      </w:r>
      <w:r w:rsidRPr="002E646F">
        <w:rPr>
          <w:sz w:val="30"/>
          <w:szCs w:val="30"/>
        </w:rPr>
        <w:t xml:space="preserve">, </w:t>
      </w:r>
      <w:r w:rsidRPr="002E646F">
        <w:rPr>
          <w:sz w:val="30"/>
          <w:szCs w:val="30"/>
          <w:lang w:val="en-US"/>
        </w:rPr>
        <w:t>have</w:t>
      </w:r>
      <w:r w:rsidRPr="002E646F">
        <w:rPr>
          <w:sz w:val="30"/>
          <w:szCs w:val="30"/>
        </w:rPr>
        <w:t xml:space="preserve">, </w:t>
      </w:r>
      <w:r w:rsidRPr="002E646F">
        <w:rPr>
          <w:sz w:val="30"/>
          <w:szCs w:val="30"/>
          <w:lang w:val="en-US"/>
        </w:rPr>
        <w:t>know</w:t>
      </w:r>
      <w:r w:rsidRPr="002E646F">
        <w:rPr>
          <w:sz w:val="30"/>
          <w:szCs w:val="30"/>
        </w:rPr>
        <w:t xml:space="preserve">, </w:t>
      </w:r>
      <w:r w:rsidRPr="002E646F">
        <w:rPr>
          <w:color w:val="000000"/>
          <w:sz w:val="30"/>
          <w:szCs w:val="30"/>
        </w:rPr>
        <w:t>некоторые другие глаголы обладания, глаголы отношения, физического восприятия, умственной деятельности. При случайном использовании в продолженном времени эти глаголы выражают некоторую интенсивность или ударение. Например</w:t>
      </w:r>
      <w:r w:rsidRPr="002E646F">
        <w:rPr>
          <w:color w:val="000000"/>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sz w:val="30"/>
          <w:szCs w:val="30"/>
          <w:lang w:val="en-US"/>
        </w:rPr>
        <w:t>1)</w:t>
      </w:r>
      <w:r w:rsidRPr="002E646F">
        <w:rPr>
          <w:rFonts w:ascii="Cambria Math" w:hAnsi="Cambria Math" w:cs="Cambria Math"/>
          <w:i/>
          <w:sz w:val="30"/>
          <w:szCs w:val="30"/>
          <w:lang w:val="en-US"/>
        </w:rPr>
        <w:t> </w:t>
      </w:r>
      <w:r w:rsidRPr="002E646F">
        <w:rPr>
          <w:rFonts w:ascii="Times New Roman" w:hAnsi="Times New Roman" w:cs="Times New Roman"/>
          <w:i/>
          <w:sz w:val="30"/>
          <w:szCs w:val="30"/>
          <w:lang w:val="en-US"/>
        </w:rPr>
        <w:t>I had a feeling that she was seeing right through me.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i/>
          <w:sz w:val="30"/>
          <w:szCs w:val="30"/>
          <w:lang w:val="en-US"/>
        </w:rPr>
        <w:t>2)</w:t>
      </w:r>
      <w:r w:rsidRPr="002E646F">
        <w:rPr>
          <w:rFonts w:ascii="Cambria Math" w:hAnsi="Cambria Math" w:cs="Cambria Math"/>
          <w:i/>
          <w:sz w:val="30"/>
          <w:szCs w:val="30"/>
          <w:lang w:val="en-US"/>
        </w:rPr>
        <w:t> </w:t>
      </w:r>
      <w:r w:rsidRPr="002E646F">
        <w:rPr>
          <w:rFonts w:ascii="Times New Roman" w:hAnsi="Times New Roman" w:cs="Times New Roman"/>
          <w:i/>
          <w:sz w:val="30"/>
          <w:szCs w:val="30"/>
          <w:lang w:val="en-US"/>
        </w:rPr>
        <w:t>You are being damn fools, both of you</w:t>
      </w:r>
      <w:r w:rsidRPr="002E646F">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color w:val="000000"/>
          <w:sz w:val="30"/>
          <w:szCs w:val="30"/>
        </w:rPr>
        <w:t xml:space="preserve">С другой стороны, продолженное время можно использовать транспозиционно, для обозначения привычных действий в выраженных словосочетаниях, </w:t>
      </w:r>
      <w:r w:rsidRPr="002E646F">
        <w:rPr>
          <w:rFonts w:ascii="Times New Roman" w:hAnsi="Times New Roman" w:cs="Times New Roman"/>
          <w:sz w:val="30"/>
          <w:szCs w:val="30"/>
          <w:lang w:val="en-US"/>
        </w:rPr>
        <w:t>e</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g</w:t>
      </w:r>
      <w:r w:rsidRPr="002E646F">
        <w:rPr>
          <w:rFonts w:ascii="Times New Roman" w:hAnsi="Times New Roman" w:cs="Times New Roman"/>
          <w:sz w:val="30"/>
          <w:szCs w:val="30"/>
        </w:rPr>
        <w:t xml:space="preserve">. </w:t>
      </w:r>
      <w:r w:rsidRPr="002E646F">
        <w:rPr>
          <w:rFonts w:ascii="Times New Roman" w:hAnsi="Times New Roman" w:cs="Times New Roman"/>
          <w:i/>
          <w:sz w:val="30"/>
          <w:szCs w:val="30"/>
          <w:lang w:val="en-US"/>
        </w:rPr>
        <w:t>You</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are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always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talking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if</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there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is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some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funny</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business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about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me</w:t>
      </w:r>
      <w:r w:rsidRPr="002E646F">
        <w:rPr>
          <w:rFonts w:ascii="Times New Roman" w:hAnsi="Times New Roman" w:cs="Times New Roman"/>
          <w:i/>
          <w:sz w:val="30"/>
          <w:szCs w:val="30"/>
        </w:rPr>
        <w:t>.</w:t>
      </w:r>
    </w:p>
    <w:p w:rsidR="00D05437" w:rsidRPr="002E646F" w:rsidRDefault="00D05437" w:rsidP="00D05437">
      <w:pPr>
        <w:spacing w:after="0" w:line="216" w:lineRule="auto"/>
        <w:jc w:val="both"/>
        <w:rPr>
          <w:rFonts w:ascii="Times New Roman" w:hAnsi="Times New Roman" w:cs="Times New Roman"/>
          <w:sz w:val="30"/>
          <w:szCs w:val="30"/>
        </w:rPr>
      </w:pPr>
      <w:r w:rsidRPr="002E646F">
        <w:rPr>
          <w:rFonts w:ascii="Times New Roman" w:hAnsi="Times New Roman" w:cs="Times New Roman"/>
          <w:sz w:val="30"/>
          <w:szCs w:val="30"/>
        </w:rPr>
        <w:t xml:space="preserve"> </w:t>
      </w:r>
    </w:p>
    <w:p w:rsidR="00D05437" w:rsidRPr="002E646F" w:rsidRDefault="00D05437" w:rsidP="00D05437">
      <w:pPr>
        <w:spacing w:after="0" w:line="216" w:lineRule="auto"/>
        <w:ind w:left="567" w:hanging="567"/>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0"/>
          <w:numId w:val="32"/>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Бархударов Л. С. Структура простого предложения в современном английском языке. – М., 1966. - 186 с.</w:t>
      </w:r>
      <w:r w:rsidRPr="002E646F">
        <w:rPr>
          <w:rFonts w:ascii="Times New Roman" w:hAnsi="Times New Roman" w:cs="Times New Roman"/>
          <w:sz w:val="28"/>
          <w:szCs w:val="28"/>
        </w:rPr>
        <w:t xml:space="preserve"> </w:t>
      </w:r>
    </w:p>
    <w:p w:rsidR="00D05437" w:rsidRPr="002E646F" w:rsidRDefault="00D05437" w:rsidP="00D05437">
      <w:pPr>
        <w:pStyle w:val="a3"/>
        <w:numPr>
          <w:ilvl w:val="0"/>
          <w:numId w:val="3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lang w:val="en-US"/>
        </w:rPr>
        <w:t>Blokh</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M.</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Y. A Course in Theoretical English Grammar. - Moscow, 2004. P</w:t>
      </w:r>
      <w:r w:rsidRPr="002E646F">
        <w:rPr>
          <w:rFonts w:ascii="Times New Roman" w:hAnsi="Times New Roman" w:cs="Times New Roman"/>
          <w:sz w:val="28"/>
          <w:szCs w:val="28"/>
        </w:rPr>
        <w:t xml:space="preserve">. 150–160. </w:t>
      </w:r>
    </w:p>
    <w:p w:rsidR="00D05437" w:rsidRPr="002E646F" w:rsidRDefault="00D05437" w:rsidP="00D05437">
      <w:pPr>
        <w:pStyle w:val="a3"/>
        <w:numPr>
          <w:ilvl w:val="0"/>
          <w:numId w:val="32"/>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hAnsi="Times New Roman" w:cs="Times New Roman"/>
          <w:sz w:val="28"/>
          <w:szCs w:val="28"/>
        </w:rPr>
        <w:t>Иванова</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П. Теоретическая грамматика современного английского языка. - М., 1981. - С. 57–60.</w:t>
      </w:r>
    </w:p>
    <w:p w:rsidR="00D05437" w:rsidRPr="002E646F" w:rsidRDefault="00D05437" w:rsidP="00D05437">
      <w:pPr>
        <w:pStyle w:val="a3"/>
        <w:numPr>
          <w:ilvl w:val="0"/>
          <w:numId w:val="32"/>
        </w:numPr>
        <w:spacing w:after="0" w:line="216" w:lineRule="auto"/>
        <w:ind w:left="567" w:hanging="567"/>
        <w:jc w:val="both"/>
        <w:rPr>
          <w:rFonts w:ascii="Times New Roman" w:hAnsi="Times New Roman" w:cs="Times New Roman"/>
          <w:sz w:val="28"/>
          <w:szCs w:val="28"/>
        </w:rPr>
      </w:pPr>
      <w:r w:rsidRPr="002E646F">
        <w:rPr>
          <w:rFonts w:ascii="Times New Roman" w:eastAsia="Times New Roman" w:hAnsi="Times New Roman" w:cs="Times New Roman"/>
          <w:sz w:val="28"/>
          <w:szCs w:val="28"/>
          <w:lang w:eastAsia="ru-RU"/>
        </w:rPr>
        <w:t>Ильиш Б. А. Строй современного английского языка – М., 1995. - С. - 272.</w:t>
      </w:r>
      <w:r w:rsidRPr="002E646F">
        <w:rPr>
          <w:rFonts w:ascii="Times New Roman" w:hAnsi="Times New Roman" w:cs="Times New Roman"/>
          <w:sz w:val="28"/>
          <w:szCs w:val="28"/>
        </w:rPr>
        <w:t xml:space="preserve"> </w:t>
      </w:r>
    </w:p>
    <w:p w:rsidR="00D05437" w:rsidRPr="002E646F" w:rsidRDefault="00D05437" w:rsidP="00D05437">
      <w:pPr>
        <w:pStyle w:val="a3"/>
        <w:numPr>
          <w:ilvl w:val="0"/>
          <w:numId w:val="3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Лепшокова Е.А. Формирование творческих способностей старшеклассников на уроках иностранного языка (монография). - Карачаевск: издательство КЧГУ, 2013. – 90 с. </w:t>
      </w:r>
    </w:p>
    <w:p w:rsidR="00D05437" w:rsidRPr="002E646F" w:rsidRDefault="00D05437" w:rsidP="00D05437">
      <w:pPr>
        <w:pStyle w:val="a3"/>
        <w:numPr>
          <w:ilvl w:val="0"/>
          <w:numId w:val="3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Прибыток</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И. Теоретическая грамматика английского языка. - М., 2008. - С. 86–88.</w:t>
      </w:r>
    </w:p>
    <w:p w:rsidR="00D05437" w:rsidRPr="002E646F" w:rsidRDefault="00D05437" w:rsidP="00D05437">
      <w:pPr>
        <w:pStyle w:val="a3"/>
        <w:numPr>
          <w:ilvl w:val="0"/>
          <w:numId w:val="32"/>
        </w:numPr>
        <w:spacing w:after="0" w:line="216" w:lineRule="auto"/>
        <w:ind w:left="567" w:hanging="567"/>
        <w:jc w:val="both"/>
        <w:rPr>
          <w:rFonts w:ascii="Times New Roman" w:eastAsia="Times New Roman" w:hAnsi="Times New Roman" w:cs="Times New Roman"/>
          <w:spacing w:val="-6"/>
          <w:sz w:val="28"/>
          <w:szCs w:val="28"/>
          <w:lang w:eastAsia="ru-RU"/>
        </w:rPr>
      </w:pPr>
      <w:r w:rsidRPr="002E646F">
        <w:rPr>
          <w:rFonts w:ascii="Times New Roman" w:eastAsia="Times New Roman" w:hAnsi="Times New Roman" w:cs="Times New Roman"/>
          <w:spacing w:val="-6"/>
          <w:sz w:val="28"/>
          <w:szCs w:val="28"/>
          <w:lang w:eastAsia="ru-RU"/>
        </w:rPr>
        <w:t>Шендельс Е. И. Отрицание как лингвистическое понятие / Транспозиция морфологических форм. – М., ИЯ в высшей школе, 1964. - С. 107.</w:t>
      </w:r>
      <w:bookmarkStart w:id="120" w:name="_Toc536444434"/>
    </w:p>
    <w:p w:rsidR="00D05437" w:rsidRPr="002E646F" w:rsidRDefault="00D05437" w:rsidP="00D05437">
      <w:pPr>
        <w:pStyle w:val="a3"/>
        <w:spacing w:after="0" w:line="216" w:lineRule="auto"/>
        <w:ind w:left="567"/>
        <w:jc w:val="both"/>
        <w:rPr>
          <w:rFonts w:ascii="Times New Roman" w:eastAsia="Times New Roman" w:hAnsi="Times New Roman" w:cs="Times New Roman"/>
          <w:sz w:val="30"/>
          <w:szCs w:val="30"/>
          <w:lang w:eastAsia="ru-RU"/>
        </w:rPr>
      </w:pPr>
    </w:p>
    <w:p w:rsidR="00D05437" w:rsidRPr="002E646F" w:rsidRDefault="00D05437" w:rsidP="00D05437">
      <w:pPr>
        <w:pStyle w:val="a3"/>
        <w:spacing w:after="0" w:line="216" w:lineRule="auto"/>
        <w:ind w:left="567"/>
        <w:jc w:val="both"/>
        <w:rPr>
          <w:rFonts w:ascii="Times New Roman" w:eastAsia="Times New Roman" w:hAnsi="Times New Roman" w:cs="Times New Roman"/>
          <w:sz w:val="30"/>
          <w:szCs w:val="30"/>
          <w:lang w:eastAsia="ru-RU"/>
        </w:rPr>
      </w:pPr>
    </w:p>
    <w:p w:rsidR="00D05437" w:rsidRPr="002E646F" w:rsidRDefault="00D05437" w:rsidP="00D05437">
      <w:pPr>
        <w:pStyle w:val="1"/>
        <w:spacing w:before="0" w:after="0" w:line="216" w:lineRule="auto"/>
        <w:jc w:val="right"/>
        <w:rPr>
          <w:rFonts w:ascii="Times New Roman" w:hAnsi="Times New Roman"/>
          <w:i/>
          <w:sz w:val="30"/>
          <w:szCs w:val="30"/>
          <w:lang w:val="en-US"/>
        </w:rPr>
      </w:pPr>
      <w:bookmarkStart w:id="121" w:name="_Toc2279488"/>
      <w:r w:rsidRPr="002E646F">
        <w:rPr>
          <w:rFonts w:ascii="Times New Roman" w:eastAsia="Calibri" w:hAnsi="Times New Roman"/>
          <w:i/>
          <w:sz w:val="30"/>
          <w:szCs w:val="30"/>
          <w:lang w:val="en-US"/>
        </w:rPr>
        <w:t>Lepsh  Toma</w:t>
      </w:r>
      <w:bookmarkEnd w:id="120"/>
      <w:bookmarkEnd w:id="121"/>
    </w:p>
    <w:p w:rsidR="00D05437" w:rsidRPr="002E646F" w:rsidRDefault="00D05437" w:rsidP="00D05437">
      <w:pPr>
        <w:spacing w:after="0" w:line="216" w:lineRule="auto"/>
        <w:ind w:firstLine="709"/>
        <w:jc w:val="right"/>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Jersey City, USA</w:t>
      </w:r>
    </w:p>
    <w:p w:rsidR="00D05437" w:rsidRPr="002E646F" w:rsidRDefault="00884C04" w:rsidP="00D05437">
      <w:pPr>
        <w:spacing w:after="0" w:line="216" w:lineRule="auto"/>
        <w:ind w:firstLine="709"/>
        <w:jc w:val="right"/>
        <w:rPr>
          <w:rFonts w:ascii="Times New Roman" w:eastAsia="Calibri" w:hAnsi="Times New Roman" w:cs="Times New Roman"/>
          <w:i/>
          <w:color w:val="0000FF"/>
          <w:sz w:val="30"/>
          <w:szCs w:val="30"/>
          <w:u w:val="single"/>
          <w:lang w:val="en-US"/>
        </w:rPr>
      </w:pPr>
      <w:hyperlink r:id="rId16" w:history="1">
        <w:r w:rsidR="00D05437" w:rsidRPr="002E646F">
          <w:rPr>
            <w:rFonts w:ascii="Times New Roman" w:eastAsia="Calibri" w:hAnsi="Times New Roman" w:cs="Times New Roman"/>
            <w:i/>
            <w:color w:val="0000FF"/>
            <w:sz w:val="30"/>
            <w:szCs w:val="30"/>
            <w:u w:val="single"/>
            <w:lang w:val="en-US"/>
          </w:rPr>
          <w:t>Tamarka09@gmail.com</w:t>
        </w:r>
      </w:hyperlink>
      <w:bookmarkStart w:id="122" w:name="_Toc536444435"/>
    </w:p>
    <w:p w:rsidR="00D05437" w:rsidRPr="002E646F" w:rsidRDefault="00D05437" w:rsidP="00D05437">
      <w:pPr>
        <w:spacing w:after="0" w:line="216" w:lineRule="auto"/>
        <w:ind w:firstLine="709"/>
        <w:jc w:val="center"/>
        <w:rPr>
          <w:rFonts w:ascii="Times New Roman" w:hAnsi="Times New Roman"/>
          <w:b/>
          <w:sz w:val="30"/>
          <w:szCs w:val="30"/>
          <w:lang w:val="en-US"/>
        </w:rPr>
      </w:pPr>
    </w:p>
    <w:p w:rsidR="00D05437" w:rsidRPr="002E646F" w:rsidRDefault="00D05437" w:rsidP="00D05437">
      <w:pPr>
        <w:pStyle w:val="1"/>
        <w:spacing w:before="0" w:after="0" w:line="216" w:lineRule="auto"/>
        <w:jc w:val="center"/>
        <w:rPr>
          <w:rFonts w:ascii="Times New Roman" w:hAnsi="Times New Roman"/>
          <w:sz w:val="30"/>
          <w:szCs w:val="30"/>
        </w:rPr>
      </w:pPr>
      <w:bookmarkStart w:id="123" w:name="_Toc2279489"/>
      <w:r w:rsidRPr="002E646F">
        <w:rPr>
          <w:rFonts w:ascii="Times New Roman" w:hAnsi="Times New Roman"/>
          <w:sz w:val="30"/>
          <w:szCs w:val="30"/>
        </w:rPr>
        <w:t>НЕЛИЧНЫЕ ФОРМЫ ГЛАГОЛА</w:t>
      </w:r>
      <w:bookmarkEnd w:id="123"/>
    </w:p>
    <w:p w:rsidR="00D05437" w:rsidRPr="002E646F" w:rsidRDefault="00D05437" w:rsidP="00D05437">
      <w:pPr>
        <w:spacing w:after="0" w:line="216" w:lineRule="auto"/>
        <w:ind w:firstLine="709"/>
        <w:jc w:val="both"/>
        <w:rPr>
          <w:rFonts w:ascii="Times New Roman" w:hAnsi="Times New Roman"/>
          <w:b/>
          <w:sz w:val="28"/>
          <w:szCs w:val="28"/>
        </w:rPr>
      </w:pPr>
    </w:p>
    <w:p w:rsidR="00D05437" w:rsidRPr="002E646F" w:rsidRDefault="00D05437" w:rsidP="00D05437">
      <w:pPr>
        <w:spacing w:after="0" w:line="216" w:lineRule="auto"/>
        <w:ind w:firstLine="567"/>
        <w:jc w:val="both"/>
        <w:rPr>
          <w:rFonts w:ascii="Times New Roman" w:hAnsi="Times New Roman"/>
          <w:i/>
          <w:sz w:val="28"/>
          <w:szCs w:val="28"/>
        </w:rPr>
      </w:pPr>
      <w:r w:rsidRPr="002E646F">
        <w:rPr>
          <w:rFonts w:ascii="Times New Roman" w:hAnsi="Times New Roman"/>
          <w:b/>
          <w:i/>
          <w:sz w:val="28"/>
          <w:szCs w:val="28"/>
        </w:rPr>
        <w:lastRenderedPageBreak/>
        <w:t>Аннотация.</w:t>
      </w:r>
      <w:r w:rsidRPr="002E646F">
        <w:rPr>
          <w:rFonts w:ascii="Times New Roman" w:hAnsi="Times New Roman"/>
          <w:i/>
          <w:sz w:val="28"/>
          <w:szCs w:val="28"/>
        </w:rPr>
        <w:t xml:space="preserve"> В статье подвергаются анализу неконечные формы глагола и проблемы ing-форм.</w:t>
      </w:r>
    </w:p>
    <w:p w:rsidR="00D05437" w:rsidRPr="002E646F" w:rsidRDefault="00D05437" w:rsidP="00D05437">
      <w:pPr>
        <w:spacing w:after="0" w:line="216" w:lineRule="auto"/>
        <w:ind w:firstLine="567"/>
        <w:jc w:val="both"/>
        <w:rPr>
          <w:rFonts w:ascii="Times New Roman" w:hAnsi="Times New Roman"/>
          <w:i/>
          <w:sz w:val="28"/>
          <w:szCs w:val="28"/>
        </w:rPr>
      </w:pPr>
      <w:r w:rsidRPr="002E646F">
        <w:rPr>
          <w:rFonts w:ascii="Times New Roman" w:hAnsi="Times New Roman"/>
          <w:b/>
          <w:i/>
          <w:sz w:val="28"/>
          <w:szCs w:val="28"/>
        </w:rPr>
        <w:t>Ключевые слова</w:t>
      </w:r>
      <w:r w:rsidRPr="002E646F">
        <w:rPr>
          <w:rFonts w:ascii="Times New Roman" w:hAnsi="Times New Roman"/>
          <w:i/>
          <w:sz w:val="28"/>
          <w:szCs w:val="28"/>
        </w:rPr>
        <w:t>: глаголы, инфинитив, герундий, причастие настоящего (</w:t>
      </w:r>
      <w:r w:rsidRPr="002E646F">
        <w:rPr>
          <w:rFonts w:ascii="Times New Roman" w:hAnsi="Times New Roman" w:cs="Times New Roman"/>
          <w:i/>
          <w:sz w:val="28"/>
          <w:szCs w:val="28"/>
          <w:lang w:val="en-US"/>
        </w:rPr>
        <w:t>Participle</w:t>
      </w:r>
      <w:r w:rsidRPr="002E646F">
        <w:rPr>
          <w:rFonts w:ascii="Times New Roman" w:hAnsi="Times New Roman" w:cs="Times New Roman"/>
          <w:i/>
          <w:sz w:val="28"/>
          <w:szCs w:val="28"/>
        </w:rPr>
        <w:t xml:space="preserve"> </w:t>
      </w:r>
      <w:r w:rsidRPr="002E646F">
        <w:rPr>
          <w:rFonts w:ascii="Times New Roman" w:hAnsi="Times New Roman" w:cs="Times New Roman"/>
          <w:i/>
          <w:sz w:val="28"/>
          <w:szCs w:val="28"/>
          <w:lang w:val="en-US"/>
        </w:rPr>
        <w:t>I</w:t>
      </w:r>
      <w:r w:rsidRPr="002E646F">
        <w:rPr>
          <w:rFonts w:ascii="Times New Roman" w:hAnsi="Times New Roman"/>
          <w:i/>
          <w:sz w:val="28"/>
          <w:szCs w:val="28"/>
        </w:rPr>
        <w:t>) и причастие прошедшего времени (</w:t>
      </w:r>
      <w:r w:rsidRPr="002E646F">
        <w:rPr>
          <w:rFonts w:ascii="Times New Roman" w:hAnsi="Times New Roman" w:cs="Times New Roman"/>
          <w:i/>
          <w:sz w:val="28"/>
          <w:szCs w:val="28"/>
          <w:lang w:val="en-US"/>
        </w:rPr>
        <w:t>Participle</w:t>
      </w:r>
      <w:r w:rsidRPr="002E646F">
        <w:rPr>
          <w:rFonts w:ascii="Times New Roman" w:hAnsi="Times New Roman" w:cs="Times New Roman"/>
          <w:i/>
          <w:sz w:val="28"/>
          <w:szCs w:val="28"/>
        </w:rPr>
        <w:t xml:space="preserve"> </w:t>
      </w:r>
      <w:r w:rsidRPr="002E646F">
        <w:rPr>
          <w:rFonts w:ascii="Times New Roman" w:hAnsi="Times New Roman"/>
          <w:i/>
          <w:sz w:val="28"/>
          <w:szCs w:val="28"/>
        </w:rPr>
        <w:t>II)</w:t>
      </w:r>
    </w:p>
    <w:p w:rsidR="00D05437" w:rsidRPr="002E646F" w:rsidRDefault="00D05437" w:rsidP="00D05437">
      <w:pPr>
        <w:spacing w:after="0" w:line="216" w:lineRule="auto"/>
        <w:ind w:firstLine="567"/>
        <w:jc w:val="both"/>
        <w:rPr>
          <w:rFonts w:ascii="Times New Roman" w:hAnsi="Times New Roman"/>
          <w:sz w:val="28"/>
          <w:szCs w:val="28"/>
        </w:rPr>
      </w:pP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Английские глаголы включают четыре формы: инфинитив, причастие настоящего времени (</w:t>
      </w:r>
      <w:r w:rsidRPr="002E646F">
        <w:rPr>
          <w:rFonts w:ascii="Times New Roman" w:hAnsi="Times New Roman" w:cs="Times New Roman"/>
          <w:sz w:val="30"/>
          <w:szCs w:val="30"/>
          <w:lang w:val="en-US"/>
        </w:rPr>
        <w:t>Participle</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I</w:t>
      </w:r>
      <w:r w:rsidRPr="002E646F">
        <w:rPr>
          <w:rFonts w:ascii="Times New Roman" w:hAnsi="Times New Roman"/>
          <w:sz w:val="30"/>
          <w:szCs w:val="30"/>
        </w:rPr>
        <w:t>) и причастие прошедшего времени (</w:t>
      </w:r>
      <w:r w:rsidRPr="002E646F">
        <w:rPr>
          <w:rFonts w:ascii="Times New Roman" w:hAnsi="Times New Roman" w:cs="Times New Roman"/>
          <w:sz w:val="30"/>
          <w:szCs w:val="30"/>
          <w:lang w:val="en-US"/>
        </w:rPr>
        <w:t>Participle</w:t>
      </w:r>
      <w:r w:rsidRPr="002E646F">
        <w:rPr>
          <w:rFonts w:ascii="Times New Roman" w:hAnsi="Times New Roman" w:cs="Times New Roman"/>
          <w:sz w:val="30"/>
          <w:szCs w:val="30"/>
        </w:rPr>
        <w:t xml:space="preserve"> </w:t>
      </w:r>
      <w:r w:rsidRPr="002E646F">
        <w:rPr>
          <w:rFonts w:ascii="Times New Roman" w:hAnsi="Times New Roman"/>
          <w:sz w:val="30"/>
          <w:szCs w:val="30"/>
        </w:rPr>
        <w:t>II) и Герундий.</w:t>
      </w:r>
    </w:p>
    <w:p w:rsidR="00D05437" w:rsidRPr="002E646F" w:rsidRDefault="00D05437" w:rsidP="00D05437">
      <w:pPr>
        <w:spacing w:after="0" w:line="216" w:lineRule="auto"/>
        <w:ind w:firstLine="567"/>
        <w:jc w:val="both"/>
        <w:rPr>
          <w:rFonts w:ascii="Times New Roman" w:eastAsia="Calibri" w:hAnsi="Times New Roman" w:cs="Times New Roman"/>
          <w:i/>
          <w:sz w:val="30"/>
          <w:szCs w:val="30"/>
        </w:rPr>
      </w:pPr>
      <w:r w:rsidRPr="002E646F">
        <w:rPr>
          <w:rFonts w:ascii="Times New Roman" w:hAnsi="Times New Roman"/>
          <w:sz w:val="30"/>
          <w:szCs w:val="30"/>
        </w:rPr>
        <w:t>Глаголы или неличные формы глагола являются формами глагола-посредника во многих их лексико-грамматических особенностях между глаголом и другими частями речи. Они представляют процессы как особые виды веществ и свойств. Они почти так же отличаются от личных форм глаголов по своим синтаксическим функциям.</w:t>
      </w:r>
    </w:p>
    <w:p w:rsidR="00D05437" w:rsidRPr="002E646F" w:rsidRDefault="00D05437" w:rsidP="00D05437">
      <w:pPr>
        <w:pStyle w:val="1"/>
        <w:spacing w:before="0" w:after="0" w:line="216" w:lineRule="auto"/>
        <w:ind w:firstLine="567"/>
        <w:jc w:val="both"/>
        <w:rPr>
          <w:rFonts w:ascii="Times New Roman" w:hAnsi="Times New Roman"/>
          <w:b w:val="0"/>
          <w:spacing w:val="-4"/>
          <w:sz w:val="30"/>
          <w:szCs w:val="30"/>
        </w:rPr>
      </w:pPr>
      <w:bookmarkStart w:id="124" w:name="_Toc2279490"/>
      <w:r w:rsidRPr="002E646F">
        <w:rPr>
          <w:rFonts w:ascii="Times New Roman" w:hAnsi="Times New Roman"/>
          <w:b w:val="0"/>
          <w:spacing w:val="-4"/>
          <w:sz w:val="30"/>
          <w:szCs w:val="30"/>
        </w:rPr>
        <w:t xml:space="preserve">В то время как </w:t>
      </w:r>
      <w:r w:rsidRPr="002E646F">
        <w:rPr>
          <w:rFonts w:ascii="Times New Roman" w:hAnsi="Times New Roman"/>
          <w:b w:val="0"/>
          <w:sz w:val="30"/>
          <w:szCs w:val="30"/>
        </w:rPr>
        <w:t>личны</w:t>
      </w:r>
      <w:r w:rsidRPr="002E646F">
        <w:rPr>
          <w:rFonts w:ascii="Times New Roman" w:hAnsi="Times New Roman"/>
          <w:b w:val="0"/>
          <w:spacing w:val="-4"/>
          <w:sz w:val="30"/>
          <w:szCs w:val="30"/>
        </w:rPr>
        <w:t>е формы выполняют в предложении только одну синтаксическую функцию, а именно функцию предиката, не</w:t>
      </w:r>
      <w:r w:rsidRPr="002E646F">
        <w:rPr>
          <w:rFonts w:ascii="Times New Roman" w:hAnsi="Times New Roman"/>
          <w:b w:val="0"/>
          <w:sz w:val="30"/>
          <w:szCs w:val="30"/>
        </w:rPr>
        <w:t>личны</w:t>
      </w:r>
      <w:r w:rsidRPr="002E646F">
        <w:rPr>
          <w:rFonts w:ascii="Times New Roman" w:hAnsi="Times New Roman"/>
          <w:b w:val="0"/>
          <w:spacing w:val="-4"/>
          <w:sz w:val="30"/>
          <w:szCs w:val="30"/>
        </w:rPr>
        <w:t xml:space="preserve">е формы имеют различные синтаксические функции, кроме функции конечного предиката. Но глаголы, неспособные выразить предикативные значения времени, все же выражают вторичное предикацию (потенциальное предикация, полупредикация), образуя синтаксические комплексы, непосредственно связанные с определенными типами подчиненных предложений, например: </w:t>
      </w:r>
      <w:r w:rsidRPr="002E646F">
        <w:rPr>
          <w:rFonts w:ascii="Times New Roman" w:hAnsi="Times New Roman"/>
          <w:b w:val="0"/>
          <w:i/>
          <w:spacing w:val="-4"/>
          <w:sz w:val="30"/>
          <w:szCs w:val="30"/>
          <w:lang w:val="en-US"/>
        </w:rPr>
        <w:t>We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expect</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him</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to</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take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this</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offer</w:t>
      </w:r>
      <w:r w:rsidRPr="002E646F">
        <w:rPr>
          <w:rFonts w:ascii="Times New Roman" w:hAnsi="Times New Roman"/>
          <w:b w:val="0"/>
          <w:i/>
          <w:spacing w:val="-4"/>
          <w:sz w:val="30"/>
          <w:szCs w:val="30"/>
        </w:rPr>
        <w:t xml:space="preserve"> — </w:t>
      </w:r>
      <w:r w:rsidRPr="002E646F">
        <w:rPr>
          <w:rFonts w:ascii="Times New Roman" w:hAnsi="Times New Roman"/>
          <w:b w:val="0"/>
          <w:i/>
          <w:spacing w:val="-4"/>
          <w:sz w:val="30"/>
          <w:szCs w:val="30"/>
          <w:lang w:val="en-US"/>
        </w:rPr>
        <w:t>We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expect</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that</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he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will</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take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this</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offer</w:t>
      </w:r>
      <w:r w:rsidRPr="002E646F">
        <w:rPr>
          <w:rFonts w:ascii="Times New Roman" w:hAnsi="Times New Roman"/>
          <w:b w:val="0"/>
          <w:i/>
          <w:spacing w:val="-4"/>
          <w:sz w:val="30"/>
          <w:szCs w:val="30"/>
        </w:rPr>
        <w:t>.</w:t>
      </w:r>
      <w:bookmarkEnd w:id="124"/>
    </w:p>
    <w:p w:rsidR="00D05437" w:rsidRPr="002E646F" w:rsidRDefault="00D05437" w:rsidP="00D05437">
      <w:pPr>
        <w:pStyle w:val="1"/>
        <w:spacing w:before="0" w:after="0" w:line="216" w:lineRule="auto"/>
        <w:ind w:firstLine="567"/>
        <w:jc w:val="both"/>
        <w:rPr>
          <w:rFonts w:ascii="Times New Roman" w:hAnsi="Times New Roman"/>
          <w:b w:val="0"/>
          <w:spacing w:val="-4"/>
          <w:sz w:val="30"/>
          <w:szCs w:val="30"/>
        </w:rPr>
      </w:pPr>
      <w:bookmarkStart w:id="125" w:name="_Toc2279491"/>
      <w:r w:rsidRPr="002E646F">
        <w:rPr>
          <w:rFonts w:ascii="Times New Roman" w:hAnsi="Times New Roman"/>
          <w:b w:val="0"/>
          <w:spacing w:val="-4"/>
          <w:sz w:val="30"/>
          <w:szCs w:val="30"/>
        </w:rPr>
        <w:t xml:space="preserve">Инфинитив (основание) - это неопределенная форма глагола, которая сочетает в себе свойства глагола со свойствами существительного, выступая в качестве словесного имени процесса. Английский инфинитив существует в двух формах представления: с частицей </w:t>
      </w:r>
      <w:r w:rsidRPr="002E646F">
        <w:rPr>
          <w:rFonts w:ascii="Times New Roman" w:hAnsi="Times New Roman"/>
          <w:b w:val="0"/>
          <w:spacing w:val="-4"/>
          <w:sz w:val="30"/>
          <w:szCs w:val="30"/>
          <w:lang w:val="en-US"/>
        </w:rPr>
        <w:t>to</w:t>
      </w:r>
      <w:r w:rsidRPr="002E646F">
        <w:rPr>
          <w:rFonts w:ascii="Times New Roman" w:hAnsi="Times New Roman"/>
          <w:b w:val="0"/>
          <w:spacing w:val="-4"/>
          <w:sz w:val="30"/>
          <w:szCs w:val="30"/>
        </w:rPr>
        <w:t xml:space="preserve"> (эта форма называется «</w:t>
      </w:r>
      <w:r w:rsidRPr="002E646F">
        <w:rPr>
          <w:rFonts w:ascii="Times New Roman" w:hAnsi="Times New Roman"/>
          <w:b w:val="0"/>
          <w:spacing w:val="-4"/>
          <w:sz w:val="30"/>
          <w:szCs w:val="30"/>
          <w:lang w:val="en-US"/>
        </w:rPr>
        <w:t>to</w:t>
      </w:r>
      <w:r w:rsidRPr="002E646F">
        <w:rPr>
          <w:rFonts w:ascii="Times New Roman" w:hAnsi="Times New Roman"/>
          <w:b w:val="0"/>
          <w:spacing w:val="-4"/>
          <w:sz w:val="30"/>
          <w:szCs w:val="30"/>
        </w:rPr>
        <w:t xml:space="preserve"> -инфинитивом») или без частицы </w:t>
      </w:r>
      <w:r w:rsidRPr="002E646F">
        <w:rPr>
          <w:rFonts w:ascii="Times New Roman" w:hAnsi="Times New Roman"/>
          <w:b w:val="0"/>
          <w:spacing w:val="-4"/>
          <w:sz w:val="30"/>
          <w:szCs w:val="30"/>
          <w:lang w:val="en-US"/>
        </w:rPr>
        <w:t>to</w:t>
      </w:r>
      <w:r w:rsidRPr="002E646F">
        <w:rPr>
          <w:rFonts w:ascii="Times New Roman" w:hAnsi="Times New Roman"/>
          <w:b w:val="0"/>
          <w:spacing w:val="-4"/>
          <w:sz w:val="30"/>
          <w:szCs w:val="30"/>
        </w:rPr>
        <w:t xml:space="preserve"> («голый инфинитив»). Последнее встречается, например, в сочетаниях модальных глаголов с инфинитивом. Частица, подлежащая отделению от инфинитива, образует так называемый «разделенный инфинитив», например: </w:t>
      </w:r>
      <w:r w:rsidRPr="002E646F">
        <w:rPr>
          <w:rFonts w:ascii="Times New Roman" w:hAnsi="Times New Roman"/>
          <w:b w:val="0"/>
          <w:i/>
          <w:spacing w:val="-4"/>
          <w:sz w:val="30"/>
          <w:szCs w:val="30"/>
          <w:lang w:val="en-US"/>
        </w:rPr>
        <w:t>Our</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problem</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is</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to</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quickly</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reproduce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the</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experiment</w:t>
      </w:r>
      <w:r w:rsidRPr="002E646F">
        <w:rPr>
          <w:rFonts w:ascii="Times New Roman" w:hAnsi="Times New Roman"/>
          <w:b w:val="0"/>
          <w:i/>
          <w:spacing w:val="-4"/>
          <w:sz w:val="30"/>
          <w:szCs w:val="30"/>
        </w:rPr>
        <w:t xml:space="preserve"> </w:t>
      </w:r>
      <w:r w:rsidRPr="002E646F">
        <w:rPr>
          <w:rFonts w:ascii="Times New Roman" w:hAnsi="Times New Roman"/>
          <w:b w:val="0"/>
          <w:i/>
          <w:spacing w:val="-4"/>
          <w:sz w:val="30"/>
          <w:szCs w:val="30"/>
          <w:lang w:val="en-US"/>
        </w:rPr>
        <w:t>results</w:t>
      </w:r>
      <w:r w:rsidRPr="002E646F">
        <w:rPr>
          <w:rFonts w:ascii="Times New Roman" w:hAnsi="Times New Roman"/>
          <w:b w:val="0"/>
          <w:spacing w:val="-4"/>
          <w:sz w:val="30"/>
          <w:szCs w:val="30"/>
        </w:rPr>
        <w:t>.</w:t>
      </w:r>
      <w:bookmarkEnd w:id="125"/>
    </w:p>
    <w:p w:rsidR="00D05437" w:rsidRPr="002E646F" w:rsidRDefault="00D05437" w:rsidP="00D05437">
      <w:pPr>
        <w:pStyle w:val="1"/>
        <w:spacing w:before="0" w:after="0" w:line="216" w:lineRule="auto"/>
        <w:ind w:firstLine="567"/>
        <w:jc w:val="both"/>
        <w:rPr>
          <w:rFonts w:ascii="Times New Roman" w:hAnsi="Times New Roman"/>
          <w:b w:val="0"/>
          <w:sz w:val="30"/>
          <w:szCs w:val="30"/>
        </w:rPr>
      </w:pPr>
      <w:bookmarkStart w:id="126" w:name="_Toc2279492"/>
      <w:r w:rsidRPr="002E646F">
        <w:rPr>
          <w:rFonts w:ascii="Times New Roman" w:hAnsi="Times New Roman"/>
          <w:b w:val="0"/>
          <w:sz w:val="30"/>
          <w:szCs w:val="30"/>
        </w:rPr>
        <w:t xml:space="preserve">Инфинитив способен выразить категориальные значения аспекта. Таким образом, категориальная парадигма целевого глагола-инфинитива включает восемь форм: простой действительный, продолженный действительный, совершенный действительный совершенный продолженный действительный, простой пассивный, продолженный пассивный (редкая форма), совершенный пассивный, совершенный сплошной пассивный (редкая форма); например,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asking</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have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asked</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have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been</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asking</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asked</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being</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asked</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have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been</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asked</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to</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have</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been</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being</w:t>
      </w:r>
      <w:r w:rsidRPr="002E646F">
        <w:rPr>
          <w:rFonts w:ascii="Times New Roman" w:hAnsi="Times New Roman"/>
          <w:b w:val="0"/>
          <w:i/>
          <w:sz w:val="30"/>
          <w:szCs w:val="30"/>
        </w:rPr>
        <w:t xml:space="preserve"> </w:t>
      </w:r>
      <w:r w:rsidRPr="002E646F">
        <w:rPr>
          <w:rFonts w:ascii="Times New Roman" w:hAnsi="Times New Roman"/>
          <w:b w:val="0"/>
          <w:i/>
          <w:sz w:val="30"/>
          <w:szCs w:val="30"/>
          <w:lang w:val="en-US"/>
        </w:rPr>
        <w:t>asked</w:t>
      </w:r>
      <w:r w:rsidRPr="002E646F">
        <w:rPr>
          <w:rFonts w:ascii="Times New Roman" w:hAnsi="Times New Roman"/>
          <w:b w:val="0"/>
          <w:i/>
          <w:sz w:val="30"/>
          <w:szCs w:val="30"/>
        </w:rPr>
        <w:t>.</w:t>
      </w:r>
      <w:r w:rsidRPr="002E646F">
        <w:rPr>
          <w:rFonts w:ascii="Times New Roman" w:hAnsi="Times New Roman"/>
          <w:b w:val="0"/>
          <w:sz w:val="30"/>
          <w:szCs w:val="30"/>
        </w:rPr>
        <w:t>.</w:t>
      </w:r>
      <w:bookmarkEnd w:id="126"/>
      <w:r w:rsidRPr="002E646F">
        <w:rPr>
          <w:rFonts w:ascii="Times New Roman" w:hAnsi="Times New Roman"/>
          <w:b w:val="0"/>
          <w:sz w:val="30"/>
          <w:szCs w:val="30"/>
        </w:rPr>
        <w:t xml:space="preserve">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sz w:val="30"/>
          <w:szCs w:val="30"/>
        </w:rPr>
        <w:t>Инфинитивная парадигма необъектного глагола включает в себя четыре формы, например</w:t>
      </w:r>
      <w:r w:rsidRPr="002E646F">
        <w:rPr>
          <w:rFonts w:ascii="Times New Roman" w:hAnsi="Times New Roman"/>
          <w:b/>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been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coming</w:t>
      </w:r>
      <w:r w:rsidRPr="002E646F">
        <w:rPr>
          <w:rFonts w:ascii="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lastRenderedPageBreak/>
        <w:t>Инфинитив используется в трех различных типах функций:</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1) как условная, самостоятельная часть предложения (субъект, объект, наречный модификатор, атрибут);</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2) как условная составляющая составного предиката;</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 xml:space="preserve">3) как условная составляющая аналитической формы. </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Сравним:</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1) Найти решение имеет первостепенное значение.</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2) Я попросил его написать о своем прогрессе.</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3) Чтобы показать разницу, мы сравнили диаграммы.</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4) Проблема, которую нужно обсудить дальше, - это наше участие в совместном проекте.</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5) Наша задача - наблюдать и анализировать.</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6) Ваши результаты могут найти различные приложения.</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7) Эксперимент должен показать ожидаемый эффект.</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8) Они продолжают работать с этим материалом.</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 xml:space="preserve">9) Она не говорит по-французски.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sz w:val="30"/>
          <w:szCs w:val="30"/>
        </w:rPr>
        <w:t xml:space="preserve">Если инфинитив в свободном использовании имеет свой собственный субъект, введенный предлогом </w:t>
      </w:r>
      <w:r w:rsidRPr="002E646F">
        <w:rPr>
          <w:rFonts w:ascii="Times New Roman" w:hAnsi="Times New Roman" w:cs="Times New Roman"/>
          <w:i/>
          <w:sz w:val="30"/>
          <w:szCs w:val="30"/>
          <w:lang w:val="en-US"/>
        </w:rPr>
        <w:t>for</w:t>
      </w:r>
      <w:r w:rsidRPr="002E646F">
        <w:rPr>
          <w:rFonts w:ascii="Times New Roman" w:hAnsi="Times New Roman"/>
          <w:sz w:val="30"/>
          <w:szCs w:val="30"/>
        </w:rPr>
        <w:t xml:space="preserve">, это так называемая фраза «для инфинитива», например: </w:t>
      </w:r>
      <w:r w:rsidRPr="002E646F">
        <w:rPr>
          <w:rFonts w:ascii="Times New Roman" w:hAnsi="Times New Roman" w:cs="Times New Roman"/>
          <w:i/>
          <w:sz w:val="30"/>
          <w:szCs w:val="30"/>
          <w:lang w:val="en-US"/>
        </w:rPr>
        <w:t>It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is</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not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easy</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for</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him</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show</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up</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in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such</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society</w:t>
      </w:r>
      <w:r w:rsidRPr="002E646F">
        <w:rPr>
          <w:rFonts w:ascii="Times New Roman" w:hAnsi="Times New Roman" w:cs="Times New Roman"/>
          <w:sz w:val="30"/>
          <w:szCs w:val="30"/>
        </w:rPr>
        <w:t>.</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sz w:val="30"/>
          <w:szCs w:val="30"/>
        </w:rPr>
        <w:t>С некоторыми переходными глаголами (восприятия, умственной деятельности, желания и т.д.) инфинитив используется в полу-предикативных конструкциях сложного объекта и сложного субъекта. Например</w:t>
      </w:r>
      <w:r w:rsidRPr="002E646F">
        <w:rPr>
          <w:rFonts w:ascii="Times New Roman" w:hAnsi="Times New Roman"/>
          <w:sz w:val="30"/>
          <w:szCs w:val="30"/>
          <w:lang w:val="en-US"/>
        </w:rPr>
        <w:t xml:space="preserve">: </w:t>
      </w:r>
      <w:r w:rsidRPr="002E646F">
        <w:rPr>
          <w:rFonts w:ascii="Times New Roman" w:hAnsi="Times New Roman" w:cs="Times New Roman"/>
          <w:i/>
          <w:sz w:val="30"/>
          <w:szCs w:val="30"/>
          <w:lang w:val="en-US"/>
        </w:rPr>
        <w:t>We have never heard Charlie play his violin — Charlie has never been heard to play his violin</w:t>
      </w:r>
      <w:r w:rsidRPr="002E646F">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sz w:val="30"/>
          <w:szCs w:val="30"/>
        </w:rPr>
      </w:pPr>
      <w:r w:rsidRPr="002E646F">
        <w:rPr>
          <w:rFonts w:ascii="Times New Roman" w:hAnsi="Times New Roman"/>
          <w:sz w:val="30"/>
          <w:szCs w:val="30"/>
        </w:rPr>
        <w:t xml:space="preserve">Проблема </w:t>
      </w:r>
      <w:r w:rsidRPr="002E646F">
        <w:rPr>
          <w:rFonts w:ascii="Times New Roman" w:hAnsi="Times New Roman" w:cs="Times New Roman"/>
          <w:sz w:val="30"/>
          <w:szCs w:val="30"/>
          <w:lang w:val="en-US"/>
        </w:rPr>
        <w:t>ing</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forms</w:t>
      </w:r>
      <w:r w:rsidRPr="002E646F">
        <w:rPr>
          <w:rFonts w:ascii="Times New Roman" w:hAnsi="Times New Roman"/>
          <w:sz w:val="30"/>
          <w:szCs w:val="30"/>
        </w:rPr>
        <w:t>. Поскольку нет никакой формальной разницы между герундием и причастием</w:t>
      </w:r>
      <w:r w:rsidRPr="002E646F">
        <w:rPr>
          <w:rFonts w:ascii="Times New Roman" w:hAnsi="Times New Roman"/>
          <w:sz w:val="30"/>
          <w:szCs w:val="30"/>
          <w:lang w:val="en-US"/>
        </w:rPr>
        <w:t>I</w:t>
      </w:r>
      <w:r w:rsidRPr="002E646F">
        <w:rPr>
          <w:rFonts w:ascii="Times New Roman" w:hAnsi="Times New Roman"/>
          <w:sz w:val="30"/>
          <w:szCs w:val="30"/>
        </w:rPr>
        <w:t xml:space="preserve"> (они образованы одним и тем же суффиксом), некоторые ученые (Круисинга, Мерфи, Гордон, Крылова) не находят причин рассматривать их как два разных набора формы. Однако классический подход состоит в том, чтобы признать грамматическую омонимию и провести различие между герундием и причастием настоящего времени как двумя различными наборами грамматических форм. </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sz w:val="30"/>
          <w:szCs w:val="30"/>
        </w:rPr>
        <w:t xml:space="preserve">Герундий - это продолженная форма глагола, которая подобно инфинитиву сочетает свойства глагола со свойствами существительного. Герундий - это словесное обозначение процесса, и оно называется словесным существительным. Полу-герундий, или герундий причастия, - это форма, имеющая смешанные черты, как причастные, так и герундиальные. Как и инфинитив, герундий изменчив. Парадигма объективного глагола gerund включает в себя четыре формы: простой активный, совершенный активный, простой пассивный, совершенный пассивный; например: </w:t>
      </w:r>
      <w:r w:rsidRPr="002E646F">
        <w:rPr>
          <w:rFonts w:ascii="Times New Roman" w:hAnsi="Times New Roman" w:cs="Times New Roman"/>
          <w:i/>
          <w:sz w:val="30"/>
          <w:szCs w:val="30"/>
          <w:lang w:val="en-US"/>
        </w:rPr>
        <w:t>asking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asked</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asked</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been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asked</w:t>
      </w:r>
      <w:r w:rsidRPr="002E646F">
        <w:rPr>
          <w:rFonts w:ascii="Times New Roman" w:hAnsi="Times New Roman" w:cs="Times New Roman"/>
          <w:i/>
          <w:sz w:val="30"/>
          <w:szCs w:val="30"/>
        </w:rPr>
        <w:t>.</w:t>
      </w:r>
      <w:r w:rsidRPr="002E646F">
        <w:rPr>
          <w:rFonts w:ascii="Times New Roman" w:hAnsi="Times New Roman"/>
          <w:sz w:val="30"/>
          <w:szCs w:val="30"/>
        </w:rPr>
        <w:t xml:space="preserve"> В необъектном глаголе gerund есть только две формы: простой актив, совершенный актив; например: </w:t>
      </w:r>
      <w:r w:rsidRPr="002E646F">
        <w:rPr>
          <w:rFonts w:ascii="Times New Roman" w:hAnsi="Times New Roman" w:cs="Times New Roman"/>
          <w:i/>
          <w:sz w:val="30"/>
          <w:szCs w:val="30"/>
          <w:lang w:val="en-US"/>
        </w:rPr>
        <w:t>coming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having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come</w:t>
      </w:r>
      <w:r w:rsidRPr="002E646F">
        <w:rPr>
          <w:rFonts w:ascii="Times New Roman" w:hAnsi="Times New Roman"/>
          <w:sz w:val="30"/>
          <w:szCs w:val="30"/>
        </w:rPr>
        <w:t xml:space="preserve">. Gerund выполняет функции всех частей </w:t>
      </w:r>
      <w:r w:rsidRPr="002E646F">
        <w:rPr>
          <w:rFonts w:ascii="Times New Roman" w:hAnsi="Times New Roman"/>
          <w:sz w:val="30"/>
          <w:szCs w:val="30"/>
        </w:rPr>
        <w:lastRenderedPageBreak/>
        <w:t xml:space="preserve">условного предложения (субъект, объект, атрибут, модификатор наречий). </w:t>
      </w:r>
      <w:bookmarkEnd w:id="122"/>
    </w:p>
    <w:p w:rsidR="00D05437" w:rsidRPr="002E646F" w:rsidRDefault="00D05437" w:rsidP="00D05437">
      <w:pPr>
        <w:spacing w:after="0" w:line="216" w:lineRule="auto"/>
        <w:jc w:val="both"/>
        <w:rPr>
          <w:rFonts w:ascii="Times New Roman" w:hAnsi="Times New Roman" w:cs="Times New Roman"/>
          <w:b/>
          <w:sz w:val="28"/>
          <w:szCs w:val="28"/>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37"/>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Иванова</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П. Теоретическая грамматика современного английского языка. - М., 1981.- С. 80–86.</w:t>
      </w:r>
    </w:p>
    <w:p w:rsidR="00D05437" w:rsidRPr="002E646F" w:rsidRDefault="00D05437" w:rsidP="00D05437">
      <w:pPr>
        <w:pStyle w:val="a3"/>
        <w:numPr>
          <w:ilvl w:val="0"/>
          <w:numId w:val="37"/>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Прибыток</w:t>
      </w:r>
      <w:r w:rsidRPr="002E646F">
        <w:rPr>
          <w:rFonts w:ascii="Cambria Math" w:hAnsi="Cambria Math" w:cs="Cambria Math"/>
          <w:sz w:val="28"/>
          <w:szCs w:val="28"/>
        </w:rPr>
        <w:t> </w:t>
      </w:r>
      <w:r w:rsidRPr="002E646F">
        <w:rPr>
          <w:rFonts w:ascii="Times New Roman" w:hAnsi="Times New Roman" w:cs="Times New Roman"/>
          <w:sz w:val="28"/>
          <w:szCs w:val="28"/>
        </w:rPr>
        <w:t>И.</w:t>
      </w:r>
      <w:r w:rsidRPr="002E646F">
        <w:rPr>
          <w:rFonts w:ascii="Cambria Math" w:hAnsi="Cambria Math" w:cs="Cambria Math"/>
          <w:sz w:val="28"/>
          <w:szCs w:val="28"/>
        </w:rPr>
        <w:t> </w:t>
      </w:r>
      <w:r w:rsidRPr="002E646F">
        <w:rPr>
          <w:rFonts w:ascii="Times New Roman" w:hAnsi="Times New Roman" w:cs="Times New Roman"/>
          <w:sz w:val="28"/>
          <w:szCs w:val="28"/>
        </w:rPr>
        <w:t>И. Теоретическая грамматика английского языка. - М., 2008.- С. 104–106.</w:t>
      </w:r>
    </w:p>
    <w:p w:rsidR="00D05437" w:rsidRPr="002E646F" w:rsidRDefault="00D05437" w:rsidP="00D05437">
      <w:pPr>
        <w:pStyle w:val="a3"/>
        <w:numPr>
          <w:ilvl w:val="0"/>
          <w:numId w:val="37"/>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Blokh</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M.</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Y. A Course in Theoretical English Grammar. - Moscow, 2004. - P. 99–119.</w:t>
      </w:r>
    </w:p>
    <w:p w:rsidR="00D05437" w:rsidRDefault="00D05437" w:rsidP="00D05437">
      <w:pPr>
        <w:pStyle w:val="a3"/>
        <w:numPr>
          <w:ilvl w:val="0"/>
          <w:numId w:val="37"/>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Ilyish</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B.</w:t>
      </w:r>
      <w:r w:rsidRPr="002E646F">
        <w:rPr>
          <w:rFonts w:ascii="Cambria Math" w:hAnsi="Cambria Math" w:cs="Cambria Math"/>
          <w:sz w:val="28"/>
          <w:szCs w:val="28"/>
          <w:lang w:val="en-US"/>
        </w:rPr>
        <w:t> </w:t>
      </w:r>
      <w:r w:rsidRPr="002E646F">
        <w:rPr>
          <w:rFonts w:ascii="Times New Roman" w:hAnsi="Times New Roman" w:cs="Times New Roman"/>
          <w:sz w:val="28"/>
          <w:szCs w:val="28"/>
          <w:lang w:val="en-US"/>
        </w:rPr>
        <w:t>A. The Structure of Modern English. - Leningrad, 1971.- P. 130–136.</w:t>
      </w:r>
    </w:p>
    <w:p w:rsidR="00D05437" w:rsidRDefault="00D05437" w:rsidP="00D05437">
      <w:pPr>
        <w:spacing w:after="0" w:line="216" w:lineRule="auto"/>
        <w:jc w:val="both"/>
        <w:rPr>
          <w:rFonts w:ascii="Times New Roman" w:hAnsi="Times New Roman" w:cs="Times New Roman"/>
          <w:sz w:val="28"/>
          <w:szCs w:val="28"/>
          <w:lang w:val="en-US"/>
        </w:rPr>
      </w:pPr>
    </w:p>
    <w:p w:rsidR="00D05437" w:rsidRPr="00A02020" w:rsidRDefault="00D05437" w:rsidP="00D05437">
      <w:pPr>
        <w:spacing w:after="0" w:line="216" w:lineRule="auto"/>
        <w:jc w:val="both"/>
        <w:rPr>
          <w:rFonts w:ascii="Times New Roman" w:hAnsi="Times New Roman" w:cs="Times New Roman"/>
          <w:sz w:val="28"/>
          <w:szCs w:val="28"/>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27" w:name="_Toc2279493"/>
      <w:r w:rsidRPr="002E646F">
        <w:rPr>
          <w:rFonts w:ascii="Times New Roman" w:hAnsi="Times New Roman"/>
          <w:i/>
          <w:sz w:val="30"/>
          <w:szCs w:val="30"/>
        </w:rPr>
        <w:t>Непесова Назик Атабаевна</w:t>
      </w:r>
      <w:bookmarkEnd w:id="127"/>
    </w:p>
    <w:p w:rsidR="00D05437" w:rsidRPr="002E646F" w:rsidRDefault="00D05437" w:rsidP="00D05437">
      <w:pPr>
        <w:spacing w:after="0" w:line="216" w:lineRule="auto"/>
        <w:ind w:firstLine="709"/>
        <w:jc w:val="right"/>
        <w:outlineLvl w:val="1"/>
        <w:rPr>
          <w:rFonts w:ascii="Times New Roman" w:hAnsi="Times New Roman" w:cs="Times New Roman"/>
          <w:i/>
          <w:sz w:val="30"/>
          <w:szCs w:val="30"/>
        </w:rPr>
      </w:pPr>
      <w:bookmarkStart w:id="128" w:name="_Toc2279494"/>
      <w:r w:rsidRPr="002E646F">
        <w:rPr>
          <w:rFonts w:ascii="Times New Roman" w:hAnsi="Times New Roman" w:cs="Times New Roman"/>
          <w:i/>
          <w:sz w:val="30"/>
          <w:szCs w:val="30"/>
        </w:rPr>
        <w:t xml:space="preserve">ст-ка </w:t>
      </w:r>
      <w:r w:rsidRPr="002E646F">
        <w:rPr>
          <w:rFonts w:ascii="Times New Roman" w:hAnsi="Times New Roman" w:cs="Times New Roman"/>
          <w:i/>
          <w:sz w:val="30"/>
          <w:szCs w:val="30"/>
          <w:lang w:val="tk-TM"/>
        </w:rPr>
        <w:t>4</w:t>
      </w:r>
      <w:r w:rsidRPr="002E646F">
        <w:rPr>
          <w:rFonts w:ascii="Times New Roman" w:hAnsi="Times New Roman" w:cs="Times New Roman"/>
          <w:i/>
          <w:sz w:val="30"/>
          <w:szCs w:val="30"/>
        </w:rPr>
        <w:t xml:space="preserve"> курса, ЕГФ</w:t>
      </w:r>
      <w:bookmarkEnd w:id="128"/>
    </w:p>
    <w:p w:rsidR="00D05437" w:rsidRPr="002E646F" w:rsidRDefault="00D05437" w:rsidP="00D05437">
      <w:pPr>
        <w:spacing w:after="0" w:line="216" w:lineRule="auto"/>
        <w:ind w:firstLine="709"/>
        <w:jc w:val="right"/>
        <w:outlineLvl w:val="1"/>
        <w:rPr>
          <w:rFonts w:ascii="Times New Roman" w:hAnsi="Times New Roman" w:cs="Times New Roman"/>
          <w:i/>
          <w:sz w:val="30"/>
          <w:szCs w:val="30"/>
        </w:rPr>
      </w:pPr>
      <w:bookmarkStart w:id="129" w:name="_Toc2279495"/>
      <w:r w:rsidRPr="002E646F">
        <w:rPr>
          <w:rFonts w:ascii="Times New Roman" w:hAnsi="Times New Roman" w:cs="Times New Roman"/>
          <w:i/>
          <w:sz w:val="30"/>
          <w:szCs w:val="30"/>
        </w:rPr>
        <w:t>Е-</w:t>
      </w:r>
      <w:r w:rsidRPr="002E646F">
        <w:rPr>
          <w:rFonts w:ascii="Times New Roman" w:hAnsi="Times New Roman" w:cs="Times New Roman"/>
          <w:i/>
          <w:sz w:val="30"/>
          <w:szCs w:val="30"/>
          <w:lang w:val="tk-TM"/>
        </w:rPr>
        <w:t>mail</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u w:val="single"/>
          <w:lang w:val="en-US"/>
        </w:rPr>
        <w:t>nepesowa</w:t>
      </w:r>
      <w:r w:rsidRPr="002E646F">
        <w:rPr>
          <w:rFonts w:ascii="Times New Roman" w:hAnsi="Times New Roman" w:cs="Times New Roman"/>
          <w:i/>
          <w:sz w:val="30"/>
          <w:szCs w:val="30"/>
          <w:u w:val="single"/>
        </w:rPr>
        <w:t>0</w:t>
      </w:r>
      <w:r w:rsidRPr="002E646F">
        <w:rPr>
          <w:rFonts w:ascii="Times New Roman" w:hAnsi="Times New Roman" w:cs="Times New Roman"/>
          <w:i/>
          <w:sz w:val="30"/>
          <w:szCs w:val="30"/>
          <w:u w:val="single"/>
          <w:lang w:val="tk-TM"/>
        </w:rPr>
        <w:t>7</w:t>
      </w:r>
      <w:r w:rsidRPr="002E646F">
        <w:rPr>
          <w:rFonts w:ascii="Times New Roman" w:hAnsi="Times New Roman" w:cs="Times New Roman"/>
          <w:i/>
          <w:sz w:val="30"/>
          <w:szCs w:val="30"/>
          <w:u w:val="single"/>
        </w:rPr>
        <w:t>@</w:t>
      </w:r>
      <w:r w:rsidRPr="002E646F">
        <w:rPr>
          <w:rFonts w:ascii="Times New Roman" w:hAnsi="Times New Roman" w:cs="Times New Roman"/>
          <w:i/>
          <w:sz w:val="30"/>
          <w:szCs w:val="30"/>
          <w:u w:val="single"/>
          <w:lang w:val="en-US"/>
        </w:rPr>
        <w:t>gmail</w:t>
      </w:r>
      <w:r w:rsidRPr="002E646F">
        <w:rPr>
          <w:rFonts w:ascii="Times New Roman" w:hAnsi="Times New Roman" w:cs="Times New Roman"/>
          <w:i/>
          <w:sz w:val="30"/>
          <w:szCs w:val="30"/>
          <w:u w:val="single"/>
        </w:rPr>
        <w:t>.</w:t>
      </w:r>
      <w:r w:rsidRPr="002E646F">
        <w:rPr>
          <w:rFonts w:ascii="Times New Roman" w:hAnsi="Times New Roman" w:cs="Times New Roman"/>
          <w:i/>
          <w:sz w:val="30"/>
          <w:szCs w:val="30"/>
          <w:u w:val="single"/>
          <w:lang w:val="en-US"/>
        </w:rPr>
        <w:t>com</w:t>
      </w:r>
      <w:bookmarkEnd w:id="129"/>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b/>
          <w:i/>
          <w:sz w:val="30"/>
          <w:szCs w:val="30"/>
        </w:rPr>
        <w:t>Научный руководитель</w:t>
      </w:r>
      <w:r w:rsidRPr="002E646F">
        <w:rPr>
          <w:rFonts w:ascii="Times New Roman" w:hAnsi="Times New Roman" w:cs="Times New Roman"/>
          <w:i/>
          <w:sz w:val="30"/>
          <w:szCs w:val="30"/>
        </w:rPr>
        <w:t xml:space="preserve">: </w:t>
      </w:r>
    </w:p>
    <w:p w:rsidR="00D05437" w:rsidRPr="002E646F" w:rsidRDefault="00D05437" w:rsidP="00D05437">
      <w:pPr>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д.г.н. профессор. </w:t>
      </w:r>
      <w:r w:rsidRPr="002E646F">
        <w:rPr>
          <w:rFonts w:ascii="Times New Roman" w:hAnsi="Times New Roman" w:cs="Times New Roman"/>
          <w:b/>
          <w:i/>
          <w:sz w:val="30"/>
          <w:szCs w:val="30"/>
        </w:rPr>
        <w:t>Онищенко Вячеслав Валентинович</w:t>
      </w:r>
    </w:p>
    <w:p w:rsidR="00D05437" w:rsidRPr="002E646F" w:rsidRDefault="00D05437" w:rsidP="00D05437">
      <w:pPr>
        <w:spacing w:after="0" w:line="216" w:lineRule="auto"/>
        <w:ind w:firstLine="709"/>
        <w:jc w:val="right"/>
        <w:outlineLvl w:val="1"/>
        <w:rPr>
          <w:rFonts w:ascii="Times New Roman" w:hAnsi="Times New Roman" w:cs="Times New Roman"/>
          <w:i/>
          <w:sz w:val="30"/>
          <w:szCs w:val="30"/>
        </w:rPr>
      </w:pPr>
      <w:bookmarkStart w:id="130" w:name="_Toc2279496"/>
      <w:r w:rsidRPr="002E646F">
        <w:rPr>
          <w:rFonts w:ascii="Times New Roman" w:hAnsi="Times New Roman" w:cs="Times New Roman"/>
          <w:i/>
          <w:sz w:val="30"/>
          <w:szCs w:val="30"/>
          <w:lang w:val="en-US"/>
        </w:rPr>
        <w:t>E</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mail</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ovv</w:t>
      </w:r>
      <w:r w:rsidRPr="002E646F">
        <w:rPr>
          <w:rFonts w:ascii="Times New Roman" w:hAnsi="Times New Roman" w:cs="Times New Roman"/>
          <w:i/>
          <w:sz w:val="30"/>
          <w:szCs w:val="30"/>
        </w:rPr>
        <w:t>333@</w:t>
      </w:r>
      <w:r w:rsidRPr="002E646F">
        <w:rPr>
          <w:rFonts w:ascii="Times New Roman" w:hAnsi="Times New Roman" w:cs="Times New Roman"/>
          <w:i/>
          <w:sz w:val="30"/>
          <w:szCs w:val="30"/>
          <w:lang w:val="en-US"/>
        </w:rPr>
        <w:t>mail</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ru</w:t>
      </w:r>
      <w:bookmarkEnd w:id="130"/>
    </w:p>
    <w:p w:rsidR="00D05437" w:rsidRPr="002E646F" w:rsidRDefault="00D05437" w:rsidP="00D05437">
      <w:pPr>
        <w:spacing w:after="0" w:line="216" w:lineRule="auto"/>
        <w:ind w:firstLine="709"/>
        <w:jc w:val="right"/>
        <w:outlineLvl w:val="1"/>
        <w:rPr>
          <w:rFonts w:ascii="Times New Roman" w:hAnsi="Times New Roman" w:cs="Times New Roman"/>
          <w:i/>
          <w:sz w:val="30"/>
          <w:szCs w:val="30"/>
        </w:rPr>
      </w:pPr>
      <w:bookmarkStart w:id="131" w:name="_Toc2279497"/>
      <w:r w:rsidRPr="002E646F">
        <w:rPr>
          <w:rFonts w:ascii="Times New Roman" w:hAnsi="Times New Roman" w:cs="Times New Roman"/>
          <w:i/>
          <w:sz w:val="30"/>
          <w:szCs w:val="30"/>
        </w:rPr>
        <w:t>Карачаево-Черкесский государственный университет</w:t>
      </w:r>
      <w:bookmarkEnd w:id="131"/>
    </w:p>
    <w:p w:rsidR="00D05437" w:rsidRPr="002E646F" w:rsidRDefault="00D05437" w:rsidP="00D05437">
      <w:pPr>
        <w:spacing w:after="0" w:line="216" w:lineRule="auto"/>
        <w:ind w:firstLine="709"/>
        <w:jc w:val="right"/>
        <w:outlineLvl w:val="1"/>
        <w:rPr>
          <w:rFonts w:ascii="Times New Roman" w:hAnsi="Times New Roman" w:cs="Times New Roman"/>
          <w:b/>
          <w:sz w:val="30"/>
          <w:szCs w:val="30"/>
          <w:lang w:val="tk-TM"/>
        </w:rPr>
      </w:pPr>
      <w:bookmarkStart w:id="132" w:name="_Toc2279498"/>
      <w:r w:rsidRPr="002E646F">
        <w:rPr>
          <w:rFonts w:ascii="Times New Roman" w:hAnsi="Times New Roman" w:cs="Times New Roman"/>
          <w:i/>
          <w:sz w:val="30"/>
          <w:szCs w:val="30"/>
        </w:rPr>
        <w:t>имени У.Д. Алиева, г. Карачаевск, Россия</w:t>
      </w:r>
      <w:bookmarkEnd w:id="132"/>
    </w:p>
    <w:p w:rsidR="00D05437" w:rsidRPr="002E646F" w:rsidRDefault="00D05437" w:rsidP="00D05437">
      <w:pPr>
        <w:pStyle w:val="1"/>
        <w:spacing w:before="0" w:after="0" w:line="216" w:lineRule="auto"/>
        <w:jc w:val="center"/>
        <w:rPr>
          <w:rStyle w:val="a4"/>
          <w:rFonts w:ascii="Times New Roman" w:hAnsi="Times New Roman"/>
          <w:color w:val="000000" w:themeColor="text1"/>
          <w:sz w:val="30"/>
          <w:szCs w:val="30"/>
        </w:rPr>
      </w:pPr>
      <w:r w:rsidRPr="002E646F">
        <w:rPr>
          <w:b w:val="0"/>
          <w:color w:val="000000" w:themeColor="text1"/>
          <w:kern w:val="36"/>
        </w:rPr>
        <w:fldChar w:fldCharType="begin"/>
      </w:r>
      <w:r w:rsidRPr="002E646F">
        <w:rPr>
          <w:color w:val="000000" w:themeColor="text1"/>
        </w:rPr>
        <w:instrText xml:space="preserve"> HYPERLINK "https://www.advantour.com/rus/turkmenistan/weather-and-climate.htm" \t "_blank" </w:instrText>
      </w:r>
      <w:r w:rsidRPr="002E646F">
        <w:rPr>
          <w:b w:val="0"/>
          <w:color w:val="000000" w:themeColor="text1"/>
          <w:kern w:val="36"/>
        </w:rPr>
        <w:fldChar w:fldCharType="separate"/>
      </w:r>
    </w:p>
    <w:p w:rsidR="00D05437" w:rsidRPr="002E646F" w:rsidRDefault="00D05437" w:rsidP="00D05437">
      <w:pPr>
        <w:pStyle w:val="1"/>
        <w:spacing w:before="0" w:after="0" w:line="216" w:lineRule="auto"/>
        <w:jc w:val="center"/>
        <w:rPr>
          <w:rStyle w:val="a4"/>
          <w:rFonts w:ascii="Times New Roman" w:hAnsi="Times New Roman"/>
          <w:color w:val="000000" w:themeColor="text1"/>
          <w:sz w:val="30"/>
          <w:szCs w:val="30"/>
        </w:rPr>
      </w:pPr>
      <w:bookmarkStart w:id="133" w:name="_Toc2279499"/>
      <w:r w:rsidRPr="002E646F">
        <w:rPr>
          <w:rStyle w:val="a4"/>
          <w:rFonts w:ascii="Times New Roman" w:hAnsi="Times New Roman"/>
          <w:color w:val="000000" w:themeColor="text1"/>
          <w:sz w:val="30"/>
          <w:szCs w:val="30"/>
        </w:rPr>
        <w:t>КЛИМАТИЧЕСКИЕ УСЛОВИЯ ТУРКМЕНИСТАНА</w:t>
      </w:r>
      <w:bookmarkEnd w:id="133"/>
    </w:p>
    <w:p w:rsidR="00D05437" w:rsidRPr="002E646F" w:rsidRDefault="00D05437" w:rsidP="00D05437">
      <w:pPr>
        <w:pStyle w:val="1"/>
        <w:rPr>
          <w:rFonts w:ascii="Times New Roman" w:hAnsi="Times New Roman"/>
          <w:color w:val="000000" w:themeColor="text1"/>
          <w:sz w:val="30"/>
          <w:szCs w:val="30"/>
        </w:rPr>
      </w:pPr>
      <w:r w:rsidRPr="002E646F">
        <w:rPr>
          <w:color w:val="000000" w:themeColor="text1"/>
          <w:sz w:val="30"/>
          <w:szCs w:val="30"/>
        </w:rPr>
        <w:fldChar w:fldCharType="end"/>
      </w:r>
    </w:p>
    <w:p w:rsidR="00D05437" w:rsidRPr="002E646F" w:rsidRDefault="00D05437" w:rsidP="00D05437">
      <w:pPr>
        <w:shd w:val="clear" w:color="auto" w:fill="FFFFFF"/>
        <w:spacing w:after="0" w:line="216" w:lineRule="auto"/>
        <w:ind w:left="57" w:right="57" w:firstLine="510"/>
        <w:jc w:val="both"/>
        <w:outlineLvl w:val="1"/>
        <w:rPr>
          <w:rFonts w:ascii="Times New Roman" w:eastAsia="Times New Roman" w:hAnsi="Times New Roman" w:cs="Times New Roman"/>
          <w:i/>
          <w:sz w:val="28"/>
          <w:szCs w:val="28"/>
          <w:lang w:eastAsia="ru-RU"/>
        </w:rPr>
      </w:pPr>
      <w:bookmarkStart w:id="134" w:name="_Toc2279500"/>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color w:val="222222"/>
          <w:sz w:val="28"/>
          <w:szCs w:val="28"/>
          <w:lang w:eastAsia="ru-RU"/>
        </w:rPr>
        <w:t xml:space="preserve"> </w:t>
      </w:r>
      <w:r w:rsidRPr="002E646F">
        <w:rPr>
          <w:rFonts w:ascii="Times New Roman" w:eastAsia="Times New Roman" w:hAnsi="Times New Roman" w:cs="Times New Roman"/>
          <w:i/>
          <w:sz w:val="28"/>
          <w:szCs w:val="28"/>
          <w:lang w:eastAsia="ru-RU"/>
        </w:rPr>
        <w:t>Туркменистан находится в выгодном географическом положении, имеет достаточно благоприятные  климатические условия, а это позволяет обогащать  растительный мир азиатского региона. В настоящее время активно продолжается реализация программы по озеленению всей территории Туркменистана.</w:t>
      </w:r>
      <w:bookmarkEnd w:id="134"/>
    </w:p>
    <w:p w:rsidR="00D05437" w:rsidRPr="002E646F" w:rsidRDefault="00D05437" w:rsidP="00D05437">
      <w:pPr>
        <w:spacing w:after="0" w:line="216" w:lineRule="auto"/>
        <w:ind w:firstLine="510"/>
        <w:jc w:val="both"/>
        <w:outlineLvl w:val="1"/>
        <w:rPr>
          <w:rFonts w:ascii="Times New Roman" w:hAnsi="Times New Roman" w:cs="Times New Roman"/>
          <w:b/>
          <w:i/>
          <w:sz w:val="28"/>
          <w:szCs w:val="28"/>
        </w:rPr>
      </w:pPr>
      <w:bookmarkStart w:id="135" w:name="_Toc2279501"/>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xml:space="preserve"> Туркменистан, озеленение, азиатский регион, растительный мир, климатические условия.</w:t>
      </w:r>
      <w:bookmarkEnd w:id="135"/>
    </w:p>
    <w:p w:rsidR="00D05437" w:rsidRPr="002E646F" w:rsidRDefault="00D05437" w:rsidP="00D05437">
      <w:pPr>
        <w:spacing w:after="0" w:line="216" w:lineRule="auto"/>
        <w:ind w:firstLine="510"/>
        <w:jc w:val="both"/>
        <w:outlineLvl w:val="1"/>
        <w:rPr>
          <w:rFonts w:ascii="Times New Roman" w:hAnsi="Times New Roman" w:cs="Times New Roman"/>
          <w:b/>
          <w:i/>
          <w:sz w:val="30"/>
          <w:szCs w:val="30"/>
          <w:lang w:val="tk-TM"/>
        </w:rPr>
      </w:pP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Туркменистан - государство, размещённое в Центральной Азии. Он охватывает площадь 491200 квадратных километров и расположен на пятьдесят первой строчке в рейтинге крупнейших стран мира. По данным последних лет, на территории Туркменистана проживает около 5 миллионов человек.</w:t>
      </w: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pacing w:val="-4"/>
          <w:sz w:val="30"/>
          <w:szCs w:val="30"/>
          <w:lang w:eastAsia="ru-RU"/>
        </w:rPr>
      </w:pPr>
      <w:r w:rsidRPr="002E646F">
        <w:rPr>
          <w:rFonts w:ascii="Times New Roman" w:eastAsia="Times New Roman" w:hAnsi="Times New Roman" w:cs="Times New Roman"/>
          <w:color w:val="000000"/>
          <w:spacing w:val="-4"/>
          <w:sz w:val="30"/>
          <w:szCs w:val="30"/>
          <w:lang w:eastAsia="ru-RU"/>
        </w:rPr>
        <w:t>Наполненный солнечной энергией, Туркменистан является одним из самых жарких регионов мира. Климат здесь резко континентальный, с засушливым, жарким, сухим летом и сравнительно холодной зимой. Средняя температура по всей стране является положительной и колеблется от 12-17° С в равнинной части до 15-18° на севере и юго-западе. Лето в равнинной части страны сильно сухое и жаркое.</w:t>
      </w: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lastRenderedPageBreak/>
        <w:t>Это страна, значительная часть которой имеет равнинной характер и заполнена пустынями, что определяет континентальный и засушливый здесь климат. В отличие от горных районов Северного Кавказа, где по вертикальной зональности распространены природно-климатические комплексы, Туркменистан характеризуется более мягкой погодой, для горных районов и на побережье Каспийского моря, которое расположено на западной границе страны [1, с. 2]. Самые низкие температуры до -32° С отмечаются зимой в пустынных районах. Здесь отмечается абсолютный летний максимум + 50° C. Однако даже в летние месяцы термометр в пустыне ночью может опускаться до + 14 °C, из-за чего суточная амплитуда колебаний температуры достигает 30 градусов [3, с. 47].</w:t>
      </w: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Рекордная температура бывшего Советского Союза была отмечена в Туркменистане метеостанцией Репетек - + 50°С в тени, а поверхность песка прогрелась до +75° - +80°. При такой температуре можно легко испечь куриное яйцо или лепешку.</w:t>
      </w: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Осадки в Туркменистане очень редки. В среднем выпадает 80 мм в год, и только в горных районах их количество возрастает до 300-400 мм. Осадки в виде дождя и снега бывают с декабря по март. С июня по октябрь осадки практически отсутствуют в юго-восточных районах и в пустыне Кара-Кум.</w:t>
      </w:r>
    </w:p>
    <w:p w:rsidR="00D05437" w:rsidRPr="002E646F" w:rsidRDefault="00D05437" w:rsidP="00D05437">
      <w:pPr>
        <w:shd w:val="clear" w:color="auto" w:fill="FFFFFF"/>
        <w:spacing w:after="0" w:line="216" w:lineRule="auto"/>
        <w:ind w:firstLine="510"/>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 остальное время преобладает ясная безоблачная погода. Поэтому, отправляясь в Туркменистан, вместо зонта от дождя лучше взять с собой солнцезащитные очки, шляпу и крем от загара.</w:t>
      </w:r>
    </w:p>
    <w:p w:rsidR="00D05437" w:rsidRPr="002E646F" w:rsidRDefault="00D05437" w:rsidP="00D05437">
      <w:pPr>
        <w:spacing w:after="0" w:line="216" w:lineRule="auto"/>
        <w:jc w:val="center"/>
        <w:outlineLvl w:val="0"/>
        <w:rPr>
          <w:rFonts w:ascii="Times New Roman" w:eastAsia="Times New Roman" w:hAnsi="Times New Roman" w:cs="Times New Roman"/>
          <w:bCs/>
          <w:kern w:val="36"/>
          <w:sz w:val="30"/>
          <w:szCs w:val="30"/>
          <w:lang w:eastAsia="ru-RU"/>
        </w:rPr>
      </w:pPr>
      <w:bookmarkStart w:id="136" w:name="_Toc2279502"/>
      <w:r w:rsidRPr="002E646F">
        <w:rPr>
          <w:rFonts w:ascii="Times New Roman" w:eastAsia="Times New Roman" w:hAnsi="Times New Roman" w:cs="Times New Roman"/>
          <w:bCs/>
          <w:noProof/>
          <w:kern w:val="36"/>
          <w:sz w:val="30"/>
          <w:szCs w:val="30"/>
          <w:lang w:eastAsia="ru-RU"/>
        </w:rPr>
        <w:drawing>
          <wp:inline distT="0" distB="0" distL="0" distR="0" wp14:anchorId="6D5B6E47" wp14:editId="67A28CE1">
            <wp:extent cx="1375133" cy="1311007"/>
            <wp:effectExtent l="190500" t="190500" r="187325" b="194310"/>
            <wp:docPr id="18" name="Рисунок 18" descr="Весна в Мерве">
              <a:hlinkClick xmlns:a="http://schemas.openxmlformats.org/drawingml/2006/main" r:id="rId17" tooltip="&quot;Весна в Мерв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в Мерве">
                      <a:hlinkClick r:id="rId17" tooltip="&quot;Весна в Мерве, Туркменистан&quot;"/>
                    </pic:cNvPr>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1380804" cy="1316414"/>
                    </a:xfrm>
                    <a:prstGeom prst="rect">
                      <a:avLst/>
                    </a:prstGeom>
                    <a:ln>
                      <a:noFill/>
                    </a:ln>
                    <a:effectLst>
                      <a:outerShdw blurRad="190500" algn="tl" rotWithShape="0">
                        <a:srgbClr val="000000">
                          <a:alpha val="70000"/>
                        </a:srgbClr>
                      </a:outerShdw>
                    </a:effectLst>
                  </pic:spPr>
                </pic:pic>
              </a:graphicData>
            </a:graphic>
          </wp:inline>
        </w:drawing>
      </w:r>
      <w:r w:rsidRPr="002E646F">
        <w:rPr>
          <w:rFonts w:ascii="Times New Roman" w:eastAsia="Times New Roman" w:hAnsi="Times New Roman" w:cs="Times New Roman"/>
          <w:bCs/>
          <w:noProof/>
          <w:kern w:val="36"/>
          <w:sz w:val="30"/>
          <w:szCs w:val="30"/>
          <w:lang w:eastAsia="ru-RU"/>
        </w:rPr>
        <w:drawing>
          <wp:inline distT="0" distB="0" distL="0" distR="0" wp14:anchorId="620393F0" wp14:editId="3E4F5639">
            <wp:extent cx="1443210" cy="1314607"/>
            <wp:effectExtent l="190500" t="190500" r="195580" b="190500"/>
            <wp:docPr id="19" name="Рисунок 19" descr="Весна в Старой Нисе">
              <a:hlinkClick xmlns:a="http://schemas.openxmlformats.org/drawingml/2006/main" r:id="rId19" tooltip="&quot;Весна в Старой Нис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на в Старой Нисе">
                      <a:hlinkClick r:id="rId19" tooltip="&quot;Весна в Старой Нисе, Туркменистан&quot;"/>
                    </pic:cNvPr>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1439038" cy="1310807"/>
                    </a:xfrm>
                    <a:prstGeom prst="rect">
                      <a:avLst/>
                    </a:prstGeom>
                    <a:ln>
                      <a:noFill/>
                    </a:ln>
                    <a:effectLst>
                      <a:outerShdw blurRad="190500" algn="tl" rotWithShape="0">
                        <a:srgbClr val="000000">
                          <a:alpha val="70000"/>
                        </a:srgbClr>
                      </a:outerShdw>
                    </a:effectLst>
                  </pic:spPr>
                </pic:pic>
              </a:graphicData>
            </a:graphic>
          </wp:inline>
        </w:drawing>
      </w:r>
      <w:r w:rsidRPr="002E646F">
        <w:rPr>
          <w:rFonts w:ascii="Times New Roman" w:eastAsia="Times New Roman" w:hAnsi="Times New Roman" w:cs="Times New Roman"/>
          <w:bCs/>
          <w:noProof/>
          <w:kern w:val="36"/>
          <w:sz w:val="30"/>
          <w:szCs w:val="30"/>
          <w:lang w:eastAsia="ru-RU"/>
        </w:rPr>
        <w:drawing>
          <wp:inline distT="0" distB="0" distL="0" distR="0" wp14:anchorId="04ABA21A" wp14:editId="4776674F">
            <wp:extent cx="1409200" cy="1309559"/>
            <wp:effectExtent l="190500" t="190500" r="191135" b="195580"/>
            <wp:docPr id="20" name="Рисунок 20" descr="Лето в пустыне">
              <a:hlinkClick xmlns:a="http://schemas.openxmlformats.org/drawingml/2006/main" r:id="rId21" tooltip="&quot;Лето в пустын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то в пустыне">
                      <a:hlinkClick r:id="rId21" tooltip="&quot;Лето в пустыне, Туркменистан&quot;"/>
                    </pic:cNvPr>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1399625" cy="1300661"/>
                    </a:xfrm>
                    <a:prstGeom prst="rect">
                      <a:avLst/>
                    </a:prstGeom>
                    <a:ln>
                      <a:noFill/>
                    </a:ln>
                    <a:effectLst>
                      <a:outerShdw blurRad="190500" algn="tl" rotWithShape="0">
                        <a:srgbClr val="000000">
                          <a:alpha val="70000"/>
                        </a:srgbClr>
                      </a:outerShdw>
                    </a:effectLst>
                  </pic:spPr>
                </pic:pic>
              </a:graphicData>
            </a:graphic>
          </wp:inline>
        </w:drawing>
      </w:r>
      <w:bookmarkEnd w:id="136"/>
    </w:p>
    <w:p w:rsidR="00D05437" w:rsidRPr="00624E43" w:rsidRDefault="00D05437" w:rsidP="00D05437">
      <w:pPr>
        <w:spacing w:after="0" w:line="216" w:lineRule="auto"/>
        <w:ind w:firstLine="709"/>
        <w:jc w:val="center"/>
        <w:outlineLvl w:val="0"/>
        <w:rPr>
          <w:rFonts w:ascii="Times New Roman" w:eastAsia="Times New Roman" w:hAnsi="Times New Roman" w:cs="Times New Roman"/>
          <w:bCs/>
          <w:i/>
          <w:kern w:val="36"/>
          <w:sz w:val="24"/>
          <w:szCs w:val="24"/>
          <w:lang w:eastAsia="ru-RU"/>
        </w:rPr>
      </w:pPr>
      <w:bookmarkStart w:id="137" w:name="_Toc2279503"/>
      <w:r w:rsidRPr="00624E43">
        <w:rPr>
          <w:rFonts w:ascii="Times New Roman" w:eastAsia="Times New Roman" w:hAnsi="Times New Roman" w:cs="Times New Roman"/>
          <w:bCs/>
          <w:i/>
          <w:kern w:val="36"/>
          <w:sz w:val="24"/>
          <w:szCs w:val="24"/>
          <w:lang w:eastAsia="ru-RU"/>
        </w:rPr>
        <w:t>Рис.1 Типичные пейзажи Туркменистана</w:t>
      </w:r>
      <w:bookmarkEnd w:id="137"/>
    </w:p>
    <w:p w:rsidR="00D05437" w:rsidRPr="002E646F" w:rsidRDefault="00D05437" w:rsidP="00D05437">
      <w:pPr>
        <w:spacing w:after="0" w:line="216" w:lineRule="auto"/>
        <w:ind w:firstLine="709"/>
        <w:jc w:val="both"/>
        <w:outlineLvl w:val="0"/>
        <w:rPr>
          <w:rFonts w:ascii="Times New Roman" w:eastAsia="Times New Roman" w:hAnsi="Times New Roman" w:cs="Times New Roman"/>
          <w:bCs/>
          <w:kern w:val="36"/>
          <w:sz w:val="30"/>
          <w:szCs w:val="30"/>
          <w:lang w:eastAsia="ru-RU"/>
        </w:rPr>
      </w:pPr>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38" w:name="_Toc2279504"/>
      <w:r w:rsidRPr="002E646F">
        <w:rPr>
          <w:rFonts w:ascii="Times New Roman" w:eastAsia="Times New Roman" w:hAnsi="Times New Roman" w:cs="Times New Roman"/>
          <w:bCs/>
          <w:kern w:val="36"/>
          <w:sz w:val="30"/>
          <w:szCs w:val="30"/>
          <w:lang w:eastAsia="ru-RU"/>
        </w:rPr>
        <w:t>Весной по всей стране зеленеют, цветут и благоухают многочисленные растения. В бело-розовой дымке благоухают абрикосовые сады, зацветает миндаль и персики, а за ними и другие садовые культуры. Пустыня представляется многим, как безжизненное пространство раскаленных песков, однако Каракумы весной – это земное подобие рая. От края и до края, насколько может охватить глаз – буйство пробудившихся от спячки растений. Это головокружительный аромат цветов усыпавших землю до самого горизонта – именно такая Туркменская пустыня весной.</w:t>
      </w:r>
      <w:bookmarkEnd w:id="138"/>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39" w:name="_Toc2279505"/>
      <w:r w:rsidRPr="002E646F">
        <w:rPr>
          <w:rFonts w:ascii="Times New Roman" w:eastAsia="Times New Roman" w:hAnsi="Times New Roman" w:cs="Times New Roman"/>
          <w:bCs/>
          <w:kern w:val="36"/>
          <w:sz w:val="30"/>
          <w:szCs w:val="30"/>
          <w:lang w:eastAsia="ru-RU"/>
        </w:rPr>
        <w:t xml:space="preserve">Весна в Туркменистане – наиболее комфортное время для пребывания. В марте, температура воздуха днем в среднем достигает </w:t>
      </w:r>
      <w:r w:rsidRPr="002E646F">
        <w:rPr>
          <w:rFonts w:ascii="Times New Roman" w:eastAsia="Times New Roman" w:hAnsi="Times New Roman" w:cs="Times New Roman"/>
          <w:bCs/>
          <w:kern w:val="36"/>
          <w:sz w:val="30"/>
          <w:szCs w:val="30"/>
          <w:lang w:eastAsia="ru-RU"/>
        </w:rPr>
        <w:lastRenderedPageBreak/>
        <w:t>+15° С, в апреле до +22° С, а в мае устанавливается уже летняя погода до +32° С. Тем не менее, даже в апреле, периодически отмечаются климатические аномалии, когда температура воздуха днем повышается до +40° С [4, с. 62].</w:t>
      </w:r>
      <w:bookmarkEnd w:id="139"/>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40" w:name="_Toc2279506"/>
      <w:r w:rsidRPr="002E646F">
        <w:rPr>
          <w:rFonts w:ascii="Times New Roman" w:eastAsia="Times New Roman" w:hAnsi="Times New Roman" w:cs="Times New Roman"/>
          <w:bCs/>
          <w:kern w:val="36"/>
          <w:sz w:val="30"/>
          <w:szCs w:val="30"/>
          <w:lang w:eastAsia="ru-RU"/>
        </w:rPr>
        <w:t>К концу весны, почти, на всей территории Туркменистана устанавливается устойчивая сухая погода. Лето в Туркменистане начинается весной.</w:t>
      </w:r>
      <w:bookmarkEnd w:id="140"/>
    </w:p>
    <w:p w:rsidR="00D05437" w:rsidRPr="002E646F" w:rsidRDefault="00D05437" w:rsidP="00D05437">
      <w:pPr>
        <w:spacing w:after="0" w:line="216" w:lineRule="auto"/>
        <w:ind w:firstLine="567"/>
        <w:jc w:val="both"/>
        <w:outlineLvl w:val="0"/>
        <w:rPr>
          <w:rFonts w:ascii="Times New Roman" w:eastAsia="Times New Roman" w:hAnsi="Times New Roman" w:cs="Times New Roman"/>
          <w:bCs/>
          <w:spacing w:val="-4"/>
          <w:kern w:val="36"/>
          <w:sz w:val="30"/>
          <w:szCs w:val="30"/>
          <w:lang w:eastAsia="ru-RU"/>
        </w:rPr>
      </w:pPr>
      <w:bookmarkStart w:id="141" w:name="_Toc2279507"/>
      <w:r w:rsidRPr="002E646F">
        <w:rPr>
          <w:rFonts w:ascii="Times New Roman" w:eastAsia="Times New Roman" w:hAnsi="Times New Roman" w:cs="Times New Roman"/>
          <w:bCs/>
          <w:spacing w:val="-4"/>
          <w:kern w:val="36"/>
          <w:sz w:val="30"/>
          <w:szCs w:val="30"/>
          <w:lang w:eastAsia="ru-RU"/>
        </w:rPr>
        <w:t>Туркменское лето - это «сезон одной погоды», здесь, в течение пяти месяцев, стоит невыносимая жара. В ряде районов летом дождей, почти, вообще не бывают. Лето в Туркменистане не соответствует календарным срокам – начинается в мае и заканчивается в сентябре. Оно очень жаркое и засушливое, в связи сухостью воздуха. В дневное время суток, температура воздуха обычно держится на отметке +40-45°С.</w:t>
      </w:r>
      <w:r w:rsidRPr="002E646F">
        <w:rPr>
          <w:rFonts w:ascii="Times New Roman" w:eastAsia="Times New Roman" w:hAnsi="Times New Roman" w:cs="Times New Roman"/>
          <w:bCs/>
          <w:spacing w:val="-4"/>
          <w:kern w:val="36"/>
          <w:sz w:val="30"/>
          <w:szCs w:val="30"/>
          <w:lang w:val="tk-TM" w:eastAsia="ru-RU"/>
        </w:rPr>
        <w:t xml:space="preserve"> В</w:t>
      </w:r>
      <w:r w:rsidRPr="002E646F">
        <w:rPr>
          <w:rFonts w:ascii="Times New Roman" w:eastAsia="Times New Roman" w:hAnsi="Times New Roman" w:cs="Times New Roman"/>
          <w:bCs/>
          <w:spacing w:val="-4"/>
          <w:kern w:val="36"/>
          <w:sz w:val="30"/>
          <w:szCs w:val="30"/>
          <w:lang w:eastAsia="ru-RU"/>
        </w:rPr>
        <w:t xml:space="preserve"> это время, улицы населенных мест становятся пустынными, даже регулирующие светофоры покрываются хромированной краской от расплавленного черного пластика. Часто, в городах, в качестве информационного предупреждения, можно видеть огромные термометры.</w:t>
      </w:r>
      <w:bookmarkEnd w:id="141"/>
      <w:r w:rsidRPr="002E646F">
        <w:rPr>
          <w:rFonts w:ascii="Times New Roman" w:eastAsia="Times New Roman" w:hAnsi="Times New Roman" w:cs="Times New Roman"/>
          <w:bCs/>
          <w:spacing w:val="-4"/>
          <w:kern w:val="36"/>
          <w:sz w:val="30"/>
          <w:szCs w:val="30"/>
          <w:lang w:eastAsia="ru-RU"/>
        </w:rPr>
        <w:t xml:space="preserve"> </w:t>
      </w:r>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42" w:name="_Toc2279508"/>
      <w:r w:rsidRPr="002E646F">
        <w:rPr>
          <w:rFonts w:ascii="Times New Roman" w:eastAsia="Times New Roman" w:hAnsi="Times New Roman" w:cs="Times New Roman"/>
          <w:bCs/>
          <w:kern w:val="36"/>
          <w:sz w:val="30"/>
          <w:szCs w:val="30"/>
          <w:lang w:eastAsia="ru-RU"/>
        </w:rPr>
        <w:t>Относительно благоприятный климат летом только в горных районах Туркменистана или на берегу Каспийского моря.</w:t>
      </w:r>
      <w:bookmarkEnd w:id="142"/>
    </w:p>
    <w:p w:rsidR="00D05437" w:rsidRPr="002E646F" w:rsidRDefault="00D05437" w:rsidP="00D05437">
      <w:pPr>
        <w:spacing w:after="0" w:line="216" w:lineRule="auto"/>
        <w:jc w:val="center"/>
        <w:outlineLvl w:val="0"/>
        <w:rPr>
          <w:rFonts w:ascii="Times New Roman" w:eastAsia="Times New Roman" w:hAnsi="Times New Roman" w:cs="Times New Roman"/>
          <w:bCs/>
          <w:kern w:val="36"/>
          <w:sz w:val="30"/>
          <w:szCs w:val="30"/>
          <w:lang w:eastAsia="ru-RU"/>
        </w:rPr>
      </w:pPr>
      <w:bookmarkStart w:id="143" w:name="_Toc2279509"/>
      <w:r w:rsidRPr="002E646F">
        <w:rPr>
          <w:rFonts w:ascii="Times New Roman" w:eastAsia="Times New Roman" w:hAnsi="Times New Roman" w:cs="Times New Roman"/>
          <w:bCs/>
          <w:noProof/>
          <w:kern w:val="36"/>
          <w:sz w:val="30"/>
          <w:szCs w:val="30"/>
          <w:lang w:eastAsia="ru-RU"/>
        </w:rPr>
        <w:drawing>
          <wp:inline distT="0" distB="0" distL="0" distR="0" wp14:anchorId="515DB06A" wp14:editId="1245C108">
            <wp:extent cx="1498294" cy="1568894"/>
            <wp:effectExtent l="190500" t="190500" r="197485" b="184150"/>
            <wp:docPr id="22" name="Рисунок 22" descr="Лето в Ашхабаде">
              <a:hlinkClick xmlns:a="http://schemas.openxmlformats.org/drawingml/2006/main" r:id="rId23" tooltip="&quot;Лето в Ашхабад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то в Ашхабаде">
                      <a:hlinkClick r:id="rId23" tooltip="&quot;Лето в Ашхабаде, Туркменистан&quot;"/>
                    </pic:cNvPr>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1471558" cy="1540899"/>
                    </a:xfrm>
                    <a:prstGeom prst="rect">
                      <a:avLst/>
                    </a:prstGeom>
                    <a:ln>
                      <a:noFill/>
                    </a:ln>
                    <a:effectLst>
                      <a:outerShdw blurRad="190500" algn="tl" rotWithShape="0">
                        <a:srgbClr val="000000">
                          <a:alpha val="70000"/>
                        </a:srgbClr>
                      </a:outerShdw>
                    </a:effectLst>
                  </pic:spPr>
                </pic:pic>
              </a:graphicData>
            </a:graphic>
          </wp:inline>
        </w:drawing>
      </w:r>
      <w:r w:rsidRPr="002E646F">
        <w:rPr>
          <w:rFonts w:ascii="Times New Roman" w:eastAsia="Times New Roman" w:hAnsi="Times New Roman" w:cs="Times New Roman"/>
          <w:bCs/>
          <w:noProof/>
          <w:kern w:val="36"/>
          <w:sz w:val="30"/>
          <w:szCs w:val="30"/>
          <w:lang w:eastAsia="ru-RU"/>
        </w:rPr>
        <w:drawing>
          <wp:inline distT="0" distB="0" distL="0" distR="0" wp14:anchorId="190B0050" wp14:editId="5617BD93">
            <wp:extent cx="1460647" cy="1498294"/>
            <wp:effectExtent l="190500" t="190500" r="196850" b="197485"/>
            <wp:docPr id="23" name="Рисунок 23" descr="Лето в Ашхабаде">
              <a:hlinkClick xmlns:a="http://schemas.openxmlformats.org/drawingml/2006/main" r:id="rId25" tooltip="&quot;Лето в Ашхабад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то в Ашхабаде">
                      <a:hlinkClick r:id="rId25" tooltip="&quot;Лето в Ашхабаде, Туркменистан&quot;"/>
                    </pic:cNvPr>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1450558" cy="1487945"/>
                    </a:xfrm>
                    <a:prstGeom prst="rect">
                      <a:avLst/>
                    </a:prstGeom>
                    <a:ln>
                      <a:noFill/>
                    </a:ln>
                    <a:effectLst>
                      <a:outerShdw blurRad="190500" algn="tl" rotWithShape="0">
                        <a:srgbClr val="000000">
                          <a:alpha val="70000"/>
                        </a:srgbClr>
                      </a:outerShdw>
                    </a:effectLst>
                  </pic:spPr>
                </pic:pic>
              </a:graphicData>
            </a:graphic>
          </wp:inline>
        </w:drawing>
      </w:r>
      <w:r w:rsidRPr="002E646F">
        <w:rPr>
          <w:rFonts w:ascii="Times New Roman" w:eastAsia="Times New Roman" w:hAnsi="Times New Roman" w:cs="Times New Roman"/>
          <w:bCs/>
          <w:noProof/>
          <w:kern w:val="36"/>
          <w:sz w:val="30"/>
          <w:szCs w:val="30"/>
          <w:lang w:eastAsia="ru-RU"/>
        </w:rPr>
        <w:drawing>
          <wp:inline distT="0" distB="0" distL="0" distR="0" wp14:anchorId="67D0994D" wp14:editId="48960433">
            <wp:extent cx="1443210" cy="1503344"/>
            <wp:effectExtent l="190500" t="190500" r="195580" b="192405"/>
            <wp:docPr id="26" name="Рисунок 26" descr="Зима в Ашхабаде">
              <a:hlinkClick xmlns:a="http://schemas.openxmlformats.org/drawingml/2006/main" r:id="rId27" tooltip="&quot;Зима в Ашхабаде, Туркмен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а в Ашхабаде">
                      <a:hlinkClick r:id="rId27" tooltip="&quot;Зима в Ашхабаде, Туркменистан&quot;"/>
                    </pic:cNvPr>
                    <pic:cNvPicPr>
                      <a:picLocks noChangeAspect="1" noChangeArrowheads="1"/>
                    </pic:cNvPicPr>
                  </pic:nvPicPr>
                  <pic:blipFill>
                    <a:blip r:embed="rId28">
                      <a:lum contrast="40000"/>
                      <a:extLst>
                        <a:ext uri="{28A0092B-C50C-407E-A947-70E740481C1C}">
                          <a14:useLocalDpi xmlns:a14="http://schemas.microsoft.com/office/drawing/2010/main" val="0"/>
                        </a:ext>
                      </a:extLst>
                    </a:blip>
                    <a:srcRect/>
                    <a:stretch>
                      <a:fillRect/>
                    </a:stretch>
                  </pic:blipFill>
                  <pic:spPr bwMode="auto">
                    <a:xfrm>
                      <a:off x="0" y="0"/>
                      <a:ext cx="1444425" cy="1504610"/>
                    </a:xfrm>
                    <a:prstGeom prst="rect">
                      <a:avLst/>
                    </a:prstGeom>
                    <a:ln>
                      <a:noFill/>
                    </a:ln>
                    <a:effectLst>
                      <a:outerShdw blurRad="190500" algn="tl" rotWithShape="0">
                        <a:srgbClr val="000000">
                          <a:alpha val="70000"/>
                        </a:srgbClr>
                      </a:outerShdw>
                    </a:effectLst>
                  </pic:spPr>
                </pic:pic>
              </a:graphicData>
            </a:graphic>
          </wp:inline>
        </w:drawing>
      </w:r>
      <w:bookmarkEnd w:id="143"/>
    </w:p>
    <w:p w:rsidR="00D05437" w:rsidRPr="002E646F" w:rsidRDefault="00D05437" w:rsidP="00D05437">
      <w:pPr>
        <w:spacing w:after="0" w:line="216" w:lineRule="auto"/>
        <w:jc w:val="center"/>
        <w:outlineLvl w:val="0"/>
        <w:rPr>
          <w:rFonts w:ascii="Times New Roman" w:eastAsia="Times New Roman" w:hAnsi="Times New Roman" w:cs="Times New Roman"/>
          <w:b/>
          <w:bCs/>
          <w:spacing w:val="-6"/>
          <w:kern w:val="36"/>
          <w:sz w:val="24"/>
          <w:szCs w:val="24"/>
          <w:lang w:eastAsia="ru-RU"/>
        </w:rPr>
      </w:pPr>
      <w:bookmarkStart w:id="144" w:name="_Toc2279510"/>
      <w:r w:rsidRPr="002E646F">
        <w:rPr>
          <w:rFonts w:ascii="Times New Roman" w:eastAsia="Times New Roman" w:hAnsi="Times New Roman" w:cs="Times New Roman"/>
          <w:bCs/>
          <w:i/>
          <w:spacing w:val="-6"/>
          <w:kern w:val="36"/>
          <w:sz w:val="24"/>
          <w:szCs w:val="24"/>
          <w:lang w:val="tk-TM" w:eastAsia="ru-RU"/>
        </w:rPr>
        <w:t>Рис. 2 К</w:t>
      </w:r>
      <w:r w:rsidRPr="002E646F">
        <w:rPr>
          <w:rFonts w:ascii="Times New Roman" w:eastAsia="Times New Roman" w:hAnsi="Times New Roman" w:cs="Times New Roman"/>
          <w:bCs/>
          <w:i/>
          <w:spacing w:val="-6"/>
          <w:kern w:val="36"/>
          <w:sz w:val="24"/>
          <w:szCs w:val="24"/>
          <w:lang w:eastAsia="ru-RU"/>
        </w:rPr>
        <w:t>у</w:t>
      </w:r>
      <w:r w:rsidRPr="002E646F">
        <w:rPr>
          <w:rFonts w:ascii="Times New Roman" w:eastAsia="Times New Roman" w:hAnsi="Times New Roman" w:cs="Times New Roman"/>
          <w:bCs/>
          <w:i/>
          <w:spacing w:val="-6"/>
          <w:kern w:val="36"/>
          <w:sz w:val="24"/>
          <w:szCs w:val="24"/>
          <w:lang w:val="tk-TM" w:eastAsia="ru-RU"/>
        </w:rPr>
        <w:t>льтурно-рекреационные ландшафты побережья Каспийского моря</w:t>
      </w:r>
      <w:bookmarkEnd w:id="144"/>
    </w:p>
    <w:p w:rsidR="00D05437" w:rsidRPr="002E646F" w:rsidRDefault="00D05437" w:rsidP="00D05437">
      <w:pPr>
        <w:spacing w:after="0" w:line="216" w:lineRule="auto"/>
        <w:ind w:firstLine="709"/>
        <w:jc w:val="both"/>
        <w:outlineLvl w:val="0"/>
        <w:rPr>
          <w:rFonts w:ascii="Times New Roman" w:eastAsia="Times New Roman" w:hAnsi="Times New Roman" w:cs="Times New Roman"/>
          <w:bCs/>
          <w:kern w:val="36"/>
          <w:sz w:val="30"/>
          <w:szCs w:val="30"/>
          <w:lang w:eastAsia="ru-RU"/>
        </w:rPr>
      </w:pPr>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45" w:name="_Toc2279511"/>
      <w:r w:rsidRPr="002E646F">
        <w:rPr>
          <w:rFonts w:ascii="Times New Roman" w:eastAsia="Times New Roman" w:hAnsi="Times New Roman" w:cs="Times New Roman"/>
          <w:bCs/>
          <w:kern w:val="36"/>
          <w:sz w:val="30"/>
          <w:szCs w:val="30"/>
          <w:lang w:eastAsia="ru-RU"/>
        </w:rPr>
        <w:t>Осень в Туркменистане длится всего два месяца, с октября по ноябрь. В октябре дневные температуры держатся на отметке +20° С, а в ноябре +14° С. Это так же сравнительно благоприятное время в климатической зоне Туркменистана, привлекательное для туристско-рекреационной деятельности [5, с.123].</w:t>
      </w:r>
      <w:bookmarkEnd w:id="145"/>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46" w:name="_Toc2279512"/>
      <w:r w:rsidRPr="002E646F">
        <w:rPr>
          <w:rFonts w:ascii="Times New Roman" w:eastAsia="Times New Roman" w:hAnsi="Times New Roman" w:cs="Times New Roman"/>
          <w:bCs/>
          <w:kern w:val="36"/>
          <w:sz w:val="30"/>
          <w:szCs w:val="30"/>
          <w:lang w:eastAsia="ru-RU"/>
        </w:rPr>
        <w:t>Зима в Туркменистане достаточно мягкая – температура держится на отметке +8 - 9° С, однако бывают и сильные заморозки до -15° С. На этот период приходится основная часть осадков.</w:t>
      </w:r>
      <w:bookmarkEnd w:id="146"/>
    </w:p>
    <w:p w:rsidR="00D05437" w:rsidRPr="002E646F" w:rsidRDefault="00D05437" w:rsidP="00D05437">
      <w:pPr>
        <w:spacing w:after="0" w:line="216" w:lineRule="auto"/>
        <w:ind w:firstLine="567"/>
        <w:jc w:val="both"/>
        <w:outlineLvl w:val="0"/>
        <w:rPr>
          <w:rFonts w:ascii="Times New Roman" w:eastAsia="Times New Roman" w:hAnsi="Times New Roman" w:cs="Times New Roman"/>
          <w:bCs/>
          <w:kern w:val="36"/>
          <w:sz w:val="30"/>
          <w:szCs w:val="30"/>
          <w:lang w:eastAsia="ru-RU"/>
        </w:rPr>
      </w:pPr>
      <w:bookmarkStart w:id="147" w:name="_Toc2279513"/>
      <w:r w:rsidRPr="002E646F">
        <w:rPr>
          <w:rFonts w:ascii="Times New Roman" w:eastAsia="Times New Roman" w:hAnsi="Times New Roman" w:cs="Times New Roman"/>
          <w:bCs/>
          <w:kern w:val="36"/>
          <w:sz w:val="30"/>
          <w:szCs w:val="30"/>
          <w:lang w:eastAsia="ru-RU"/>
        </w:rPr>
        <w:t>В итоге, наиболее благоприятная климатическая обстановка в Туркменистане, для туристско-рекреационного развития это март-апрель и октябрь-ноябрь. Менее комфортные условия в мае, сентябре и в зимний период. Лето – самый неподходящий и мало</w:t>
      </w:r>
      <w:r w:rsidRPr="002E646F">
        <w:rPr>
          <w:rFonts w:ascii="Times New Roman" w:eastAsia="Times New Roman" w:hAnsi="Times New Roman" w:cs="Times New Roman"/>
          <w:bCs/>
          <w:kern w:val="36"/>
          <w:sz w:val="30"/>
          <w:szCs w:val="30"/>
          <w:lang w:val="tk-TM" w:eastAsia="ru-RU"/>
        </w:rPr>
        <w:t xml:space="preserve"> </w:t>
      </w:r>
      <w:r w:rsidRPr="002E646F">
        <w:rPr>
          <w:rFonts w:ascii="Times New Roman" w:eastAsia="Times New Roman" w:hAnsi="Times New Roman" w:cs="Times New Roman"/>
          <w:bCs/>
          <w:kern w:val="36"/>
          <w:sz w:val="30"/>
          <w:szCs w:val="30"/>
          <w:lang w:eastAsia="ru-RU"/>
        </w:rPr>
        <w:t>-</w:t>
      </w:r>
      <w:r w:rsidRPr="002E646F">
        <w:rPr>
          <w:rFonts w:ascii="Times New Roman" w:eastAsia="Times New Roman" w:hAnsi="Times New Roman" w:cs="Times New Roman"/>
          <w:bCs/>
          <w:kern w:val="36"/>
          <w:sz w:val="30"/>
          <w:szCs w:val="30"/>
          <w:lang w:val="tk-TM" w:eastAsia="ru-RU"/>
        </w:rPr>
        <w:t xml:space="preserve"> </w:t>
      </w:r>
      <w:r w:rsidRPr="002E646F">
        <w:rPr>
          <w:rFonts w:ascii="Times New Roman" w:eastAsia="Times New Roman" w:hAnsi="Times New Roman" w:cs="Times New Roman"/>
          <w:bCs/>
          <w:kern w:val="36"/>
          <w:sz w:val="30"/>
          <w:szCs w:val="30"/>
          <w:lang w:eastAsia="ru-RU"/>
        </w:rPr>
        <w:t>привлекательный для посетителей и гостей Туркменистана климатический сезон.</w:t>
      </w:r>
      <w:bookmarkEnd w:id="147"/>
      <w:r w:rsidRPr="002E646F">
        <w:rPr>
          <w:rFonts w:ascii="Times New Roman" w:eastAsia="Times New Roman" w:hAnsi="Times New Roman" w:cs="Times New Roman"/>
          <w:bCs/>
          <w:kern w:val="36"/>
          <w:sz w:val="30"/>
          <w:szCs w:val="30"/>
          <w:lang w:eastAsia="ru-RU"/>
        </w:rPr>
        <w:t> </w:t>
      </w:r>
    </w:p>
    <w:p w:rsidR="00D05437" w:rsidRPr="002E646F" w:rsidRDefault="00D05437" w:rsidP="00D05437">
      <w:pPr>
        <w:spacing w:after="0" w:line="216" w:lineRule="auto"/>
        <w:ind w:firstLine="709"/>
        <w:jc w:val="both"/>
        <w:outlineLvl w:val="1"/>
        <w:rPr>
          <w:rFonts w:ascii="Times New Roman" w:hAnsi="Times New Roman" w:cs="Times New Roman"/>
          <w:sz w:val="30"/>
          <w:szCs w:val="30"/>
        </w:rPr>
      </w:pPr>
    </w:p>
    <w:p w:rsidR="00D05437" w:rsidRPr="002E646F" w:rsidRDefault="00D05437" w:rsidP="00D05437">
      <w:pPr>
        <w:spacing w:after="0" w:line="216" w:lineRule="auto"/>
        <w:ind w:left="567" w:hanging="567"/>
        <w:jc w:val="both"/>
        <w:outlineLvl w:val="1"/>
        <w:rPr>
          <w:rFonts w:ascii="Times New Roman" w:hAnsi="Times New Roman" w:cs="Times New Roman"/>
          <w:sz w:val="28"/>
          <w:szCs w:val="28"/>
        </w:rPr>
      </w:pPr>
      <w:bookmarkStart w:id="148" w:name="_Toc2279514"/>
      <w:r w:rsidRPr="002E646F">
        <w:rPr>
          <w:rFonts w:ascii="Times New Roman" w:hAnsi="Times New Roman" w:cs="Times New Roman"/>
          <w:b/>
          <w:color w:val="000000"/>
          <w:sz w:val="28"/>
          <w:szCs w:val="28"/>
        </w:rPr>
        <w:t>Литература:</w:t>
      </w:r>
      <w:bookmarkEnd w:id="148"/>
    </w:p>
    <w:p w:rsidR="00D05437" w:rsidRPr="002E646F" w:rsidRDefault="00D05437" w:rsidP="00D05437">
      <w:pPr>
        <w:pStyle w:val="a3"/>
        <w:numPr>
          <w:ilvl w:val="0"/>
          <w:numId w:val="46"/>
        </w:numPr>
        <w:spacing w:after="0" w:line="216" w:lineRule="auto"/>
        <w:ind w:left="567" w:hanging="567"/>
        <w:jc w:val="both"/>
        <w:outlineLvl w:val="1"/>
        <w:rPr>
          <w:rFonts w:ascii="Times New Roman" w:hAnsi="Times New Roman" w:cs="Times New Roman"/>
          <w:spacing w:val="-6"/>
          <w:sz w:val="28"/>
          <w:szCs w:val="28"/>
        </w:rPr>
      </w:pPr>
      <w:bookmarkStart w:id="149" w:name="_Toc2279515"/>
      <w:r w:rsidRPr="002E646F">
        <w:rPr>
          <w:rFonts w:ascii="Times New Roman" w:hAnsi="Times New Roman" w:cs="Times New Roman"/>
          <w:spacing w:val="-6"/>
          <w:sz w:val="28"/>
          <w:szCs w:val="28"/>
        </w:rPr>
        <w:t>Бабаев А.Г. Природа. В кн.: Туркменистан. М.: Мысль, 1979. - С. 19-59.</w:t>
      </w:r>
      <w:bookmarkEnd w:id="149"/>
    </w:p>
    <w:p w:rsidR="00D05437" w:rsidRPr="002E646F" w:rsidRDefault="00D05437" w:rsidP="00D05437">
      <w:pPr>
        <w:pStyle w:val="a3"/>
        <w:numPr>
          <w:ilvl w:val="0"/>
          <w:numId w:val="46"/>
        </w:numPr>
        <w:spacing w:after="0" w:line="216" w:lineRule="auto"/>
        <w:ind w:left="567" w:hanging="567"/>
        <w:jc w:val="both"/>
        <w:outlineLvl w:val="1"/>
        <w:rPr>
          <w:rFonts w:ascii="Times New Roman" w:hAnsi="Times New Roman" w:cs="Times New Roman"/>
          <w:sz w:val="28"/>
          <w:szCs w:val="28"/>
        </w:rPr>
      </w:pPr>
      <w:bookmarkStart w:id="150" w:name="_Toc2279516"/>
      <w:r w:rsidRPr="002E646F">
        <w:rPr>
          <w:rFonts w:ascii="Times New Roman" w:hAnsi="Times New Roman" w:cs="Times New Roman"/>
          <w:sz w:val="28"/>
          <w:szCs w:val="28"/>
        </w:rPr>
        <w:t>Берлянд М.Е. Прогноз и регулирование загрязнения атмосферы. - Л.</w:t>
      </w:r>
      <w:bookmarkEnd w:id="150"/>
      <w:r w:rsidRPr="002E646F">
        <w:rPr>
          <w:rFonts w:ascii="Times New Roman" w:hAnsi="Times New Roman" w:cs="Times New Roman"/>
          <w:sz w:val="28"/>
          <w:szCs w:val="28"/>
        </w:rPr>
        <w:t xml:space="preserve"> </w:t>
      </w:r>
    </w:p>
    <w:p w:rsidR="00D05437" w:rsidRPr="002E646F" w:rsidRDefault="00D05437" w:rsidP="00D05437">
      <w:pPr>
        <w:pStyle w:val="a3"/>
        <w:spacing w:after="0" w:line="216" w:lineRule="auto"/>
        <w:ind w:left="567"/>
        <w:jc w:val="both"/>
        <w:outlineLvl w:val="1"/>
        <w:rPr>
          <w:rFonts w:ascii="Times New Roman" w:hAnsi="Times New Roman" w:cs="Times New Roman"/>
          <w:sz w:val="28"/>
          <w:szCs w:val="28"/>
        </w:rPr>
      </w:pPr>
      <w:bookmarkStart w:id="151" w:name="_Toc2279517"/>
      <w:r w:rsidRPr="002E646F">
        <w:rPr>
          <w:rFonts w:ascii="Times New Roman" w:hAnsi="Times New Roman" w:cs="Times New Roman"/>
          <w:sz w:val="28"/>
          <w:szCs w:val="28"/>
        </w:rPr>
        <w:t>Гидрометеоиздат, 1985. - 272 с.</w:t>
      </w:r>
      <w:bookmarkEnd w:id="151"/>
    </w:p>
    <w:p w:rsidR="00D05437" w:rsidRPr="002E646F" w:rsidRDefault="00D05437" w:rsidP="00D05437">
      <w:pPr>
        <w:pStyle w:val="a3"/>
        <w:numPr>
          <w:ilvl w:val="0"/>
          <w:numId w:val="46"/>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Онищенко В.В., Дега Н.С. Устойчивое развитие Карачаево-Черкесии в условиях современной организации горных экосистем // Устойчивое развитие горных территорий. Международный научный журнал №1. Владикавказ,2009 – С.49 – 54.</w:t>
      </w:r>
    </w:p>
    <w:p w:rsidR="00D05437" w:rsidRPr="002E646F" w:rsidRDefault="00D05437" w:rsidP="00D05437">
      <w:pPr>
        <w:pStyle w:val="a3"/>
        <w:numPr>
          <w:ilvl w:val="0"/>
          <w:numId w:val="46"/>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Онищенко В.В., Дега Н.С. Принципы экологического подхода в управлении биоразнообразием // Материалы второй всероссийской научно-практической конференции. «Проблемы обеспечения экономического роста Юга России». Изд. САО РАН Нижний Архыз. Теберда, 2005. – С. 79-84.</w:t>
      </w:r>
    </w:p>
    <w:p w:rsidR="00D05437" w:rsidRPr="003869E7" w:rsidRDefault="00D05437" w:rsidP="00D05437">
      <w:pPr>
        <w:pStyle w:val="a3"/>
        <w:numPr>
          <w:ilvl w:val="0"/>
          <w:numId w:val="46"/>
        </w:numPr>
        <w:spacing w:after="0" w:line="216" w:lineRule="auto"/>
        <w:ind w:left="567" w:hanging="567"/>
        <w:jc w:val="both"/>
        <w:rPr>
          <w:rFonts w:ascii="Times New Roman" w:eastAsia="Times New Roman" w:hAnsi="Times New Roman" w:cs="Times New Roman"/>
          <w:spacing w:val="-6"/>
          <w:sz w:val="28"/>
          <w:szCs w:val="28"/>
          <w:lang w:eastAsia="ru-RU"/>
        </w:rPr>
      </w:pPr>
      <w:r w:rsidRPr="002E646F">
        <w:rPr>
          <w:rFonts w:ascii="Times New Roman" w:hAnsi="Times New Roman" w:cs="Times New Roman"/>
          <w:spacing w:val="-6"/>
          <w:sz w:val="28"/>
          <w:szCs w:val="28"/>
        </w:rPr>
        <w:t>Национальный план действий Президента Туркменистана Сапармурата Туркмен баши по охране окружающей среды. – Ашхабад, 2002. – 235 с.</w:t>
      </w:r>
    </w:p>
    <w:p w:rsidR="00D05437" w:rsidRDefault="00D05437" w:rsidP="00D05437">
      <w:pPr>
        <w:spacing w:after="0" w:line="216" w:lineRule="auto"/>
        <w:jc w:val="both"/>
        <w:rPr>
          <w:rFonts w:ascii="Times New Roman" w:eastAsia="Times New Roman" w:hAnsi="Times New Roman" w:cs="Times New Roman"/>
          <w:spacing w:val="-6"/>
          <w:sz w:val="28"/>
          <w:szCs w:val="28"/>
          <w:lang w:eastAsia="ru-RU"/>
        </w:rPr>
      </w:pPr>
    </w:p>
    <w:p w:rsidR="00D05437" w:rsidRPr="003869E7" w:rsidRDefault="00D05437" w:rsidP="00D05437">
      <w:pPr>
        <w:spacing w:after="0" w:line="216" w:lineRule="auto"/>
        <w:jc w:val="both"/>
        <w:rPr>
          <w:rFonts w:ascii="Times New Roman" w:eastAsia="Times New Roman" w:hAnsi="Times New Roman" w:cs="Times New Roman"/>
          <w:spacing w:val="-6"/>
          <w:sz w:val="28"/>
          <w:szCs w:val="28"/>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52" w:name="_Toc2279518"/>
      <w:r w:rsidRPr="002E646F">
        <w:rPr>
          <w:rFonts w:ascii="Times New Roman" w:hAnsi="Times New Roman"/>
          <w:i/>
          <w:sz w:val="30"/>
          <w:szCs w:val="30"/>
        </w:rPr>
        <w:t>Непесова Назик Атабаевна</w:t>
      </w:r>
      <w:bookmarkEnd w:id="152"/>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Ст-ка 4 курса, ЕГФ</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Е-mail: nepesowa07@gmail.com</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spacing w:after="0" w:line="216" w:lineRule="auto"/>
        <w:ind w:firstLine="709"/>
        <w:jc w:val="right"/>
        <w:rPr>
          <w:rFonts w:ascii="Times New Roman" w:hAnsi="Times New Roman" w:cs="Times New Roman"/>
          <w:b/>
          <w:i/>
          <w:sz w:val="30"/>
          <w:szCs w:val="30"/>
        </w:rPr>
      </w:pPr>
      <w:r w:rsidRPr="002E646F">
        <w:rPr>
          <w:rFonts w:ascii="Times New Roman" w:hAnsi="Times New Roman" w:cs="Times New Roman"/>
          <w:i/>
          <w:sz w:val="30"/>
          <w:szCs w:val="30"/>
        </w:rPr>
        <w:t xml:space="preserve">д.г.н. профессор. </w:t>
      </w:r>
      <w:r w:rsidRPr="002E646F">
        <w:rPr>
          <w:rFonts w:ascii="Times New Roman" w:hAnsi="Times New Roman" w:cs="Times New Roman"/>
          <w:b/>
          <w:i/>
          <w:sz w:val="30"/>
          <w:szCs w:val="30"/>
        </w:rPr>
        <w:t>Онищенко Вячеслав Валентинович</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Е-mail: ovv333@mail.ru</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spacing w:after="0" w:line="216" w:lineRule="auto"/>
        <w:ind w:firstLine="709"/>
        <w:jc w:val="right"/>
        <w:rPr>
          <w:rFonts w:ascii="Times New Roman" w:hAnsi="Times New Roman" w:cs="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153" w:name="_Toc2279519"/>
      <w:r w:rsidRPr="002E646F">
        <w:rPr>
          <w:rFonts w:ascii="Times New Roman" w:hAnsi="Times New Roman"/>
          <w:sz w:val="30"/>
          <w:szCs w:val="30"/>
        </w:rPr>
        <w:t>СОСТОЯНИЕ РЕК ТУРКМЕНИИ</w:t>
      </w:r>
      <w:bookmarkEnd w:id="153"/>
    </w:p>
    <w:p w:rsidR="00D05437" w:rsidRPr="002E646F" w:rsidRDefault="00D05437" w:rsidP="00D05437">
      <w:pPr>
        <w:spacing w:after="0" w:line="216" w:lineRule="auto"/>
        <w:ind w:firstLine="709"/>
        <w:jc w:val="both"/>
        <w:rPr>
          <w:rFonts w:ascii="Times New Roman" w:hAnsi="Times New Roman" w:cs="Times New Roman"/>
          <w:sz w:val="28"/>
          <w:szCs w:val="28"/>
        </w:rPr>
      </w:pPr>
    </w:p>
    <w:p w:rsidR="00D05437" w:rsidRPr="002E646F" w:rsidRDefault="00D05437" w:rsidP="00D05437">
      <w:pPr>
        <w:spacing w:after="0" w:line="216" w:lineRule="auto"/>
        <w:ind w:firstLine="709"/>
        <w:jc w:val="both"/>
        <w:rPr>
          <w:rFonts w:ascii="Times New Roman" w:hAnsi="Times New Roman" w:cs="Times New Roman"/>
          <w:i/>
          <w:sz w:val="28"/>
          <w:szCs w:val="28"/>
        </w:rPr>
      </w:pPr>
      <w:r w:rsidRPr="002E646F">
        <w:rPr>
          <w:rFonts w:ascii="Times New Roman" w:hAnsi="Times New Roman" w:cs="Times New Roman"/>
          <w:b/>
          <w:i/>
          <w:sz w:val="28"/>
          <w:szCs w:val="28"/>
        </w:rPr>
        <w:t xml:space="preserve">Аннотация. </w:t>
      </w:r>
      <w:r w:rsidRPr="002E646F">
        <w:rPr>
          <w:rFonts w:ascii="Times New Roman" w:hAnsi="Times New Roman" w:cs="Times New Roman"/>
          <w:i/>
          <w:sz w:val="28"/>
          <w:szCs w:val="28"/>
        </w:rPr>
        <w:t xml:space="preserve"> Статья посвящена состоянию рек в Туркмении. Горы на юге страны лишены ледников и залегающих снегов. В центральной и западной части страны рек практически нет. На юге протекают небольшие реки. На востоке, крупнейшая и могучая Амударья пересекая Туркменскую территорию, несет часть своей воды в Аральское море.</w:t>
      </w:r>
    </w:p>
    <w:p w:rsidR="00D05437" w:rsidRPr="002E646F" w:rsidRDefault="00D05437" w:rsidP="00D05437">
      <w:pPr>
        <w:spacing w:after="0" w:line="216" w:lineRule="auto"/>
        <w:ind w:firstLine="709"/>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Туркменистан, река, море, Центральная Азия, Каракумский канал, Амударья, Узбекистан, Афганистан.</w:t>
      </w:r>
    </w:p>
    <w:p w:rsidR="00D05437" w:rsidRPr="002E646F" w:rsidRDefault="00D05437" w:rsidP="00D05437">
      <w:pPr>
        <w:spacing w:after="0" w:line="216" w:lineRule="auto"/>
        <w:ind w:firstLine="709"/>
        <w:jc w:val="both"/>
        <w:rPr>
          <w:rFonts w:ascii="Times New Roman" w:hAnsi="Times New Roman" w:cs="Times New Roman"/>
          <w:i/>
          <w:sz w:val="30"/>
          <w:szCs w:val="30"/>
        </w:rPr>
      </w:pPr>
    </w:p>
    <w:p w:rsidR="00D05437" w:rsidRPr="002E646F" w:rsidRDefault="00D05437" w:rsidP="00D05437">
      <w:pPr>
        <w:pStyle w:val="2"/>
        <w:tabs>
          <w:tab w:val="left" w:pos="851"/>
        </w:tabs>
        <w:spacing w:before="0" w:line="216" w:lineRule="auto"/>
        <w:ind w:firstLine="567"/>
        <w:jc w:val="both"/>
        <w:rPr>
          <w:rFonts w:ascii="Times New Roman" w:hAnsi="Times New Roman" w:cs="Times New Roman"/>
          <w:b w:val="0"/>
          <w:color w:val="000000"/>
          <w:sz w:val="30"/>
          <w:szCs w:val="30"/>
          <w:shd w:val="clear" w:color="auto" w:fill="FFFFFF"/>
        </w:rPr>
      </w:pPr>
      <w:bookmarkStart w:id="154" w:name="_Toc2279520"/>
      <w:r w:rsidRPr="002E646F">
        <w:rPr>
          <w:rFonts w:ascii="Times New Roman" w:hAnsi="Times New Roman" w:cs="Times New Roman"/>
          <w:b w:val="0"/>
          <w:color w:val="000000"/>
          <w:sz w:val="30"/>
          <w:szCs w:val="30"/>
          <w:shd w:val="clear" w:color="auto" w:fill="FFFFFF"/>
        </w:rPr>
        <w:t>Туркменистан, как и вся Центральная Азия, является закрытой географической зоной, отделенной от морей и океанов. Хотя в горах осадков случается больше, чем на равнине, значительная их часть поглощается в мягкие породы и улетучивается, меньшая стекает со склонов гор и в виде источников выходит на поверхность земли, поэтому в Туркменистане речная система очень слабо развита.</w:t>
      </w:r>
      <w:bookmarkEnd w:id="154"/>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55" w:name="_Toc2279521"/>
      <w:r w:rsidRPr="002E646F">
        <w:rPr>
          <w:color w:val="000000"/>
          <w:sz w:val="30"/>
          <w:szCs w:val="30"/>
        </w:rPr>
        <w:t>Большое значение для жизни Туркменистана имеет Каракумский канал, крупнейшее ирригационное возведение в мире. Длиной более 1000 километров. Водами канала орошается большая часть плодотворных земель Туркменистана.</w:t>
      </w:r>
      <w:bookmarkEnd w:id="155"/>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lang w:val="tk-TM"/>
        </w:rPr>
      </w:pPr>
      <w:bookmarkStart w:id="156" w:name="_Toc2279522"/>
      <w:r w:rsidRPr="002E646F">
        <w:rPr>
          <w:color w:val="000000"/>
          <w:sz w:val="30"/>
          <w:szCs w:val="30"/>
        </w:rPr>
        <w:lastRenderedPageBreak/>
        <w:t>Юго-Западная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омывается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водами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крупнейшего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моря-озера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планеты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Каспийского.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Из-за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размеров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составу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Каспий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именуют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морем.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Площадь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действительно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впечатляющая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более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370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тысяч</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квадратных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километров.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Это</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площадь</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Латвии,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Литвы,</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Эстонии,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Бельгии,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Нидерландов,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Дании,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Швейцарии,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Словакии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вместе</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взятых.</w:t>
      </w:r>
      <w:bookmarkEnd w:id="156"/>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57" w:name="_Toc2279523"/>
      <w:r w:rsidRPr="002E646F">
        <w:rPr>
          <w:color w:val="000000"/>
          <w:sz w:val="30"/>
          <w:szCs w:val="30"/>
          <w:lang w:val="tk-TM"/>
        </w:rPr>
        <w:t>Вода</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Туркменистане</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играет</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немалую</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роль,</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первую</w:t>
      </w:r>
      <w:r w:rsidRPr="002E646F">
        <w:rPr>
          <w:color w:val="FFFFFF" w:themeColor="background1"/>
          <w:sz w:val="30"/>
          <w:szCs w:val="30"/>
          <w:lang w:val="tk-TM"/>
        </w:rPr>
        <w:t xml:space="preserve"> </w:t>
      </w:r>
      <w:r w:rsidRPr="002E646F">
        <w:rPr>
          <w:color w:val="FFFFFF" w:themeColor="background1"/>
          <w:sz w:val="2"/>
          <w:szCs w:val="2"/>
        </w:rPr>
        <w:t>ˇ</w:t>
      </w:r>
      <w:r w:rsidRPr="002E646F">
        <w:rPr>
          <w:color w:val="000000"/>
          <w:sz w:val="30"/>
          <w:szCs w:val="30"/>
        </w:rPr>
        <w:t>очередь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из-за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её</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нехватки,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что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усложняет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природно-климатическую</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ситуацию</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регионе.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всегда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ценилась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туркменского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народа.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апреле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каждый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год</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празднуется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торжество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«Капля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крупица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золота».</w:t>
      </w:r>
      <w:bookmarkEnd w:id="157"/>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sz w:val="30"/>
          <w:szCs w:val="30"/>
        </w:rPr>
      </w:pPr>
      <w:bookmarkStart w:id="158" w:name="_Toc2279524"/>
      <w:r w:rsidRPr="002E646F">
        <w:rPr>
          <w:sz w:val="30"/>
          <w:szCs w:val="30"/>
        </w:rPr>
        <w:t>Занимательное</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любопытное</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путешествие</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великой</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реке</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Туркмении</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составляет</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«круиз»</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«древней</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красавице»</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rPr>
        <w:t>Амударье.</w:t>
      </w:r>
      <w:bookmarkEnd w:id="158"/>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59" w:name="_Toc2279525"/>
      <w:r w:rsidRPr="002E646F">
        <w:rPr>
          <w:color w:val="000000"/>
          <w:sz w:val="30"/>
          <w:szCs w:val="30"/>
        </w:rPr>
        <w:t>Длина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1415</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площадь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бассейна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309</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тыс.</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км2</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Керки).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Протяженность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реки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около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1000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километров.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Образуется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объединением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рек</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Пяндж</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Вахш.</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впадении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Аральское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море,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формирует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дельту,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насыщенную</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оазисными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ландшафтами.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среднем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течении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Амударью</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впадают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три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больших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правых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притока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(Кафирниган,</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Сурхандарья,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Шерабад)</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один</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левый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приток</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(Кундуз).</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Далее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Аральского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моря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только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теряет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водные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резервы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испарение,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инфильтрацию</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орошение,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имея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одного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притока,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том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числе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Туркменистана.</w:t>
      </w:r>
      <w:bookmarkEnd w:id="159"/>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60" w:name="_Toc2279526"/>
      <w:r w:rsidRPr="002E646F">
        <w:rPr>
          <w:color w:val="000000"/>
          <w:sz w:val="30"/>
          <w:szCs w:val="30"/>
        </w:rPr>
        <w:t>Питание</w:t>
      </w:r>
      <w:r w:rsidRPr="002E646F">
        <w:rPr>
          <w:color w:val="FFFFFF" w:themeColor="background1"/>
          <w:sz w:val="30"/>
          <w:szCs w:val="30"/>
        </w:rPr>
        <w:t xml:space="preserve"> </w:t>
      </w:r>
      <w:r w:rsidRPr="002E646F">
        <w:rPr>
          <w:color w:val="FFFFFF" w:themeColor="background1"/>
          <w:sz w:val="2"/>
          <w:szCs w:val="2"/>
        </w:rPr>
        <w:t>ˇ</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приобретает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основном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счет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талых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снегов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ледников,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поэтому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наибольшие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расходы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наблюдаются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летом,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минимальные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январе-феврале.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мутности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занимает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первое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место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Центральной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Азии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одно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из</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ведущих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мест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мире.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Главный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поток</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Амударьи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сформировывается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Таджикистана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частично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Северном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Афганистане.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Затем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протекает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вдоль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границы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Афганистана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Узбекистаном,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пересекает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вновь</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возвращается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Узбекистан,</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где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вливается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Аральское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море.</w:t>
      </w:r>
      <w:bookmarkEnd w:id="160"/>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61" w:name="_Toc2279527"/>
      <w:r w:rsidRPr="002E646F">
        <w:rPr>
          <w:color w:val="000000"/>
          <w:sz w:val="30"/>
          <w:szCs w:val="30"/>
        </w:rPr>
        <w:t>Вторая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важности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Туркмении</w:t>
      </w:r>
      <w:r w:rsidRPr="002E646F">
        <w:rPr>
          <w:b/>
          <w:color w:val="FFFFFF" w:themeColor="background1"/>
          <w:sz w:val="30"/>
          <w:szCs w:val="30"/>
        </w:rPr>
        <w:t xml:space="preserve"> </w:t>
      </w:r>
      <w:r w:rsidRPr="002E646F">
        <w:rPr>
          <w:b/>
          <w:color w:val="FFFFFF" w:themeColor="background1"/>
          <w:sz w:val="2"/>
          <w:szCs w:val="2"/>
        </w:rPr>
        <w:t>ˇ</w:t>
      </w:r>
      <w:r w:rsidRPr="002E646F">
        <w:rPr>
          <w:color w:val="000000"/>
          <w:sz w:val="30"/>
          <w:szCs w:val="30"/>
        </w:rPr>
        <w:t>река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Мургаб</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берет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свое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начало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северных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склонах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Парапамизских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гор</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высоте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2600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Из</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общей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длины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852</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350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км</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протекает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Ее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бассейн</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составляет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46880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км.</w:t>
      </w:r>
      <w:bookmarkEnd w:id="161"/>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lang w:val="tk-TM"/>
        </w:rPr>
      </w:pPr>
      <w:bookmarkStart w:id="162" w:name="_Toc2279528"/>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Афганистана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Мургаб</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узкая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ее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ширина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перекрывает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200</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метров.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Сравнительно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узкое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русло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Афганистане,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между</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горами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Оры</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Джоака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значительно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расширяется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равнине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Хандепе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где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пополняется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водами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реки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Абикайсар</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берущей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свое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начало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также</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территории</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Афганистана.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Для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орошения</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земельных</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угодий</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Пендинского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оазиса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Туркменистана</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расположенного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недалеко</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от</w:t>
      </w:r>
      <w:r w:rsidRPr="002E646F">
        <w:rPr>
          <w:color w:val="FFFFFF" w:themeColor="background1"/>
          <w:sz w:val="30"/>
          <w:szCs w:val="30"/>
        </w:rPr>
        <w:t xml:space="preserve"> </w:t>
      </w:r>
      <w:r w:rsidRPr="002E646F">
        <w:rPr>
          <w:color w:val="FFFFFF" w:themeColor="background1"/>
          <w:sz w:val="2"/>
          <w:szCs w:val="2"/>
        </w:rPr>
        <w:t>ˇ</w:t>
      </w:r>
      <w:r w:rsidRPr="002E646F">
        <w:rPr>
          <w:color w:val="000000"/>
          <w:sz w:val="30"/>
          <w:szCs w:val="30"/>
        </w:rPr>
        <w:t>государственной</w:t>
      </w:r>
      <w:r w:rsidRPr="002E646F">
        <w:rPr>
          <w:color w:val="FFFFFF" w:themeColor="background1"/>
          <w:sz w:val="30"/>
          <w:szCs w:val="30"/>
        </w:rPr>
        <w:t xml:space="preserve"> </w:t>
      </w:r>
      <w:r w:rsidRPr="002E646F">
        <w:rPr>
          <w:color w:val="000000"/>
          <w:sz w:val="30"/>
          <w:szCs w:val="30"/>
        </w:rPr>
        <w:t>границы</w:t>
      </w:r>
      <w:r w:rsidRPr="002E646F">
        <w:rPr>
          <w:color w:val="FFFFFF" w:themeColor="background1"/>
          <w:sz w:val="30"/>
          <w:szCs w:val="30"/>
        </w:rPr>
        <w:t xml:space="preserve"> </w:t>
      </w:r>
      <w:r w:rsidRPr="002E646F">
        <w:rPr>
          <w:color w:val="000000"/>
          <w:sz w:val="30"/>
          <w:szCs w:val="30"/>
        </w:rPr>
        <w:t>с</w:t>
      </w:r>
      <w:r w:rsidRPr="002E646F">
        <w:rPr>
          <w:color w:val="FFFFFF" w:themeColor="background1"/>
          <w:sz w:val="30"/>
          <w:szCs w:val="30"/>
        </w:rPr>
        <w:t xml:space="preserve"> </w:t>
      </w:r>
      <w:r w:rsidRPr="002E646F">
        <w:rPr>
          <w:color w:val="000000"/>
          <w:sz w:val="30"/>
          <w:szCs w:val="30"/>
        </w:rPr>
        <w:t>Афганистаном</w:t>
      </w:r>
      <w:r w:rsidRPr="002E646F">
        <w:rPr>
          <w:color w:val="FFFFFF" w:themeColor="background1"/>
          <w:sz w:val="30"/>
          <w:szCs w:val="30"/>
        </w:rPr>
        <w:t xml:space="preserve"> </w:t>
      </w:r>
      <w:r w:rsidRPr="002E646F">
        <w:rPr>
          <w:color w:val="000000"/>
          <w:sz w:val="30"/>
          <w:szCs w:val="30"/>
        </w:rPr>
        <w:t>построены</w:t>
      </w:r>
      <w:r w:rsidRPr="002E646F">
        <w:rPr>
          <w:color w:val="FFFFFF" w:themeColor="background1"/>
          <w:sz w:val="30"/>
          <w:szCs w:val="30"/>
        </w:rPr>
        <w:t xml:space="preserve"> </w:t>
      </w:r>
      <w:r w:rsidRPr="002E646F">
        <w:rPr>
          <w:color w:val="000000"/>
          <w:sz w:val="30"/>
          <w:szCs w:val="30"/>
        </w:rPr>
        <w:t>множество</w:t>
      </w:r>
      <w:r w:rsidRPr="002E646F">
        <w:rPr>
          <w:color w:val="FFFFFF" w:themeColor="background1"/>
          <w:sz w:val="30"/>
          <w:szCs w:val="30"/>
        </w:rPr>
        <w:t xml:space="preserve"> </w:t>
      </w:r>
      <w:r w:rsidRPr="002E646F">
        <w:rPr>
          <w:color w:val="000000"/>
          <w:sz w:val="30"/>
          <w:szCs w:val="30"/>
        </w:rPr>
        <w:t>каналов</w:t>
      </w:r>
      <w:r w:rsidRPr="002E646F">
        <w:rPr>
          <w:color w:val="FFFFFF" w:themeColor="background1"/>
          <w:sz w:val="30"/>
          <w:szCs w:val="30"/>
        </w:rPr>
        <w:t xml:space="preserve"> </w:t>
      </w:r>
      <w:r w:rsidRPr="002E646F">
        <w:rPr>
          <w:color w:val="000000"/>
          <w:sz w:val="30"/>
          <w:szCs w:val="30"/>
        </w:rPr>
        <w:t>[2.</w:t>
      </w:r>
      <w:r w:rsidRPr="002E646F">
        <w:rPr>
          <w:color w:val="FFFFFF" w:themeColor="background1"/>
          <w:sz w:val="30"/>
          <w:szCs w:val="30"/>
        </w:rPr>
        <w:t xml:space="preserve"> </w:t>
      </w:r>
      <w:r w:rsidRPr="002E646F">
        <w:rPr>
          <w:color w:val="000000"/>
          <w:sz w:val="30"/>
          <w:szCs w:val="30"/>
        </w:rPr>
        <w:t>с.</w:t>
      </w:r>
      <w:r w:rsidRPr="002E646F">
        <w:rPr>
          <w:color w:val="FFFFFF" w:themeColor="background1"/>
          <w:sz w:val="30"/>
          <w:szCs w:val="30"/>
        </w:rPr>
        <w:t xml:space="preserve"> </w:t>
      </w:r>
      <w:r w:rsidRPr="002E646F">
        <w:rPr>
          <w:color w:val="000000"/>
          <w:sz w:val="30"/>
          <w:szCs w:val="30"/>
        </w:rPr>
        <w:t>78].</w:t>
      </w:r>
      <w:bookmarkEnd w:id="162"/>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63" w:name="_Toc2279529"/>
      <w:r w:rsidRPr="002E646F">
        <w:rPr>
          <w:color w:val="000000"/>
          <w:sz w:val="30"/>
          <w:szCs w:val="30"/>
        </w:rPr>
        <w:t>Существенная</w:t>
      </w:r>
      <w:r w:rsidRPr="002E646F">
        <w:rPr>
          <w:color w:val="FFFFFF" w:themeColor="background1"/>
          <w:sz w:val="30"/>
          <w:szCs w:val="30"/>
        </w:rPr>
        <w:t xml:space="preserve"> </w:t>
      </w:r>
      <w:r w:rsidRPr="002E646F">
        <w:rPr>
          <w:color w:val="000000"/>
          <w:sz w:val="30"/>
          <w:szCs w:val="30"/>
        </w:rPr>
        <w:t>доля</w:t>
      </w:r>
      <w:r w:rsidRPr="002E646F">
        <w:rPr>
          <w:color w:val="FFFFFF" w:themeColor="background1"/>
          <w:sz w:val="30"/>
          <w:szCs w:val="30"/>
        </w:rPr>
        <w:t xml:space="preserve"> </w:t>
      </w:r>
      <w:r w:rsidRPr="002E646F">
        <w:rPr>
          <w:color w:val="000000"/>
          <w:sz w:val="30"/>
          <w:szCs w:val="30"/>
        </w:rPr>
        <w:t>воды</w:t>
      </w:r>
      <w:r w:rsidRPr="002E646F">
        <w:rPr>
          <w:color w:val="FFFFFF" w:themeColor="background1"/>
          <w:sz w:val="30"/>
          <w:szCs w:val="30"/>
        </w:rPr>
        <w:t xml:space="preserve"> </w:t>
      </w:r>
      <w:r w:rsidRPr="002E646F">
        <w:rPr>
          <w:color w:val="000000"/>
          <w:sz w:val="30"/>
          <w:szCs w:val="30"/>
        </w:rPr>
        <w:t>(57%)</w:t>
      </w:r>
      <w:r w:rsidRPr="002E646F">
        <w:rPr>
          <w:color w:val="FFFFFF" w:themeColor="background1"/>
          <w:sz w:val="30"/>
          <w:szCs w:val="30"/>
        </w:rPr>
        <w:t xml:space="preserve"> </w:t>
      </w:r>
      <w:r w:rsidRPr="002E646F">
        <w:rPr>
          <w:color w:val="000000"/>
          <w:sz w:val="30"/>
          <w:szCs w:val="30"/>
        </w:rPr>
        <w:t>проходит</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весенние</w:t>
      </w:r>
      <w:r w:rsidRPr="002E646F">
        <w:rPr>
          <w:color w:val="FFFFFF" w:themeColor="background1"/>
          <w:sz w:val="30"/>
          <w:szCs w:val="30"/>
        </w:rPr>
        <w:t xml:space="preserve"> </w:t>
      </w:r>
      <w:r w:rsidRPr="002E646F">
        <w:rPr>
          <w:color w:val="000000"/>
          <w:sz w:val="30"/>
          <w:szCs w:val="30"/>
        </w:rPr>
        <w:t>месяцы.</w:t>
      </w:r>
      <w:r w:rsidRPr="002E646F">
        <w:rPr>
          <w:color w:val="FFFFFF" w:themeColor="background1"/>
          <w:sz w:val="30"/>
          <w:szCs w:val="30"/>
        </w:rPr>
        <w:t xml:space="preserve"> </w:t>
      </w:r>
      <w:r w:rsidRPr="002E646F">
        <w:rPr>
          <w:color w:val="000000"/>
          <w:sz w:val="30"/>
          <w:szCs w:val="30"/>
        </w:rPr>
        <w:t>Зимой</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15%,</w:t>
      </w:r>
      <w:r w:rsidRPr="002E646F">
        <w:rPr>
          <w:color w:val="FFFFFF" w:themeColor="background1"/>
          <w:sz w:val="30"/>
          <w:szCs w:val="30"/>
        </w:rPr>
        <w:t xml:space="preserve"> </w:t>
      </w:r>
      <w:r w:rsidRPr="002E646F">
        <w:rPr>
          <w:color w:val="000000"/>
          <w:sz w:val="30"/>
          <w:szCs w:val="30"/>
        </w:rPr>
        <w:t>летом</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12%,</w:t>
      </w:r>
      <w:r w:rsidRPr="002E646F">
        <w:rPr>
          <w:color w:val="FFFFFF" w:themeColor="background1"/>
          <w:sz w:val="30"/>
          <w:szCs w:val="30"/>
        </w:rPr>
        <w:t xml:space="preserve"> </w:t>
      </w:r>
      <w:r w:rsidRPr="002E646F">
        <w:rPr>
          <w:color w:val="000000"/>
          <w:sz w:val="30"/>
          <w:szCs w:val="30"/>
        </w:rPr>
        <w:t>осенью</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16</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Иногда</w:t>
      </w:r>
      <w:r w:rsidRPr="002E646F">
        <w:rPr>
          <w:color w:val="FFFFFF" w:themeColor="background1"/>
          <w:sz w:val="30"/>
          <w:szCs w:val="30"/>
        </w:rPr>
        <w:t xml:space="preserve"> </w:t>
      </w:r>
      <w:r w:rsidRPr="002E646F">
        <w:rPr>
          <w:color w:val="000000"/>
          <w:sz w:val="30"/>
          <w:szCs w:val="30"/>
        </w:rPr>
        <w:t>времена</w:t>
      </w:r>
      <w:r w:rsidRPr="002E646F">
        <w:rPr>
          <w:color w:val="FFFFFF" w:themeColor="background1"/>
          <w:sz w:val="30"/>
          <w:szCs w:val="30"/>
        </w:rPr>
        <w:t xml:space="preserve"> </w:t>
      </w:r>
      <w:r w:rsidRPr="002E646F">
        <w:rPr>
          <w:color w:val="000000"/>
          <w:sz w:val="30"/>
          <w:szCs w:val="30"/>
        </w:rPr>
        <w:t>года</w:t>
      </w:r>
      <w:r w:rsidRPr="002E646F">
        <w:rPr>
          <w:color w:val="FFFFFF" w:themeColor="background1"/>
          <w:sz w:val="30"/>
          <w:szCs w:val="30"/>
        </w:rPr>
        <w:t xml:space="preserve"> </w:t>
      </w:r>
      <w:r w:rsidRPr="002E646F">
        <w:rPr>
          <w:color w:val="000000"/>
          <w:sz w:val="30"/>
          <w:szCs w:val="30"/>
        </w:rPr>
        <w:lastRenderedPageBreak/>
        <w:t>вносят</w:t>
      </w:r>
      <w:r w:rsidRPr="002E646F">
        <w:rPr>
          <w:color w:val="FFFFFF" w:themeColor="background1"/>
          <w:sz w:val="30"/>
          <w:szCs w:val="30"/>
        </w:rPr>
        <w:t xml:space="preserve"> </w:t>
      </w:r>
      <w:r w:rsidRPr="002E646F">
        <w:rPr>
          <w:color w:val="000000"/>
          <w:sz w:val="30"/>
          <w:szCs w:val="30"/>
        </w:rPr>
        <w:t>свои</w:t>
      </w:r>
      <w:r w:rsidRPr="002E646F">
        <w:rPr>
          <w:color w:val="FFFFFF" w:themeColor="background1"/>
          <w:sz w:val="30"/>
          <w:szCs w:val="30"/>
        </w:rPr>
        <w:t xml:space="preserve"> </w:t>
      </w:r>
      <w:r w:rsidRPr="002E646F">
        <w:rPr>
          <w:color w:val="000000"/>
          <w:sz w:val="30"/>
          <w:szCs w:val="30"/>
        </w:rPr>
        <w:t>поправки.</w:t>
      </w:r>
      <w:r w:rsidRPr="002E646F">
        <w:rPr>
          <w:color w:val="FFFFFF" w:themeColor="background1"/>
          <w:sz w:val="30"/>
          <w:szCs w:val="30"/>
        </w:rPr>
        <w:t xml:space="preserve"> </w:t>
      </w:r>
      <w:r w:rsidRPr="002E646F">
        <w:rPr>
          <w:color w:val="000000"/>
          <w:sz w:val="30"/>
          <w:szCs w:val="30"/>
        </w:rPr>
        <w:t>Эти</w:t>
      </w:r>
      <w:r w:rsidRPr="002E646F">
        <w:rPr>
          <w:color w:val="FFFFFF" w:themeColor="background1"/>
          <w:sz w:val="30"/>
          <w:szCs w:val="30"/>
        </w:rPr>
        <w:t xml:space="preserve"> </w:t>
      </w:r>
      <w:r w:rsidRPr="002E646F">
        <w:rPr>
          <w:color w:val="000000"/>
          <w:sz w:val="30"/>
          <w:szCs w:val="30"/>
        </w:rPr>
        <w:t>данные</w:t>
      </w:r>
      <w:r w:rsidRPr="002E646F">
        <w:rPr>
          <w:color w:val="FFFFFF" w:themeColor="background1"/>
          <w:sz w:val="30"/>
          <w:szCs w:val="30"/>
        </w:rPr>
        <w:t xml:space="preserve"> </w:t>
      </w:r>
      <w:r w:rsidRPr="002E646F">
        <w:rPr>
          <w:color w:val="000000"/>
          <w:sz w:val="30"/>
          <w:szCs w:val="30"/>
        </w:rPr>
        <w:t>указывают</w:t>
      </w:r>
      <w:r w:rsidRPr="002E646F">
        <w:rPr>
          <w:color w:val="FFFFFF" w:themeColor="background1"/>
          <w:sz w:val="30"/>
          <w:szCs w:val="30"/>
        </w:rPr>
        <w:t xml:space="preserve"> </w:t>
      </w:r>
      <w:r w:rsidRPr="002E646F">
        <w:rPr>
          <w:color w:val="000000"/>
          <w:sz w:val="30"/>
          <w:szCs w:val="30"/>
        </w:rPr>
        <w:t>на</w:t>
      </w:r>
      <w:r w:rsidRPr="002E646F">
        <w:rPr>
          <w:color w:val="FFFFFF" w:themeColor="background1"/>
          <w:sz w:val="30"/>
          <w:szCs w:val="30"/>
        </w:rPr>
        <w:t xml:space="preserve"> </w:t>
      </w:r>
      <w:r w:rsidRPr="002E646F">
        <w:rPr>
          <w:color w:val="000000"/>
          <w:sz w:val="30"/>
          <w:szCs w:val="30"/>
        </w:rPr>
        <w:t>высокую</w:t>
      </w:r>
      <w:r w:rsidRPr="002E646F">
        <w:rPr>
          <w:color w:val="FFFFFF" w:themeColor="background1"/>
          <w:sz w:val="30"/>
          <w:szCs w:val="30"/>
        </w:rPr>
        <w:t xml:space="preserve"> </w:t>
      </w:r>
      <w:r w:rsidRPr="002E646F">
        <w:rPr>
          <w:color w:val="000000"/>
          <w:sz w:val="30"/>
          <w:szCs w:val="30"/>
        </w:rPr>
        <w:t>степень</w:t>
      </w:r>
      <w:r w:rsidRPr="002E646F">
        <w:rPr>
          <w:color w:val="FFFFFF" w:themeColor="background1"/>
          <w:sz w:val="30"/>
          <w:szCs w:val="30"/>
        </w:rPr>
        <w:t xml:space="preserve"> </w:t>
      </w:r>
      <w:r w:rsidRPr="002E646F">
        <w:rPr>
          <w:color w:val="000000"/>
          <w:sz w:val="30"/>
          <w:szCs w:val="30"/>
        </w:rPr>
        <w:t>испаряемости</w:t>
      </w:r>
      <w:r w:rsidRPr="002E646F">
        <w:rPr>
          <w:color w:val="FFFFFF" w:themeColor="background1"/>
          <w:sz w:val="30"/>
          <w:szCs w:val="30"/>
        </w:rPr>
        <w:t xml:space="preserve"> </w:t>
      </w:r>
      <w:r w:rsidRPr="002E646F">
        <w:rPr>
          <w:color w:val="000000"/>
          <w:sz w:val="30"/>
          <w:szCs w:val="30"/>
        </w:rPr>
        <w:t>и</w:t>
      </w:r>
      <w:r w:rsidRPr="002E646F">
        <w:rPr>
          <w:color w:val="FFFFFF" w:themeColor="background1"/>
          <w:sz w:val="30"/>
          <w:szCs w:val="30"/>
        </w:rPr>
        <w:t xml:space="preserve"> </w:t>
      </w:r>
      <w:r w:rsidRPr="002E646F">
        <w:rPr>
          <w:color w:val="000000"/>
          <w:sz w:val="30"/>
          <w:szCs w:val="30"/>
        </w:rPr>
        <w:t>инфильтрации</w:t>
      </w:r>
      <w:r w:rsidRPr="002E646F">
        <w:rPr>
          <w:color w:val="FFFFFF" w:themeColor="background1"/>
          <w:sz w:val="30"/>
          <w:szCs w:val="30"/>
        </w:rPr>
        <w:t xml:space="preserve"> </w:t>
      </w:r>
      <w:r w:rsidRPr="002E646F">
        <w:rPr>
          <w:color w:val="000000"/>
          <w:sz w:val="30"/>
          <w:szCs w:val="30"/>
        </w:rPr>
        <w:t>воды</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летнее</w:t>
      </w:r>
      <w:r w:rsidRPr="002E646F">
        <w:rPr>
          <w:color w:val="FFFFFF" w:themeColor="background1"/>
          <w:sz w:val="30"/>
          <w:szCs w:val="30"/>
        </w:rPr>
        <w:t xml:space="preserve"> </w:t>
      </w:r>
      <w:r w:rsidRPr="002E646F">
        <w:rPr>
          <w:color w:val="000000"/>
          <w:sz w:val="30"/>
          <w:szCs w:val="30"/>
        </w:rPr>
        <w:t>время.</w:t>
      </w:r>
      <w:bookmarkEnd w:id="163"/>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rPr>
      </w:pPr>
      <w:bookmarkStart w:id="164" w:name="_Toc2279530"/>
      <w:r w:rsidRPr="002E646F">
        <w:rPr>
          <w:color w:val="000000"/>
          <w:sz w:val="30"/>
          <w:szCs w:val="30"/>
        </w:rPr>
        <w:t>В</w:t>
      </w:r>
      <w:r w:rsidRPr="002E646F">
        <w:rPr>
          <w:color w:val="FFFFFF" w:themeColor="background1"/>
          <w:sz w:val="30"/>
          <w:szCs w:val="30"/>
        </w:rPr>
        <w:t xml:space="preserve">  </w:t>
      </w:r>
      <w:r w:rsidRPr="002E646F">
        <w:rPr>
          <w:color w:val="000000"/>
          <w:sz w:val="30"/>
          <w:szCs w:val="30"/>
        </w:rPr>
        <w:t>верхней</w:t>
      </w:r>
      <w:r w:rsidRPr="002E646F">
        <w:rPr>
          <w:color w:val="FFFFFF" w:themeColor="background1"/>
          <w:sz w:val="30"/>
          <w:szCs w:val="30"/>
        </w:rPr>
        <w:t xml:space="preserve"> </w:t>
      </w:r>
      <w:r w:rsidRPr="002E646F">
        <w:rPr>
          <w:color w:val="000000"/>
          <w:sz w:val="30"/>
          <w:szCs w:val="30"/>
        </w:rPr>
        <w:t>части</w:t>
      </w:r>
      <w:r w:rsidRPr="002E646F">
        <w:rPr>
          <w:color w:val="FFFFFF" w:themeColor="background1"/>
          <w:sz w:val="30"/>
          <w:szCs w:val="30"/>
        </w:rPr>
        <w:t xml:space="preserve"> </w:t>
      </w:r>
      <w:r w:rsidRPr="002E646F">
        <w:rPr>
          <w:color w:val="000000"/>
          <w:sz w:val="30"/>
          <w:szCs w:val="30"/>
        </w:rPr>
        <w:t>устья</w:t>
      </w:r>
      <w:r w:rsidRPr="002E646F">
        <w:rPr>
          <w:color w:val="FFFFFF" w:themeColor="background1"/>
          <w:sz w:val="30"/>
          <w:szCs w:val="30"/>
        </w:rPr>
        <w:t xml:space="preserve"> </w:t>
      </w:r>
      <w:r w:rsidRPr="002E646F">
        <w:rPr>
          <w:color w:val="000000"/>
          <w:sz w:val="30"/>
          <w:szCs w:val="30"/>
        </w:rPr>
        <w:t>реки</w:t>
      </w:r>
      <w:r w:rsidRPr="002E646F">
        <w:rPr>
          <w:color w:val="FFFFFF" w:themeColor="background1"/>
          <w:sz w:val="30"/>
          <w:szCs w:val="30"/>
        </w:rPr>
        <w:t xml:space="preserve"> </w:t>
      </w:r>
      <w:r w:rsidRPr="002E646F">
        <w:rPr>
          <w:color w:val="000000"/>
          <w:sz w:val="30"/>
          <w:szCs w:val="30"/>
        </w:rPr>
        <w:t>Мургаб</w:t>
      </w:r>
      <w:r w:rsidRPr="002E646F">
        <w:rPr>
          <w:color w:val="FFFFFF" w:themeColor="background1"/>
          <w:sz w:val="30"/>
          <w:szCs w:val="30"/>
        </w:rPr>
        <w:t xml:space="preserve"> </w:t>
      </w:r>
      <w:r w:rsidRPr="002E646F">
        <w:rPr>
          <w:color w:val="000000"/>
          <w:sz w:val="30"/>
          <w:szCs w:val="30"/>
        </w:rPr>
        <w:t>сооружено</w:t>
      </w:r>
      <w:r w:rsidRPr="002E646F">
        <w:rPr>
          <w:color w:val="FFFFFF" w:themeColor="background1"/>
          <w:sz w:val="30"/>
          <w:szCs w:val="30"/>
        </w:rPr>
        <w:t xml:space="preserve"> </w:t>
      </w:r>
      <w:r w:rsidRPr="002E646F">
        <w:rPr>
          <w:color w:val="000000"/>
          <w:sz w:val="30"/>
          <w:szCs w:val="30"/>
        </w:rPr>
        <w:t>крупное</w:t>
      </w:r>
      <w:r w:rsidRPr="002E646F">
        <w:rPr>
          <w:color w:val="FFFFFF" w:themeColor="background1"/>
          <w:sz w:val="30"/>
          <w:szCs w:val="30"/>
        </w:rPr>
        <w:t xml:space="preserve"> </w:t>
      </w:r>
      <w:r w:rsidRPr="002E646F">
        <w:rPr>
          <w:color w:val="000000"/>
          <w:sz w:val="30"/>
          <w:szCs w:val="30"/>
        </w:rPr>
        <w:t>водохранилище</w:t>
      </w:r>
      <w:r w:rsidRPr="002E646F">
        <w:rPr>
          <w:color w:val="FFFFFF" w:themeColor="background1"/>
          <w:sz w:val="30"/>
          <w:szCs w:val="30"/>
        </w:rPr>
        <w:t xml:space="preserve"> </w:t>
      </w:r>
      <w:r w:rsidRPr="002E646F">
        <w:rPr>
          <w:color w:val="000000"/>
          <w:sz w:val="30"/>
          <w:szCs w:val="30"/>
        </w:rPr>
        <w:t>Сарыязы</w:t>
      </w:r>
      <w:r w:rsidRPr="002E646F">
        <w:rPr>
          <w:color w:val="FFFFFF" w:themeColor="background1"/>
          <w:sz w:val="30"/>
          <w:szCs w:val="30"/>
        </w:rPr>
        <w:t xml:space="preserve"> </w:t>
      </w:r>
      <w:r w:rsidRPr="002E646F">
        <w:rPr>
          <w:color w:val="000000"/>
          <w:sz w:val="30"/>
          <w:szCs w:val="30"/>
        </w:rPr>
        <w:t>(объем</w:t>
      </w:r>
      <w:r w:rsidRPr="002E646F">
        <w:rPr>
          <w:color w:val="FFFFFF" w:themeColor="background1"/>
          <w:sz w:val="30"/>
          <w:szCs w:val="30"/>
        </w:rPr>
        <w:t xml:space="preserve"> </w:t>
      </w:r>
      <w:r w:rsidRPr="002E646F">
        <w:rPr>
          <w:color w:val="000000"/>
          <w:sz w:val="30"/>
          <w:szCs w:val="30"/>
        </w:rPr>
        <w:t>660</w:t>
      </w:r>
      <w:r w:rsidRPr="002E646F">
        <w:rPr>
          <w:color w:val="FFFFFF" w:themeColor="background1"/>
          <w:sz w:val="30"/>
          <w:szCs w:val="30"/>
        </w:rPr>
        <w:t xml:space="preserve"> </w:t>
      </w:r>
      <w:r w:rsidRPr="002E646F">
        <w:rPr>
          <w:color w:val="000000"/>
          <w:sz w:val="30"/>
          <w:szCs w:val="30"/>
        </w:rPr>
        <w:t>млн.</w:t>
      </w:r>
      <w:r w:rsidRPr="002E646F">
        <w:rPr>
          <w:color w:val="FFFFFF" w:themeColor="background1"/>
          <w:sz w:val="30"/>
          <w:szCs w:val="30"/>
        </w:rPr>
        <w:t xml:space="preserve"> </w:t>
      </w:r>
      <w:r w:rsidRPr="002E646F">
        <w:rPr>
          <w:color w:val="000000"/>
          <w:sz w:val="30"/>
          <w:szCs w:val="30"/>
        </w:rPr>
        <w:t>м3).</w:t>
      </w:r>
      <w:bookmarkEnd w:id="164"/>
    </w:p>
    <w:p w:rsidR="00D05437" w:rsidRPr="002E646F" w:rsidRDefault="00D05437" w:rsidP="00D05437">
      <w:pPr>
        <w:shd w:val="clear" w:color="auto" w:fill="FFFFFF"/>
        <w:tabs>
          <w:tab w:val="left" w:pos="851"/>
        </w:tabs>
        <w:spacing w:after="0" w:line="216" w:lineRule="auto"/>
        <w:ind w:firstLine="567"/>
        <w:jc w:val="both"/>
        <w:outlineLvl w:val="1"/>
        <w:rPr>
          <w:rFonts w:ascii="Times New Roman" w:eastAsia="Times New Roman" w:hAnsi="Times New Roman" w:cs="Times New Roman"/>
          <w:sz w:val="30"/>
          <w:szCs w:val="30"/>
          <w:lang w:eastAsia="ru-RU"/>
        </w:rPr>
      </w:pPr>
      <w:bookmarkStart w:id="165" w:name="_Toc2279531"/>
      <w:r w:rsidRPr="002E646F">
        <w:rPr>
          <w:rFonts w:ascii="Times New Roman" w:eastAsia="Times New Roman" w:hAnsi="Times New Roman" w:cs="Times New Roman"/>
          <w:sz w:val="30"/>
          <w:szCs w:val="30"/>
          <w:lang w:eastAsia="ru-RU"/>
        </w:rPr>
        <w:t>Исток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находится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hyperlink r:id="rId29" w:tooltip="Афганистан" w:history="1">
        <w:r w:rsidRPr="002E646F">
          <w:rPr>
            <w:rFonts w:ascii="Times New Roman" w:eastAsia="Times New Roman" w:hAnsi="Times New Roman" w:cs="Times New Roman"/>
            <w:sz w:val="30"/>
            <w:szCs w:val="30"/>
            <w:lang w:eastAsia="ru-RU"/>
          </w:rPr>
          <w:t>Афганистане</w:t>
        </w:r>
      </w:hyperlink>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Питание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основном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снеговое.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Средний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расход</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воды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поселка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0" w:tooltip="Тагтабазар" w:history="1">
        <w:r w:rsidRPr="002E646F">
          <w:rPr>
            <w:rFonts w:ascii="Times New Roman" w:eastAsia="Times New Roman" w:hAnsi="Times New Roman" w:cs="Times New Roman"/>
            <w:sz w:val="30"/>
            <w:szCs w:val="30"/>
            <w:lang w:eastAsia="ru-RU"/>
          </w:rPr>
          <w:t>Тагтабазар</w:t>
        </w:r>
      </w:hyperlink>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486</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устья,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около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52</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м³/сек.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Средняя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мутность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воды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4500</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г/м³.</w:t>
      </w:r>
      <w:bookmarkEnd w:id="165"/>
    </w:p>
    <w:p w:rsidR="00D05437" w:rsidRPr="002E646F" w:rsidRDefault="00D05437" w:rsidP="00D05437">
      <w:pPr>
        <w:shd w:val="clear" w:color="auto" w:fill="FFFFFF"/>
        <w:tabs>
          <w:tab w:val="left" w:pos="851"/>
        </w:tabs>
        <w:spacing w:after="0" w:line="216" w:lineRule="auto"/>
        <w:ind w:firstLine="567"/>
        <w:jc w:val="both"/>
        <w:outlineLvl w:val="1"/>
        <w:rPr>
          <w:rFonts w:ascii="Times New Roman" w:eastAsia="Times New Roman" w:hAnsi="Times New Roman" w:cs="Times New Roman"/>
          <w:sz w:val="30"/>
          <w:szCs w:val="30"/>
          <w:lang w:eastAsia="ru-RU"/>
        </w:rPr>
      </w:pPr>
      <w:bookmarkStart w:id="166" w:name="_Toc2279532"/>
      <w:r w:rsidRPr="002E646F">
        <w:rPr>
          <w:rFonts w:ascii="Times New Roman" w:eastAsia="Times New Roman" w:hAnsi="Times New Roman" w:cs="Times New Roman"/>
          <w:sz w:val="30"/>
          <w:szCs w:val="30"/>
          <w:lang w:eastAsia="ru-RU"/>
        </w:rPr>
        <w:t>Рядом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городом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1" w:tooltip="Мары" w:history="1">
        <w:r w:rsidRPr="002E646F">
          <w:rPr>
            <w:rFonts w:ascii="Times New Roman" w:eastAsia="Times New Roman" w:hAnsi="Times New Roman" w:cs="Times New Roman"/>
            <w:sz w:val="30"/>
            <w:szCs w:val="30"/>
            <w:lang w:eastAsia="ru-RU"/>
          </w:rPr>
          <w:t>Мары</w:t>
        </w:r>
      </w:hyperlink>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Мургаб</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вливается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2" w:tooltip="Каракумский канал" w:history="1">
        <w:r w:rsidRPr="002E646F">
          <w:rPr>
            <w:rFonts w:ascii="Times New Roman" w:eastAsia="Times New Roman" w:hAnsi="Times New Roman" w:cs="Times New Roman"/>
            <w:sz w:val="30"/>
            <w:szCs w:val="30"/>
            <w:lang w:eastAsia="ru-RU"/>
          </w:rPr>
          <w:t>Каракумский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канал</w:t>
        </w:r>
      </w:hyperlink>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Далее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река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канализована,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неё</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также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идёт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слив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коллекторов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оазиса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Мары.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Канал-коллектор</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идёт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северо-запад,</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где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w:t>
      </w:r>
      <w:r w:rsidRPr="002E646F">
        <w:rPr>
          <w:rFonts w:ascii="Times New Roman" w:eastAsia="Times New Roman" w:hAnsi="Times New Roman" w:cs="Times New Roman"/>
          <w:color w:val="FFFFFF" w:themeColor="background1"/>
          <w:sz w:val="30"/>
          <w:szCs w:val="30"/>
          <w:lang w:val="tk-TM" w:eastAsia="ru-RU"/>
        </w:rPr>
        <w:t xml:space="preserve"> </w:t>
      </w:r>
      <w:r w:rsidRPr="002E646F">
        <w:rPr>
          <w:rFonts w:ascii="Times New Roman" w:eastAsia="Times New Roman" w:hAnsi="Times New Roman" w:cs="Times New Roman"/>
          <w:color w:val="FFFFFF" w:themeColor="background1"/>
          <w:sz w:val="2"/>
          <w:szCs w:val="2"/>
          <w:lang w:val="tk-TM" w:eastAsia="ru-RU"/>
        </w:rPr>
        <w:t>ˇ</w:t>
      </w:r>
      <w:r w:rsidRPr="002E646F">
        <w:rPr>
          <w:rFonts w:ascii="Times New Roman" w:eastAsia="Times New Roman" w:hAnsi="Times New Roman" w:cs="Times New Roman"/>
          <w:sz w:val="30"/>
          <w:szCs w:val="30"/>
          <w:lang w:eastAsia="ru-RU"/>
        </w:rPr>
        <w:t>границе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3" w:tooltip="Ахалский велаят" w:history="1">
        <w:r w:rsidRPr="002E646F">
          <w:rPr>
            <w:rFonts w:ascii="Times New Roman" w:eastAsia="Times New Roman" w:hAnsi="Times New Roman" w:cs="Times New Roman"/>
            <w:sz w:val="30"/>
            <w:szCs w:val="30"/>
            <w:lang w:eastAsia="ru-RU"/>
          </w:rPr>
          <w:t>Ахалского</w:t>
        </w:r>
      </w:hyperlink>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4" w:tooltip="Марыйский велаят" w:history="1">
        <w:r w:rsidRPr="002E646F">
          <w:rPr>
            <w:rFonts w:ascii="Times New Roman" w:eastAsia="Times New Roman" w:hAnsi="Times New Roman" w:cs="Times New Roman"/>
            <w:sz w:val="30"/>
            <w:szCs w:val="30"/>
            <w:lang w:eastAsia="ru-RU"/>
          </w:rPr>
          <w:t>Марыйского</w:t>
        </w:r>
      </w:hyperlink>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велаятов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образует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озёр.</w:t>
      </w:r>
      <w:bookmarkEnd w:id="166"/>
    </w:p>
    <w:p w:rsidR="00D05437" w:rsidRPr="002E646F" w:rsidRDefault="00D05437" w:rsidP="00D05437">
      <w:pPr>
        <w:shd w:val="clear" w:color="auto" w:fill="FFFFFF"/>
        <w:tabs>
          <w:tab w:val="left" w:pos="851"/>
        </w:tabs>
        <w:spacing w:after="0" w:line="216" w:lineRule="auto"/>
        <w:ind w:firstLine="567"/>
        <w:jc w:val="both"/>
        <w:outlineLvl w:val="1"/>
        <w:rPr>
          <w:rFonts w:ascii="Times New Roman" w:eastAsia="Times New Roman" w:hAnsi="Times New Roman" w:cs="Times New Roman"/>
          <w:sz w:val="30"/>
          <w:szCs w:val="30"/>
          <w:lang w:eastAsia="ru-RU"/>
        </w:rPr>
      </w:pPr>
      <w:bookmarkStart w:id="167" w:name="_Toc2279533"/>
      <w:r w:rsidRPr="002E646F">
        <w:rPr>
          <w:rFonts w:ascii="Times New Roman" w:hAnsi="Times New Roman" w:cs="Times New Roman"/>
          <w:color w:val="000000"/>
          <w:sz w:val="30"/>
          <w:szCs w:val="30"/>
          <w:shd w:val="clear" w:color="auto" w:fill="FFFFFF"/>
        </w:rPr>
        <w:t>Река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Теджен</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общей</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длиной</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1124</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километра.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Свое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начало</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берет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Паропамизских</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гор</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Афганистана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высоте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3000</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метров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над</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уровнем</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моря.</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Известна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за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пределами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Туркменистана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как</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река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Герируд.</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Приняв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несколько</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притоков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северных</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склонах</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горы</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Куки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Баба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слившись</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возле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поселка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Шахын</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Афганистане,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образует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реку,</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которая</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территории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Туркменистана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меняет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свое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название</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Теджен,</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протяженностью</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650</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км.</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Река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Теджен,</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своем</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течении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использует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всего</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на</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15%,</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орошает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около</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(393,4)</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тысячи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гектар</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территории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Туркмении,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Значительная</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часть</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водных</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ресурсов</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применяется</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провинцией</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Герат,</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Афганистаном</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hAnsi="Times New Roman" w:cs="Times New Roman"/>
          <w:color w:val="000000"/>
          <w:sz w:val="30"/>
          <w:szCs w:val="30"/>
          <w:shd w:val="clear" w:color="auto" w:fill="FFFFFF"/>
        </w:rPr>
        <w:t>Ираном.</w:t>
      </w:r>
      <w:r w:rsidRPr="002E646F">
        <w:rPr>
          <w:rFonts w:ascii="Times New Roman" w:hAnsi="Times New Roman" w:cs="Times New Roman"/>
          <w:color w:val="FFFFFF" w:themeColor="background1"/>
          <w:sz w:val="30"/>
          <w:szCs w:val="30"/>
          <w:shd w:val="clear" w:color="auto" w:fill="FFFFFF"/>
        </w:rPr>
        <w:t xml:space="preserve"> </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низовьях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пересекает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применяет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воды</w:t>
      </w:r>
      <w:r w:rsidRPr="002E646F">
        <w:rPr>
          <w:rFonts w:ascii="Times New Roman" w:eastAsia="Times New Roman" w:hAnsi="Times New Roman" w:cs="Times New Roman"/>
          <w:color w:val="FFFFFF" w:themeColor="background1"/>
          <w:sz w:val="30"/>
          <w:szCs w:val="30"/>
          <w:lang w:eastAsia="ru-RU"/>
        </w:rPr>
        <w:t xml:space="preserve"> </w:t>
      </w:r>
      <w:hyperlink r:id="rId35" w:tooltip="Каракумский канал" w:history="1">
        <w:r w:rsidRPr="002E646F">
          <w:rPr>
            <w:rFonts w:ascii="Times New Roman" w:eastAsia="Times New Roman" w:hAnsi="Times New Roman" w:cs="Times New Roman"/>
            <w:sz w:val="30"/>
            <w:szCs w:val="30"/>
            <w:lang w:eastAsia="ru-RU"/>
          </w:rPr>
          <w:t>Каракумского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канала</w:t>
        </w:r>
      </w:hyperlink>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Питание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sz w:val="30"/>
          <w:szCs w:val="30"/>
          <w:lang w:eastAsia="ru-RU"/>
        </w:rPr>
        <w:t>основном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снеговое.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Половодье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марте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мае.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Река,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правило,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пересыхает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августе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ноябре.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Теджен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замерзает.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Воды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имеют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высокую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мутность.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Крупнейшие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притоки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Теджена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6" w:tooltip="Кешефруд" w:history="1">
        <w:r w:rsidRPr="002E646F">
          <w:rPr>
            <w:rFonts w:ascii="Times New Roman" w:eastAsia="Times New Roman" w:hAnsi="Times New Roman" w:cs="Times New Roman"/>
            <w:sz w:val="30"/>
            <w:szCs w:val="30"/>
            <w:lang w:eastAsia="ru-RU"/>
          </w:rPr>
          <w:t>Кешефруд</w:t>
        </w:r>
      </w:hyperlink>
      <w:r w:rsidRPr="002E646F">
        <w:rPr>
          <w:rFonts w:ascii="Times New Roman" w:eastAsia="Times New Roman" w:hAnsi="Times New Roman" w:cs="Times New Roman"/>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hyperlink r:id="rId37" w:tooltip="Ковган (река) (страница отсутствует)" w:history="1">
        <w:r w:rsidRPr="002E646F">
          <w:rPr>
            <w:rFonts w:ascii="Times New Roman" w:eastAsia="Times New Roman" w:hAnsi="Times New Roman" w:cs="Times New Roman"/>
            <w:sz w:val="30"/>
            <w:szCs w:val="30"/>
            <w:lang w:eastAsia="ru-RU"/>
          </w:rPr>
          <w:t>Ковган</w:t>
        </w:r>
      </w:hyperlink>
      <w:r w:rsidRPr="002E646F">
        <w:rPr>
          <w:rFonts w:ascii="Times New Roman" w:eastAsia="Times New Roman" w:hAnsi="Times New Roman" w:cs="Times New Roman"/>
          <w:sz w:val="30"/>
          <w:szCs w:val="30"/>
          <w:lang w:eastAsia="ru-RU"/>
        </w:rPr>
        <w:t>.</w:t>
      </w:r>
      <w:bookmarkEnd w:id="167"/>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lang w:val="tk-TM"/>
        </w:rPr>
      </w:pPr>
      <w:bookmarkStart w:id="168" w:name="_Toc2279534"/>
      <w:r w:rsidRPr="002E646F">
        <w:rPr>
          <w:color w:val="000000"/>
          <w:sz w:val="30"/>
          <w:szCs w:val="30"/>
        </w:rPr>
        <w:t>Река</w:t>
      </w:r>
      <w:r w:rsidRPr="002E646F">
        <w:rPr>
          <w:color w:val="FFFFFF" w:themeColor="background1"/>
          <w:sz w:val="30"/>
          <w:szCs w:val="30"/>
        </w:rPr>
        <w:t xml:space="preserve"> </w:t>
      </w:r>
      <w:r w:rsidRPr="002E646F">
        <w:rPr>
          <w:color w:val="000000"/>
          <w:sz w:val="30"/>
          <w:szCs w:val="30"/>
        </w:rPr>
        <w:t>Атрек</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Туркменистане,</w:t>
      </w:r>
      <w:r w:rsidRPr="002E646F">
        <w:rPr>
          <w:color w:val="FFFFFF" w:themeColor="background1"/>
          <w:sz w:val="30"/>
          <w:szCs w:val="30"/>
        </w:rPr>
        <w:t xml:space="preserve"> </w:t>
      </w:r>
      <w:r w:rsidRPr="002E646F">
        <w:rPr>
          <w:color w:val="000000"/>
          <w:sz w:val="30"/>
          <w:szCs w:val="30"/>
        </w:rPr>
        <w:t>которая</w:t>
      </w:r>
      <w:r w:rsidRPr="002E646F">
        <w:rPr>
          <w:color w:val="FFFFFF" w:themeColor="background1"/>
          <w:sz w:val="30"/>
          <w:szCs w:val="30"/>
        </w:rPr>
        <w:t xml:space="preserve"> </w:t>
      </w:r>
      <w:r w:rsidRPr="002E646F">
        <w:rPr>
          <w:color w:val="000000"/>
          <w:sz w:val="30"/>
          <w:szCs w:val="30"/>
        </w:rPr>
        <w:t>берет</w:t>
      </w:r>
      <w:r w:rsidRPr="002E646F">
        <w:rPr>
          <w:color w:val="FFFFFF" w:themeColor="background1"/>
          <w:sz w:val="30"/>
          <w:szCs w:val="30"/>
        </w:rPr>
        <w:t xml:space="preserve"> </w:t>
      </w:r>
      <w:r w:rsidRPr="002E646F">
        <w:rPr>
          <w:color w:val="000000"/>
          <w:sz w:val="30"/>
          <w:szCs w:val="30"/>
        </w:rPr>
        <w:t>свое</w:t>
      </w:r>
      <w:r w:rsidRPr="002E646F">
        <w:rPr>
          <w:color w:val="FFFFFF" w:themeColor="background1"/>
          <w:sz w:val="30"/>
          <w:szCs w:val="30"/>
        </w:rPr>
        <w:t xml:space="preserve"> </w:t>
      </w:r>
      <w:r w:rsidRPr="002E646F">
        <w:rPr>
          <w:color w:val="000000"/>
          <w:sz w:val="30"/>
          <w:szCs w:val="30"/>
        </w:rPr>
        <w:t>начало</w:t>
      </w:r>
      <w:r w:rsidRPr="002E646F">
        <w:rPr>
          <w:color w:val="FFFFFF" w:themeColor="background1"/>
          <w:sz w:val="30"/>
          <w:szCs w:val="30"/>
        </w:rPr>
        <w:t xml:space="preserve"> </w:t>
      </w:r>
      <w:r w:rsidRPr="002E646F">
        <w:rPr>
          <w:color w:val="000000"/>
          <w:sz w:val="30"/>
          <w:szCs w:val="30"/>
        </w:rPr>
        <w:t>на</w:t>
      </w:r>
      <w:r w:rsidRPr="002E646F">
        <w:rPr>
          <w:color w:val="FFFFFF" w:themeColor="background1"/>
          <w:sz w:val="30"/>
          <w:szCs w:val="30"/>
        </w:rPr>
        <w:t xml:space="preserve"> </w:t>
      </w:r>
      <w:r w:rsidRPr="002E646F">
        <w:rPr>
          <w:color w:val="000000"/>
          <w:sz w:val="30"/>
          <w:szCs w:val="30"/>
        </w:rPr>
        <w:t>южных</w:t>
      </w:r>
      <w:r w:rsidRPr="002E646F">
        <w:rPr>
          <w:color w:val="FFFFFF" w:themeColor="background1"/>
          <w:sz w:val="30"/>
          <w:szCs w:val="30"/>
        </w:rPr>
        <w:t xml:space="preserve"> </w:t>
      </w:r>
      <w:r w:rsidRPr="002E646F">
        <w:rPr>
          <w:color w:val="000000"/>
          <w:sz w:val="30"/>
          <w:szCs w:val="30"/>
        </w:rPr>
        <w:t>склонах</w:t>
      </w:r>
      <w:r w:rsidRPr="002E646F">
        <w:rPr>
          <w:color w:val="FFFFFF" w:themeColor="background1"/>
          <w:sz w:val="30"/>
          <w:szCs w:val="30"/>
        </w:rPr>
        <w:t xml:space="preserve"> </w:t>
      </w:r>
      <w:r w:rsidRPr="002E646F">
        <w:rPr>
          <w:color w:val="000000"/>
          <w:sz w:val="30"/>
          <w:szCs w:val="30"/>
        </w:rPr>
        <w:t>Копетдагских</w:t>
      </w:r>
      <w:r w:rsidRPr="002E646F">
        <w:rPr>
          <w:color w:val="FFFFFF" w:themeColor="background1"/>
          <w:sz w:val="30"/>
          <w:szCs w:val="30"/>
        </w:rPr>
        <w:t xml:space="preserve"> </w:t>
      </w:r>
      <w:r w:rsidRPr="002E646F">
        <w:rPr>
          <w:color w:val="000000"/>
          <w:sz w:val="30"/>
          <w:szCs w:val="30"/>
        </w:rPr>
        <w:t>гор</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Иране</w:t>
      </w:r>
      <w:r w:rsidRPr="002E646F">
        <w:rPr>
          <w:color w:val="FFFFFF" w:themeColor="background1"/>
          <w:sz w:val="30"/>
          <w:szCs w:val="30"/>
        </w:rPr>
        <w:t xml:space="preserve"> </w:t>
      </w:r>
      <w:r w:rsidRPr="002E646F">
        <w:rPr>
          <w:color w:val="000000"/>
          <w:sz w:val="30"/>
          <w:szCs w:val="30"/>
        </w:rPr>
        <w:t>и</w:t>
      </w:r>
      <w:r w:rsidRPr="002E646F">
        <w:rPr>
          <w:color w:val="FFFFFF" w:themeColor="background1"/>
          <w:sz w:val="30"/>
          <w:szCs w:val="30"/>
        </w:rPr>
        <w:t xml:space="preserve"> </w:t>
      </w:r>
      <w:r w:rsidRPr="002E646F">
        <w:rPr>
          <w:color w:val="000000"/>
          <w:sz w:val="30"/>
          <w:szCs w:val="30"/>
        </w:rPr>
        <w:t>прорезая</w:t>
      </w:r>
      <w:r w:rsidRPr="002E646F">
        <w:rPr>
          <w:color w:val="FFFFFF" w:themeColor="background1"/>
          <w:sz w:val="30"/>
          <w:szCs w:val="30"/>
        </w:rPr>
        <w:t xml:space="preserve"> </w:t>
      </w:r>
      <w:r w:rsidRPr="002E646F">
        <w:rPr>
          <w:color w:val="000000"/>
          <w:sz w:val="30"/>
          <w:szCs w:val="30"/>
        </w:rPr>
        <w:t>пограничные</w:t>
      </w:r>
      <w:r w:rsidRPr="002E646F">
        <w:rPr>
          <w:color w:val="FFFFFF" w:themeColor="background1"/>
          <w:sz w:val="30"/>
          <w:szCs w:val="30"/>
        </w:rPr>
        <w:t xml:space="preserve"> </w:t>
      </w:r>
      <w:r w:rsidRPr="002E646F">
        <w:rPr>
          <w:color w:val="000000"/>
          <w:sz w:val="30"/>
          <w:szCs w:val="30"/>
        </w:rPr>
        <w:t>хребты</w:t>
      </w:r>
      <w:r w:rsidRPr="002E646F">
        <w:rPr>
          <w:color w:val="FFFFFF" w:themeColor="background1"/>
          <w:sz w:val="30"/>
          <w:szCs w:val="30"/>
        </w:rPr>
        <w:t xml:space="preserve"> </w:t>
      </w:r>
      <w:r w:rsidRPr="002E646F">
        <w:rPr>
          <w:color w:val="000000"/>
          <w:sz w:val="30"/>
          <w:szCs w:val="30"/>
        </w:rPr>
        <w:t>несет</w:t>
      </w:r>
      <w:r w:rsidRPr="002E646F">
        <w:rPr>
          <w:color w:val="FFFFFF" w:themeColor="background1"/>
          <w:sz w:val="30"/>
          <w:szCs w:val="30"/>
        </w:rPr>
        <w:t xml:space="preserve"> </w:t>
      </w:r>
      <w:r w:rsidRPr="002E646F">
        <w:rPr>
          <w:color w:val="000000"/>
          <w:sz w:val="30"/>
          <w:szCs w:val="30"/>
        </w:rPr>
        <w:t>свои</w:t>
      </w:r>
      <w:r w:rsidRPr="002E646F">
        <w:rPr>
          <w:color w:val="FFFFFF" w:themeColor="background1"/>
          <w:sz w:val="30"/>
          <w:szCs w:val="30"/>
        </w:rPr>
        <w:t xml:space="preserve"> </w:t>
      </w:r>
      <w:r w:rsidRPr="002E646F">
        <w:rPr>
          <w:color w:val="000000"/>
          <w:sz w:val="30"/>
          <w:szCs w:val="30"/>
        </w:rPr>
        <w:t>воды</w:t>
      </w:r>
      <w:r w:rsidRPr="002E646F">
        <w:rPr>
          <w:color w:val="FFFFFF" w:themeColor="background1"/>
          <w:sz w:val="30"/>
          <w:szCs w:val="30"/>
        </w:rPr>
        <w:t xml:space="preserve"> </w:t>
      </w:r>
      <w:r w:rsidRPr="002E646F">
        <w:rPr>
          <w:color w:val="000000"/>
          <w:sz w:val="30"/>
          <w:szCs w:val="30"/>
        </w:rPr>
        <w:t>по</w:t>
      </w:r>
      <w:r w:rsidRPr="002E646F">
        <w:rPr>
          <w:color w:val="FFFFFF" w:themeColor="background1"/>
          <w:sz w:val="30"/>
          <w:szCs w:val="30"/>
        </w:rPr>
        <w:t xml:space="preserve"> </w:t>
      </w:r>
      <w:r w:rsidRPr="002E646F">
        <w:rPr>
          <w:color w:val="000000"/>
          <w:sz w:val="30"/>
          <w:szCs w:val="30"/>
        </w:rPr>
        <w:t>территории</w:t>
      </w:r>
      <w:r w:rsidRPr="002E646F">
        <w:rPr>
          <w:color w:val="FFFFFF" w:themeColor="background1"/>
          <w:sz w:val="30"/>
          <w:szCs w:val="30"/>
        </w:rPr>
        <w:t xml:space="preserve"> </w:t>
      </w:r>
      <w:r w:rsidRPr="002E646F">
        <w:rPr>
          <w:color w:val="000000"/>
          <w:sz w:val="30"/>
          <w:szCs w:val="30"/>
        </w:rPr>
        <w:t>Туркмении</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Каспийское</w:t>
      </w:r>
      <w:r w:rsidRPr="002E646F">
        <w:rPr>
          <w:color w:val="FFFFFF" w:themeColor="background1"/>
          <w:sz w:val="30"/>
          <w:szCs w:val="30"/>
        </w:rPr>
        <w:t xml:space="preserve"> </w:t>
      </w:r>
      <w:r w:rsidRPr="002E646F">
        <w:rPr>
          <w:color w:val="000000"/>
          <w:sz w:val="30"/>
          <w:szCs w:val="30"/>
        </w:rPr>
        <w:t>море.</w:t>
      </w:r>
      <w:r w:rsidRPr="002E646F">
        <w:rPr>
          <w:color w:val="FFFFFF" w:themeColor="background1"/>
          <w:sz w:val="30"/>
          <w:szCs w:val="30"/>
        </w:rPr>
        <w:t xml:space="preserve"> </w:t>
      </w:r>
      <w:r w:rsidRPr="002E646F">
        <w:rPr>
          <w:color w:val="000000"/>
          <w:sz w:val="30"/>
          <w:szCs w:val="30"/>
        </w:rPr>
        <w:t>Общая</w:t>
      </w:r>
      <w:r w:rsidRPr="002E646F">
        <w:rPr>
          <w:color w:val="FFFFFF" w:themeColor="background1"/>
          <w:sz w:val="30"/>
          <w:szCs w:val="30"/>
        </w:rPr>
        <w:t xml:space="preserve"> </w:t>
      </w:r>
      <w:r w:rsidRPr="002E646F">
        <w:rPr>
          <w:color w:val="000000"/>
          <w:sz w:val="30"/>
          <w:szCs w:val="30"/>
        </w:rPr>
        <w:t>длина</w:t>
      </w:r>
      <w:r w:rsidRPr="002E646F">
        <w:rPr>
          <w:color w:val="FFFFFF" w:themeColor="background1"/>
          <w:sz w:val="30"/>
          <w:szCs w:val="30"/>
        </w:rPr>
        <w:t xml:space="preserve"> </w:t>
      </w:r>
      <w:r w:rsidRPr="002E646F">
        <w:rPr>
          <w:color w:val="000000"/>
          <w:sz w:val="30"/>
          <w:szCs w:val="30"/>
        </w:rPr>
        <w:t>реки</w:t>
      </w:r>
      <w:r w:rsidRPr="002E646F">
        <w:rPr>
          <w:color w:val="FFFFFF" w:themeColor="background1"/>
          <w:sz w:val="30"/>
          <w:szCs w:val="30"/>
        </w:rPr>
        <w:t xml:space="preserve"> </w:t>
      </w:r>
      <w:r w:rsidRPr="002E646F">
        <w:rPr>
          <w:color w:val="000000"/>
          <w:sz w:val="30"/>
          <w:szCs w:val="30"/>
        </w:rPr>
        <w:t>530</w:t>
      </w:r>
      <w:r w:rsidRPr="002E646F">
        <w:rPr>
          <w:color w:val="FFFFFF" w:themeColor="background1"/>
          <w:sz w:val="30"/>
          <w:szCs w:val="30"/>
        </w:rPr>
        <w:t xml:space="preserve"> </w:t>
      </w:r>
      <w:r w:rsidRPr="002E646F">
        <w:rPr>
          <w:color w:val="000000"/>
          <w:sz w:val="30"/>
          <w:szCs w:val="30"/>
        </w:rPr>
        <w:t>км,</w:t>
      </w:r>
      <w:r w:rsidRPr="002E646F">
        <w:rPr>
          <w:color w:val="FFFFFF" w:themeColor="background1"/>
          <w:sz w:val="30"/>
          <w:szCs w:val="30"/>
        </w:rPr>
        <w:t xml:space="preserve"> </w:t>
      </w:r>
      <w:r w:rsidRPr="002E646F">
        <w:rPr>
          <w:color w:val="000000"/>
          <w:sz w:val="30"/>
          <w:szCs w:val="30"/>
        </w:rPr>
        <w:t>из</w:t>
      </w:r>
      <w:r w:rsidRPr="002E646F">
        <w:rPr>
          <w:color w:val="FFFFFF" w:themeColor="background1"/>
          <w:sz w:val="30"/>
          <w:szCs w:val="30"/>
        </w:rPr>
        <w:t xml:space="preserve"> </w:t>
      </w:r>
      <w:r w:rsidRPr="002E646F">
        <w:rPr>
          <w:color w:val="000000"/>
          <w:sz w:val="30"/>
          <w:szCs w:val="30"/>
        </w:rPr>
        <w:t>них</w:t>
      </w:r>
      <w:r w:rsidRPr="002E646F">
        <w:rPr>
          <w:color w:val="FFFFFF" w:themeColor="background1"/>
          <w:sz w:val="30"/>
          <w:szCs w:val="30"/>
        </w:rPr>
        <w:t xml:space="preserve"> </w:t>
      </w:r>
      <w:r w:rsidRPr="002E646F">
        <w:rPr>
          <w:color w:val="000000"/>
          <w:sz w:val="30"/>
          <w:szCs w:val="30"/>
        </w:rPr>
        <w:t>менее</w:t>
      </w:r>
      <w:r w:rsidRPr="002E646F">
        <w:rPr>
          <w:color w:val="FFFFFF" w:themeColor="background1"/>
          <w:sz w:val="30"/>
          <w:szCs w:val="30"/>
        </w:rPr>
        <w:t xml:space="preserve"> </w:t>
      </w:r>
      <w:r w:rsidRPr="002E646F">
        <w:rPr>
          <w:color w:val="000000"/>
          <w:sz w:val="30"/>
          <w:szCs w:val="30"/>
        </w:rPr>
        <w:t>трети</w:t>
      </w:r>
      <w:r w:rsidRPr="002E646F">
        <w:rPr>
          <w:color w:val="FFFFFF" w:themeColor="background1"/>
          <w:sz w:val="30"/>
          <w:szCs w:val="30"/>
        </w:rPr>
        <w:t xml:space="preserve"> </w:t>
      </w:r>
      <w:r w:rsidRPr="002E646F">
        <w:rPr>
          <w:color w:val="000000"/>
          <w:sz w:val="30"/>
          <w:szCs w:val="30"/>
        </w:rPr>
        <w:t>проходит</w:t>
      </w:r>
      <w:r w:rsidRPr="002E646F">
        <w:rPr>
          <w:color w:val="FFFFFF" w:themeColor="background1"/>
          <w:sz w:val="30"/>
          <w:szCs w:val="30"/>
        </w:rPr>
        <w:t xml:space="preserve"> </w:t>
      </w:r>
      <w:r w:rsidRPr="002E646F">
        <w:rPr>
          <w:color w:val="000000"/>
          <w:sz w:val="30"/>
          <w:szCs w:val="30"/>
        </w:rPr>
        <w:t>по</w:t>
      </w:r>
      <w:r w:rsidRPr="002E646F">
        <w:rPr>
          <w:color w:val="FFFFFF" w:themeColor="background1"/>
          <w:sz w:val="30"/>
          <w:szCs w:val="30"/>
        </w:rPr>
        <w:t xml:space="preserve"> </w:t>
      </w:r>
      <w:r w:rsidRPr="002E646F">
        <w:rPr>
          <w:color w:val="000000"/>
          <w:sz w:val="30"/>
          <w:szCs w:val="30"/>
        </w:rPr>
        <w:t>территории</w:t>
      </w:r>
      <w:r w:rsidRPr="002E646F">
        <w:rPr>
          <w:color w:val="FFFFFF" w:themeColor="background1"/>
          <w:sz w:val="30"/>
          <w:szCs w:val="30"/>
        </w:rPr>
        <w:t xml:space="preserve"> </w:t>
      </w:r>
      <w:r w:rsidRPr="002E646F">
        <w:rPr>
          <w:color w:val="000000"/>
          <w:sz w:val="30"/>
          <w:szCs w:val="30"/>
        </w:rPr>
        <w:t>Туркменистана,</w:t>
      </w:r>
      <w:r w:rsidRPr="002E646F">
        <w:rPr>
          <w:color w:val="FFFFFF" w:themeColor="background1"/>
          <w:sz w:val="30"/>
          <w:szCs w:val="30"/>
        </w:rPr>
        <w:t xml:space="preserve"> </w:t>
      </w:r>
      <w:r w:rsidRPr="002E646F">
        <w:rPr>
          <w:color w:val="000000"/>
          <w:sz w:val="30"/>
          <w:szCs w:val="30"/>
        </w:rPr>
        <w:t>где</w:t>
      </w:r>
      <w:r w:rsidRPr="002E646F">
        <w:rPr>
          <w:color w:val="FFFFFF" w:themeColor="background1"/>
          <w:sz w:val="30"/>
          <w:szCs w:val="30"/>
        </w:rPr>
        <w:t xml:space="preserve"> </w:t>
      </w:r>
      <w:r w:rsidRPr="002E646F">
        <w:rPr>
          <w:color w:val="000000"/>
          <w:sz w:val="30"/>
          <w:szCs w:val="30"/>
        </w:rPr>
        <w:t>в</w:t>
      </w:r>
      <w:r w:rsidRPr="002E646F">
        <w:rPr>
          <w:color w:val="FFFFFF" w:themeColor="background1"/>
          <w:sz w:val="30"/>
          <w:szCs w:val="30"/>
        </w:rPr>
        <w:t xml:space="preserve"> </w:t>
      </w:r>
      <w:r w:rsidRPr="002E646F">
        <w:rPr>
          <w:color w:val="000000"/>
          <w:sz w:val="30"/>
          <w:szCs w:val="30"/>
        </w:rPr>
        <w:t>нее</w:t>
      </w:r>
      <w:r w:rsidRPr="002E646F">
        <w:rPr>
          <w:color w:val="FFFFFF" w:themeColor="background1"/>
          <w:sz w:val="30"/>
          <w:szCs w:val="30"/>
        </w:rPr>
        <w:t xml:space="preserve"> </w:t>
      </w:r>
      <w:r w:rsidRPr="002E646F">
        <w:rPr>
          <w:color w:val="000000"/>
          <w:sz w:val="30"/>
          <w:szCs w:val="30"/>
        </w:rPr>
        <w:t>впадает</w:t>
      </w:r>
      <w:r w:rsidRPr="002E646F">
        <w:rPr>
          <w:color w:val="FFFFFF" w:themeColor="background1"/>
          <w:sz w:val="30"/>
          <w:szCs w:val="30"/>
        </w:rPr>
        <w:t xml:space="preserve"> </w:t>
      </w:r>
      <w:r w:rsidRPr="002E646F">
        <w:rPr>
          <w:color w:val="000000"/>
          <w:sz w:val="30"/>
          <w:szCs w:val="30"/>
        </w:rPr>
        <w:t>не</w:t>
      </w:r>
      <w:r w:rsidRPr="002E646F">
        <w:rPr>
          <w:color w:val="FFFFFF" w:themeColor="background1"/>
          <w:sz w:val="30"/>
          <w:szCs w:val="30"/>
        </w:rPr>
        <w:t xml:space="preserve"> </w:t>
      </w:r>
      <w:r w:rsidRPr="002E646F">
        <w:rPr>
          <w:color w:val="000000"/>
          <w:sz w:val="30"/>
          <w:szCs w:val="30"/>
        </w:rPr>
        <w:t>менее</w:t>
      </w:r>
      <w:r w:rsidRPr="002E646F">
        <w:rPr>
          <w:color w:val="FFFFFF" w:themeColor="background1"/>
          <w:sz w:val="30"/>
          <w:szCs w:val="30"/>
        </w:rPr>
        <w:t xml:space="preserve"> </w:t>
      </w:r>
      <w:r w:rsidRPr="002E646F">
        <w:rPr>
          <w:color w:val="000000"/>
          <w:sz w:val="30"/>
          <w:szCs w:val="30"/>
        </w:rPr>
        <w:t>значимый</w:t>
      </w:r>
      <w:r w:rsidRPr="002E646F">
        <w:rPr>
          <w:color w:val="FFFFFF" w:themeColor="background1"/>
          <w:sz w:val="30"/>
          <w:szCs w:val="30"/>
        </w:rPr>
        <w:t xml:space="preserve"> </w:t>
      </w:r>
      <w:r w:rsidRPr="002E646F">
        <w:rPr>
          <w:color w:val="000000"/>
          <w:sz w:val="30"/>
          <w:szCs w:val="30"/>
        </w:rPr>
        <w:t>приток</w:t>
      </w:r>
      <w:r w:rsidRPr="002E646F">
        <w:rPr>
          <w:color w:val="FFFFFF" w:themeColor="background1"/>
          <w:sz w:val="30"/>
          <w:szCs w:val="30"/>
        </w:rPr>
        <w:t xml:space="preserve"> </w:t>
      </w:r>
      <w:r w:rsidRPr="002E646F">
        <w:rPr>
          <w:color w:val="000000"/>
          <w:sz w:val="30"/>
          <w:szCs w:val="30"/>
        </w:rPr>
        <w:t>-</w:t>
      </w:r>
      <w:r w:rsidRPr="002E646F">
        <w:rPr>
          <w:color w:val="FFFFFF" w:themeColor="background1"/>
          <w:sz w:val="30"/>
          <w:szCs w:val="30"/>
        </w:rPr>
        <w:t xml:space="preserve"> </w:t>
      </w:r>
      <w:r w:rsidRPr="002E646F">
        <w:rPr>
          <w:color w:val="000000"/>
          <w:sz w:val="30"/>
          <w:szCs w:val="30"/>
        </w:rPr>
        <w:t>река</w:t>
      </w:r>
      <w:r w:rsidRPr="002E646F">
        <w:rPr>
          <w:color w:val="FFFFFF" w:themeColor="background1"/>
          <w:sz w:val="30"/>
          <w:szCs w:val="30"/>
        </w:rPr>
        <w:t xml:space="preserve"> </w:t>
      </w:r>
      <w:r w:rsidRPr="002E646F">
        <w:rPr>
          <w:color w:val="000000"/>
          <w:sz w:val="30"/>
          <w:szCs w:val="30"/>
        </w:rPr>
        <w:t>Сумбар.</w:t>
      </w:r>
      <w:bookmarkEnd w:id="168"/>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sz w:val="30"/>
          <w:szCs w:val="30"/>
          <w:lang w:val="tk-TM"/>
        </w:rPr>
      </w:pPr>
      <w:bookmarkStart w:id="169" w:name="_Toc2279535"/>
      <w:r w:rsidRPr="002E646F">
        <w:rPr>
          <w:sz w:val="30"/>
          <w:szCs w:val="30"/>
          <w:shd w:val="clear" w:color="auto" w:fill="FFFFFF"/>
          <w:lang w:val="tk-TM"/>
        </w:rPr>
        <w:t>На</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территории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Ирана</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Атрек</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течёт</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узкой</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горной</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долине,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разделяя</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rFonts w:eastAsiaTheme="majorEastAsia"/>
          <w:sz w:val="30"/>
          <w:szCs w:val="30"/>
          <w:shd w:val="clear" w:color="auto" w:fill="FFFFFF"/>
          <w:lang w:val="tk-TM"/>
        </w:rPr>
        <w:t xml:space="preserve">Нишапурские </w:t>
      </w:r>
      <w:r w:rsidRPr="002E646F">
        <w:rPr>
          <w:rFonts w:eastAsiaTheme="majorEastAsia"/>
          <w:color w:val="FFFFFF" w:themeColor="background1"/>
          <w:sz w:val="2"/>
          <w:szCs w:val="2"/>
          <w:shd w:val="clear" w:color="auto" w:fill="FFFFFF"/>
          <w:lang w:val="tk-TM"/>
        </w:rPr>
        <w:t>ˇ</w:t>
      </w:r>
      <w:r w:rsidRPr="002E646F">
        <w:rPr>
          <w:rFonts w:eastAsiaTheme="majorEastAsia"/>
          <w:sz w:val="30"/>
          <w:szCs w:val="30"/>
          <w:shd w:val="clear" w:color="auto" w:fill="FFFFFF"/>
          <w:lang w:val="tk-TM"/>
        </w:rPr>
        <w:t>горы</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sz w:val="30"/>
          <w:szCs w:val="30"/>
          <w:shd w:val="clear" w:color="auto" w:fill="FFFFFF"/>
          <w:lang w:val="tk-TM"/>
        </w:rPr>
        <w:t>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rFonts w:eastAsiaTheme="majorEastAsia"/>
          <w:sz w:val="30"/>
          <w:szCs w:val="30"/>
          <w:shd w:val="clear" w:color="auto" w:fill="FFFFFF"/>
          <w:lang w:val="tk-TM"/>
        </w:rPr>
        <w:t>Копетдаг</w:t>
      </w:r>
      <w:r w:rsidRPr="002E646F">
        <w:rPr>
          <w:sz w:val="30"/>
          <w:szCs w:val="30"/>
          <w:shd w:val="clear" w:color="auto" w:fill="FFFFFF"/>
          <w:lang w:val="tk-TM"/>
        </w:rPr>
        <w:t>.</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Далее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долина</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раздаётся.</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Ранее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при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впадении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rFonts w:eastAsiaTheme="majorEastAsia"/>
          <w:sz w:val="30"/>
          <w:szCs w:val="30"/>
          <w:shd w:val="clear" w:color="auto" w:fill="FFFFFF"/>
          <w:lang w:val="tk-TM"/>
        </w:rPr>
        <w:t xml:space="preserve">Каспийское </w:t>
      </w:r>
      <w:r w:rsidRPr="002E646F">
        <w:rPr>
          <w:rFonts w:eastAsiaTheme="majorEastAsia"/>
          <w:color w:val="FFFFFF" w:themeColor="background1"/>
          <w:sz w:val="2"/>
          <w:szCs w:val="2"/>
          <w:shd w:val="clear" w:color="auto" w:fill="FFFFFF"/>
          <w:lang w:val="tk-TM"/>
        </w:rPr>
        <w:t>ˇ</w:t>
      </w:r>
      <w:r w:rsidRPr="002E646F">
        <w:rPr>
          <w:rFonts w:eastAsiaTheme="majorEastAsia"/>
          <w:sz w:val="30"/>
          <w:szCs w:val="30"/>
          <w:shd w:val="clear" w:color="auto" w:fill="FFFFFF"/>
          <w:lang w:val="tk-TM"/>
        </w:rPr>
        <w:t>море</w:t>
      </w:r>
      <w:r w:rsidRPr="002E646F">
        <w:rPr>
          <w:rStyle w:val="a4"/>
          <w:rFonts w:eastAsiaTheme="majorEastAsia"/>
          <w:color w:val="FFFFFF" w:themeColor="background1"/>
          <w:sz w:val="30"/>
          <w:szCs w:val="30"/>
          <w:shd w:val="clear" w:color="auto" w:fill="FFFFFF"/>
          <w:lang w:val="tk-TM"/>
        </w:rPr>
        <w:t xml:space="preserve"> </w:t>
      </w:r>
      <w:r w:rsidRPr="002E646F">
        <w:rPr>
          <w:rStyle w:val="a4"/>
          <w:rFonts w:eastAsiaTheme="majorEastAsia"/>
          <w:color w:val="FFFFFF" w:themeColor="background1"/>
          <w:sz w:val="2"/>
          <w:szCs w:val="2"/>
          <w:shd w:val="clear" w:color="auto" w:fill="FFFFFF"/>
          <w:lang w:val="tk-TM"/>
        </w:rPr>
        <w:t>ˇ</w:t>
      </w:r>
      <w:r w:rsidRPr="002E646F">
        <w:rPr>
          <w:sz w:val="30"/>
          <w:szCs w:val="30"/>
          <w:shd w:val="clear" w:color="auto" w:fill="FFFFFF"/>
          <w:lang w:val="tk-TM"/>
        </w:rPr>
        <w:t>образовывал</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болотистую</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дельту,</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ныне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обезвоженную</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большую</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часть</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года.</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Питание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основном</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снеговое,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дождевое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ключевое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(подземное).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Половодье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весной</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в</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первой</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половине</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лета,</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затем</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позднелетняя</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и</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sz w:val="30"/>
          <w:szCs w:val="30"/>
          <w:shd w:val="clear" w:color="auto" w:fill="FFFFFF"/>
          <w:lang w:val="tk-TM"/>
        </w:rPr>
        <w:t>осенне-зимняя</w:t>
      </w:r>
      <w:r w:rsidRPr="002E646F">
        <w:rPr>
          <w:color w:val="FFFFFF" w:themeColor="background1"/>
          <w:sz w:val="30"/>
          <w:szCs w:val="30"/>
          <w:shd w:val="clear" w:color="auto" w:fill="FFFFFF"/>
          <w:lang w:val="tk-TM"/>
        </w:rPr>
        <w:t xml:space="preserve"> </w:t>
      </w:r>
      <w:r w:rsidRPr="002E646F">
        <w:rPr>
          <w:color w:val="FFFFFF" w:themeColor="background1"/>
          <w:sz w:val="2"/>
          <w:szCs w:val="2"/>
          <w:shd w:val="clear" w:color="auto" w:fill="FFFFFF"/>
          <w:lang w:val="tk-TM"/>
        </w:rPr>
        <w:t>ˇ</w:t>
      </w:r>
      <w:r w:rsidRPr="002E646F">
        <w:rPr>
          <w:rFonts w:eastAsiaTheme="majorEastAsia"/>
          <w:sz w:val="30"/>
          <w:szCs w:val="30"/>
          <w:shd w:val="clear" w:color="auto" w:fill="FFFFFF"/>
          <w:lang w:val="tk-TM"/>
        </w:rPr>
        <w:t>межень</w:t>
      </w:r>
      <w:r w:rsidRPr="002E646F">
        <w:rPr>
          <w:sz w:val="30"/>
          <w:szCs w:val="30"/>
          <w:lang w:val="tk-TM"/>
        </w:rPr>
        <w:t>.</w:t>
      </w:r>
      <w:bookmarkEnd w:id="169"/>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sz w:val="30"/>
          <w:szCs w:val="30"/>
          <w:shd w:val="clear" w:color="auto" w:fill="FFFFFF"/>
          <w:lang w:val="tk-TM"/>
        </w:rPr>
      </w:pPr>
      <w:bookmarkStart w:id="170" w:name="_Toc2279536"/>
      <w:r w:rsidRPr="002E646F">
        <w:rPr>
          <w:sz w:val="30"/>
          <w:szCs w:val="30"/>
          <w:shd w:val="clear" w:color="auto" w:fill="FFFFFF"/>
        </w:rPr>
        <w:t>Весной</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река</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сильно</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разливается,</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а</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её</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ил</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способствует</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плодородию</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прибрежной</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местности.</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По</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берегам</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Атрека</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в</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XVI—XVII</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веках</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осели</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тюркоязычные</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кочевники</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rFonts w:eastAsiaTheme="majorEastAsia"/>
          <w:sz w:val="30"/>
          <w:szCs w:val="30"/>
          <w:shd w:val="clear" w:color="auto" w:fill="FFFFFF"/>
        </w:rPr>
        <w:t>йомуды</w:t>
      </w:r>
      <w:r w:rsidRPr="002E646F">
        <w:rPr>
          <w:color w:val="FFFFFF" w:themeColor="background1"/>
          <w:sz w:val="30"/>
          <w:szCs w:val="30"/>
        </w:rPr>
        <w:t xml:space="preserve"> </w:t>
      </w:r>
      <w:r w:rsidRPr="002E646F">
        <w:rPr>
          <w:color w:val="FFFFFF" w:themeColor="background1"/>
          <w:sz w:val="2"/>
          <w:szCs w:val="2"/>
        </w:rPr>
        <w:t>ˇ</w:t>
      </w:r>
      <w:r w:rsidRPr="002E646F">
        <w:rPr>
          <w:sz w:val="30"/>
          <w:szCs w:val="30"/>
          <w:shd w:val="clear" w:color="auto" w:fill="FFFFFF"/>
        </w:rPr>
        <w:t>(одно</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из</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туркменских</w:t>
      </w:r>
      <w:r w:rsidRPr="002E646F">
        <w:rPr>
          <w:color w:val="FFFFFF" w:themeColor="background1"/>
          <w:sz w:val="30"/>
          <w:szCs w:val="30"/>
          <w:shd w:val="clear" w:color="auto" w:fill="FFFFFF"/>
        </w:rPr>
        <w:t xml:space="preserve"> </w:t>
      </w:r>
      <w:r w:rsidRPr="002E646F">
        <w:rPr>
          <w:color w:val="FFFFFF" w:themeColor="background1"/>
          <w:sz w:val="2"/>
          <w:szCs w:val="2"/>
          <w:shd w:val="clear" w:color="auto" w:fill="FFFFFF"/>
        </w:rPr>
        <w:t>ˇ</w:t>
      </w:r>
      <w:r w:rsidRPr="002E646F">
        <w:rPr>
          <w:sz w:val="30"/>
          <w:szCs w:val="30"/>
          <w:shd w:val="clear" w:color="auto" w:fill="FFFFFF"/>
        </w:rPr>
        <w:t>племён</w:t>
      </w:r>
      <w:r w:rsidRPr="002E646F">
        <w:rPr>
          <w:sz w:val="30"/>
          <w:szCs w:val="30"/>
          <w:shd w:val="clear" w:color="auto" w:fill="FFFFFF"/>
          <w:lang w:val="tk-TM"/>
        </w:rPr>
        <w:t>).</w:t>
      </w:r>
      <w:bookmarkEnd w:id="170"/>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lang w:val="tk-TM"/>
        </w:rPr>
      </w:pPr>
      <w:bookmarkStart w:id="171" w:name="_Toc2279537"/>
      <w:r w:rsidRPr="002E646F">
        <w:rPr>
          <w:color w:val="000000"/>
          <w:sz w:val="30"/>
          <w:szCs w:val="30"/>
          <w:lang w:val="tk-TM"/>
        </w:rPr>
        <w:t>Высотный</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интервал</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водосбора</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реки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Атрек</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горах</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составляет</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2000-3000</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метров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над</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уровнем</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моря,</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что</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отражает</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схожесть</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этой</w:t>
      </w:r>
      <w:r w:rsidRPr="002E646F">
        <w:rPr>
          <w:color w:val="FFFFFF" w:themeColor="background1"/>
          <w:sz w:val="30"/>
          <w:szCs w:val="30"/>
          <w:lang w:val="tk-TM"/>
        </w:rPr>
        <w:t xml:space="preserve"> </w:t>
      </w:r>
      <w:r w:rsidRPr="002E646F">
        <w:rPr>
          <w:color w:val="FFFFFF" w:themeColor="background1"/>
          <w:sz w:val="2"/>
          <w:szCs w:val="2"/>
          <w:lang w:val="tk-TM"/>
        </w:rPr>
        <w:lastRenderedPageBreak/>
        <w:t>ˇ</w:t>
      </w:r>
      <w:r w:rsidRPr="002E646F">
        <w:rPr>
          <w:color w:val="000000"/>
          <w:sz w:val="30"/>
          <w:szCs w:val="30"/>
          <w:lang w:val="tk-TM"/>
        </w:rPr>
        <w:t>реки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с</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отдельными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притоками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реки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Кубани,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в</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Карачаево-Черкесии</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[3,</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с.</w:t>
      </w:r>
      <w:r w:rsidRPr="002E646F">
        <w:rPr>
          <w:color w:val="FFFFFF" w:themeColor="background1"/>
          <w:sz w:val="30"/>
          <w:szCs w:val="30"/>
          <w:lang w:val="tk-TM"/>
        </w:rPr>
        <w:t xml:space="preserve"> </w:t>
      </w:r>
      <w:r w:rsidRPr="002E646F">
        <w:rPr>
          <w:color w:val="FFFFFF" w:themeColor="background1"/>
          <w:sz w:val="2"/>
          <w:szCs w:val="2"/>
          <w:lang w:val="tk-TM"/>
        </w:rPr>
        <w:t>ˇ</w:t>
      </w:r>
      <w:r w:rsidRPr="002E646F">
        <w:rPr>
          <w:color w:val="000000"/>
          <w:sz w:val="30"/>
          <w:szCs w:val="30"/>
          <w:lang w:val="tk-TM"/>
        </w:rPr>
        <w:t>4].</w:t>
      </w:r>
      <w:bookmarkEnd w:id="171"/>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z w:val="30"/>
          <w:szCs w:val="30"/>
          <w:shd w:val="clear" w:color="auto" w:fill="FFFFFF"/>
        </w:rPr>
      </w:pPr>
      <w:bookmarkStart w:id="172" w:name="_Toc2279538"/>
      <w:r w:rsidRPr="002E646F">
        <w:rPr>
          <w:color w:val="000000"/>
          <w:sz w:val="30"/>
          <w:szCs w:val="30"/>
          <w:shd w:val="clear" w:color="auto" w:fill="FFFFFF"/>
        </w:rPr>
        <w:t>В</w:t>
      </w:r>
      <w:r w:rsidRPr="002E646F">
        <w:rPr>
          <w:color w:val="FFFFFF" w:themeColor="background1"/>
          <w:sz w:val="30"/>
          <w:szCs w:val="30"/>
          <w:shd w:val="clear" w:color="auto" w:fill="FFFFFF"/>
        </w:rPr>
        <w:t xml:space="preserve"> </w:t>
      </w:r>
      <w:r w:rsidRPr="002E646F">
        <w:rPr>
          <w:color w:val="000000"/>
          <w:sz w:val="30"/>
          <w:szCs w:val="30"/>
          <w:shd w:val="clear" w:color="auto" w:fill="FFFFFF"/>
        </w:rPr>
        <w:t>связи</w:t>
      </w:r>
      <w:r w:rsidRPr="002E646F">
        <w:rPr>
          <w:color w:val="FFFFFF" w:themeColor="background1"/>
          <w:sz w:val="30"/>
          <w:szCs w:val="30"/>
          <w:shd w:val="clear" w:color="auto" w:fill="FFFFFF"/>
        </w:rPr>
        <w:t xml:space="preserve"> </w:t>
      </w:r>
      <w:r w:rsidRPr="002E646F">
        <w:rPr>
          <w:color w:val="000000"/>
          <w:sz w:val="30"/>
          <w:szCs w:val="30"/>
          <w:shd w:val="clear" w:color="auto" w:fill="FFFFFF"/>
        </w:rPr>
        <w:t>с</w:t>
      </w:r>
      <w:r w:rsidRPr="002E646F">
        <w:rPr>
          <w:color w:val="FFFFFF" w:themeColor="background1"/>
          <w:sz w:val="30"/>
          <w:szCs w:val="30"/>
          <w:shd w:val="clear" w:color="auto" w:fill="FFFFFF"/>
        </w:rPr>
        <w:t xml:space="preserve"> </w:t>
      </w:r>
      <w:r w:rsidRPr="002E646F">
        <w:rPr>
          <w:color w:val="000000"/>
          <w:sz w:val="30"/>
          <w:szCs w:val="30"/>
          <w:shd w:val="clear" w:color="auto" w:fill="FFFFFF"/>
        </w:rPr>
        <w:t>тем,</w:t>
      </w:r>
      <w:r w:rsidRPr="002E646F">
        <w:rPr>
          <w:color w:val="FFFFFF" w:themeColor="background1"/>
          <w:sz w:val="30"/>
          <w:szCs w:val="30"/>
          <w:shd w:val="clear" w:color="auto" w:fill="FFFFFF"/>
        </w:rPr>
        <w:t xml:space="preserve"> </w:t>
      </w:r>
      <w:r w:rsidRPr="002E646F">
        <w:rPr>
          <w:color w:val="000000"/>
          <w:sz w:val="30"/>
          <w:szCs w:val="30"/>
          <w:shd w:val="clear" w:color="auto" w:fill="FFFFFF"/>
        </w:rPr>
        <w:t>что</w:t>
      </w:r>
      <w:r w:rsidRPr="002E646F">
        <w:rPr>
          <w:color w:val="FFFFFF" w:themeColor="background1"/>
          <w:sz w:val="30"/>
          <w:szCs w:val="30"/>
          <w:shd w:val="clear" w:color="auto" w:fill="FFFFFF"/>
        </w:rPr>
        <w:t xml:space="preserve"> </w:t>
      </w:r>
      <w:r w:rsidRPr="002E646F">
        <w:rPr>
          <w:color w:val="000000"/>
          <w:sz w:val="30"/>
          <w:szCs w:val="30"/>
          <w:shd w:val="clear" w:color="auto" w:fill="FFFFFF"/>
        </w:rPr>
        <w:t>бассейн</w:t>
      </w:r>
      <w:r w:rsidRPr="002E646F">
        <w:rPr>
          <w:color w:val="FFFFFF" w:themeColor="background1"/>
          <w:sz w:val="30"/>
          <w:szCs w:val="30"/>
          <w:shd w:val="clear" w:color="auto" w:fill="FFFFFF"/>
        </w:rPr>
        <w:t xml:space="preserve"> </w:t>
      </w:r>
      <w:r w:rsidRPr="002E646F">
        <w:rPr>
          <w:color w:val="000000"/>
          <w:sz w:val="30"/>
          <w:szCs w:val="30"/>
          <w:shd w:val="clear" w:color="auto" w:fill="FFFFFF"/>
        </w:rPr>
        <w:t>Атрека</w:t>
      </w:r>
      <w:r w:rsidRPr="002E646F">
        <w:rPr>
          <w:color w:val="FFFFFF" w:themeColor="background1"/>
          <w:sz w:val="30"/>
          <w:szCs w:val="30"/>
          <w:shd w:val="clear" w:color="auto" w:fill="FFFFFF"/>
        </w:rPr>
        <w:t xml:space="preserve"> </w:t>
      </w:r>
      <w:r w:rsidRPr="002E646F">
        <w:rPr>
          <w:color w:val="000000"/>
          <w:sz w:val="30"/>
          <w:szCs w:val="30"/>
          <w:shd w:val="clear" w:color="auto" w:fill="FFFFFF"/>
        </w:rPr>
        <w:t>существенно</w:t>
      </w:r>
      <w:r w:rsidRPr="002E646F">
        <w:rPr>
          <w:color w:val="FFFFFF" w:themeColor="background1"/>
          <w:sz w:val="30"/>
          <w:szCs w:val="30"/>
          <w:shd w:val="clear" w:color="auto" w:fill="FFFFFF"/>
        </w:rPr>
        <w:t xml:space="preserve"> </w:t>
      </w:r>
      <w:r w:rsidRPr="002E646F">
        <w:rPr>
          <w:color w:val="000000"/>
          <w:sz w:val="30"/>
          <w:szCs w:val="30"/>
          <w:shd w:val="clear" w:color="auto" w:fill="FFFFFF"/>
        </w:rPr>
        <w:t>удален</w:t>
      </w:r>
      <w:r w:rsidRPr="002E646F">
        <w:rPr>
          <w:color w:val="FFFFFF" w:themeColor="background1"/>
          <w:sz w:val="30"/>
          <w:szCs w:val="30"/>
          <w:shd w:val="clear" w:color="auto" w:fill="FFFFFF"/>
        </w:rPr>
        <w:t xml:space="preserve"> </w:t>
      </w:r>
      <w:r w:rsidRPr="002E646F">
        <w:rPr>
          <w:color w:val="000000"/>
          <w:sz w:val="30"/>
          <w:szCs w:val="30"/>
          <w:shd w:val="clear" w:color="auto" w:fill="FFFFFF"/>
        </w:rPr>
        <w:t>от</w:t>
      </w:r>
      <w:r w:rsidRPr="002E646F">
        <w:rPr>
          <w:color w:val="FFFFFF" w:themeColor="background1"/>
          <w:sz w:val="30"/>
          <w:szCs w:val="30"/>
          <w:shd w:val="clear" w:color="auto" w:fill="FFFFFF"/>
        </w:rPr>
        <w:t xml:space="preserve"> </w:t>
      </w:r>
      <w:r w:rsidRPr="002E646F">
        <w:rPr>
          <w:color w:val="000000"/>
          <w:sz w:val="30"/>
          <w:szCs w:val="30"/>
          <w:shd w:val="clear" w:color="auto" w:fill="FFFFFF"/>
        </w:rPr>
        <w:t>океанов</w:t>
      </w:r>
      <w:r w:rsidRPr="002E646F">
        <w:rPr>
          <w:color w:val="FFFFFF" w:themeColor="background1"/>
          <w:sz w:val="30"/>
          <w:szCs w:val="30"/>
          <w:shd w:val="clear" w:color="auto" w:fill="FFFFFF"/>
        </w:rPr>
        <w:t xml:space="preserve"> </w:t>
      </w:r>
      <w:r w:rsidRPr="002E646F">
        <w:rPr>
          <w:color w:val="000000"/>
          <w:sz w:val="30"/>
          <w:szCs w:val="30"/>
          <w:shd w:val="clear" w:color="auto" w:fill="FFFFFF"/>
        </w:rPr>
        <w:t>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протекает</w:t>
      </w:r>
      <w:r w:rsidRPr="002E646F">
        <w:rPr>
          <w:color w:val="FFFFFF" w:themeColor="background1"/>
          <w:sz w:val="30"/>
          <w:szCs w:val="30"/>
          <w:shd w:val="clear" w:color="auto" w:fill="FFFFFF"/>
        </w:rPr>
        <w:t xml:space="preserve"> </w:t>
      </w:r>
      <w:r w:rsidRPr="002E646F">
        <w:rPr>
          <w:color w:val="000000"/>
          <w:sz w:val="30"/>
          <w:szCs w:val="30"/>
          <w:shd w:val="clear" w:color="auto" w:fill="FFFFFF"/>
        </w:rPr>
        <w:t>по</w:t>
      </w:r>
      <w:r w:rsidRPr="002E646F">
        <w:rPr>
          <w:color w:val="FFFFFF" w:themeColor="background1"/>
          <w:sz w:val="30"/>
          <w:szCs w:val="30"/>
          <w:shd w:val="clear" w:color="auto" w:fill="FFFFFF"/>
        </w:rPr>
        <w:t xml:space="preserve"> </w:t>
      </w:r>
      <w:r w:rsidRPr="002E646F">
        <w:rPr>
          <w:color w:val="000000"/>
          <w:sz w:val="30"/>
          <w:szCs w:val="30"/>
          <w:shd w:val="clear" w:color="auto" w:fill="FFFFFF"/>
        </w:rPr>
        <w:t>одной</w:t>
      </w:r>
      <w:r w:rsidRPr="002E646F">
        <w:rPr>
          <w:color w:val="FFFFFF" w:themeColor="background1"/>
          <w:sz w:val="30"/>
          <w:szCs w:val="30"/>
          <w:shd w:val="clear" w:color="auto" w:fill="FFFFFF"/>
        </w:rPr>
        <w:t xml:space="preserve"> </w:t>
      </w:r>
      <w:r w:rsidRPr="002E646F">
        <w:rPr>
          <w:color w:val="000000"/>
          <w:sz w:val="30"/>
          <w:szCs w:val="30"/>
          <w:shd w:val="clear" w:color="auto" w:fill="FFFFFF"/>
        </w:rPr>
        <w:t>из</w:t>
      </w:r>
      <w:r w:rsidRPr="002E646F">
        <w:rPr>
          <w:color w:val="FFFFFF" w:themeColor="background1"/>
          <w:sz w:val="30"/>
          <w:szCs w:val="30"/>
          <w:shd w:val="clear" w:color="auto" w:fill="FFFFFF"/>
        </w:rPr>
        <w:t xml:space="preserve"> </w:t>
      </w:r>
      <w:r w:rsidRPr="002E646F">
        <w:rPr>
          <w:color w:val="000000"/>
          <w:sz w:val="30"/>
          <w:szCs w:val="30"/>
          <w:shd w:val="clear" w:color="auto" w:fill="FFFFFF"/>
        </w:rPr>
        <w:t>главнейших</w:t>
      </w:r>
      <w:r w:rsidRPr="002E646F">
        <w:rPr>
          <w:color w:val="FFFFFF" w:themeColor="background1"/>
          <w:sz w:val="30"/>
          <w:szCs w:val="30"/>
          <w:shd w:val="clear" w:color="auto" w:fill="FFFFFF"/>
        </w:rPr>
        <w:t xml:space="preserve"> </w:t>
      </w:r>
      <w:r w:rsidRPr="002E646F">
        <w:rPr>
          <w:color w:val="000000"/>
          <w:sz w:val="30"/>
          <w:szCs w:val="30"/>
          <w:shd w:val="clear" w:color="auto" w:fill="FFFFFF"/>
        </w:rPr>
        <w:t>пустынь</w:t>
      </w:r>
      <w:r w:rsidRPr="002E646F">
        <w:rPr>
          <w:color w:val="FFFFFF" w:themeColor="background1"/>
          <w:sz w:val="30"/>
          <w:szCs w:val="30"/>
          <w:shd w:val="clear" w:color="auto" w:fill="FFFFFF"/>
        </w:rPr>
        <w:t xml:space="preserve"> </w:t>
      </w:r>
      <w:r w:rsidRPr="002E646F">
        <w:rPr>
          <w:color w:val="000000"/>
          <w:sz w:val="30"/>
          <w:szCs w:val="30"/>
          <w:shd w:val="clear" w:color="auto" w:fill="FFFFFF"/>
        </w:rPr>
        <w:t>мира,</w:t>
      </w:r>
      <w:r w:rsidRPr="002E646F">
        <w:rPr>
          <w:color w:val="FFFFFF" w:themeColor="background1"/>
          <w:sz w:val="30"/>
          <w:szCs w:val="30"/>
          <w:shd w:val="clear" w:color="auto" w:fill="FFFFFF"/>
        </w:rPr>
        <w:t xml:space="preserve"> </w:t>
      </w:r>
      <w:r w:rsidRPr="002E646F">
        <w:rPr>
          <w:color w:val="000000"/>
          <w:sz w:val="30"/>
          <w:szCs w:val="30"/>
          <w:shd w:val="clear" w:color="auto" w:fill="FFFFFF"/>
        </w:rPr>
        <w:t>совершается</w:t>
      </w:r>
      <w:r w:rsidRPr="002E646F">
        <w:rPr>
          <w:color w:val="FFFFFF" w:themeColor="background1"/>
          <w:sz w:val="30"/>
          <w:szCs w:val="30"/>
          <w:shd w:val="clear" w:color="auto" w:fill="FFFFFF"/>
        </w:rPr>
        <w:t xml:space="preserve"> </w:t>
      </w:r>
      <w:r w:rsidRPr="002E646F">
        <w:rPr>
          <w:color w:val="000000"/>
          <w:sz w:val="30"/>
          <w:szCs w:val="30"/>
          <w:shd w:val="clear" w:color="auto" w:fill="FFFFFF"/>
        </w:rPr>
        <w:t>ее</w:t>
      </w:r>
      <w:r w:rsidRPr="002E646F">
        <w:rPr>
          <w:color w:val="FFFFFF" w:themeColor="background1"/>
          <w:sz w:val="30"/>
          <w:szCs w:val="30"/>
          <w:shd w:val="clear" w:color="auto" w:fill="FFFFFF"/>
        </w:rPr>
        <w:t xml:space="preserve"> </w:t>
      </w:r>
      <w:r w:rsidRPr="002E646F">
        <w:rPr>
          <w:color w:val="000000"/>
          <w:sz w:val="30"/>
          <w:szCs w:val="30"/>
          <w:shd w:val="clear" w:color="auto" w:fill="FFFFFF"/>
        </w:rPr>
        <w:t>обмеление,</w:t>
      </w:r>
      <w:r w:rsidRPr="002E646F">
        <w:rPr>
          <w:color w:val="FFFFFF" w:themeColor="background1"/>
          <w:sz w:val="30"/>
          <w:szCs w:val="30"/>
          <w:shd w:val="clear" w:color="auto" w:fill="FFFFFF"/>
        </w:rPr>
        <w:t xml:space="preserve"> </w:t>
      </w:r>
      <w:r w:rsidRPr="002E646F">
        <w:rPr>
          <w:color w:val="000000"/>
          <w:sz w:val="30"/>
          <w:szCs w:val="30"/>
          <w:shd w:val="clear" w:color="auto" w:fill="FFFFFF"/>
        </w:rPr>
        <w:t>связанное</w:t>
      </w:r>
      <w:r w:rsidRPr="002E646F">
        <w:rPr>
          <w:color w:val="FFFFFF" w:themeColor="background1"/>
          <w:sz w:val="30"/>
          <w:szCs w:val="30"/>
          <w:shd w:val="clear" w:color="auto" w:fill="FFFFFF"/>
        </w:rPr>
        <w:t xml:space="preserve"> </w:t>
      </w:r>
      <w:r w:rsidRPr="002E646F">
        <w:rPr>
          <w:color w:val="000000"/>
          <w:sz w:val="30"/>
          <w:szCs w:val="30"/>
          <w:shd w:val="clear" w:color="auto" w:fill="FFFFFF"/>
        </w:rPr>
        <w:t>с</w:t>
      </w:r>
      <w:r w:rsidRPr="002E646F">
        <w:rPr>
          <w:color w:val="FFFFFF" w:themeColor="background1"/>
          <w:sz w:val="30"/>
          <w:szCs w:val="30"/>
          <w:shd w:val="clear" w:color="auto" w:fill="FFFFFF"/>
        </w:rPr>
        <w:t xml:space="preserve"> </w:t>
      </w:r>
      <w:r w:rsidRPr="002E646F">
        <w:rPr>
          <w:color w:val="000000"/>
          <w:sz w:val="30"/>
          <w:szCs w:val="30"/>
          <w:shd w:val="clear" w:color="auto" w:fill="FFFFFF"/>
        </w:rPr>
        <w:t>большими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потерями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воды</w:t>
      </w:r>
      <w:r w:rsidRPr="002E646F">
        <w:rPr>
          <w:color w:val="FFFFFF" w:themeColor="background1"/>
          <w:sz w:val="30"/>
          <w:szCs w:val="30"/>
          <w:shd w:val="clear" w:color="auto" w:fill="FFFFFF"/>
        </w:rPr>
        <w:t xml:space="preserve"> </w:t>
      </w:r>
      <w:r w:rsidRPr="002E646F">
        <w:rPr>
          <w:color w:val="000000"/>
          <w:sz w:val="30"/>
          <w:szCs w:val="30"/>
          <w:shd w:val="clear" w:color="auto" w:fill="FFFFFF"/>
        </w:rPr>
        <w:t>на</w:t>
      </w:r>
      <w:r w:rsidRPr="002E646F">
        <w:rPr>
          <w:color w:val="FFFFFF" w:themeColor="background1"/>
          <w:sz w:val="30"/>
          <w:szCs w:val="30"/>
          <w:shd w:val="clear" w:color="auto" w:fill="FFFFFF"/>
        </w:rPr>
        <w:t xml:space="preserve"> </w:t>
      </w:r>
      <w:r w:rsidRPr="002E646F">
        <w:rPr>
          <w:color w:val="000000"/>
          <w:sz w:val="30"/>
          <w:szCs w:val="30"/>
          <w:shd w:val="clear" w:color="auto" w:fill="FFFFFF"/>
        </w:rPr>
        <w:t>испарение,</w:t>
      </w:r>
      <w:r w:rsidRPr="002E646F">
        <w:rPr>
          <w:color w:val="FFFFFF" w:themeColor="background1"/>
          <w:sz w:val="30"/>
          <w:szCs w:val="30"/>
          <w:shd w:val="clear" w:color="auto" w:fill="FFFFFF"/>
        </w:rPr>
        <w:t xml:space="preserve"> </w:t>
      </w:r>
      <w:r w:rsidRPr="002E646F">
        <w:rPr>
          <w:color w:val="000000"/>
          <w:sz w:val="30"/>
          <w:szCs w:val="30"/>
          <w:shd w:val="clear" w:color="auto" w:fill="FFFFFF"/>
        </w:rPr>
        <w:t>орошение</w:t>
      </w:r>
      <w:r w:rsidRPr="002E646F">
        <w:rPr>
          <w:color w:val="FFFFFF" w:themeColor="background1"/>
          <w:sz w:val="30"/>
          <w:szCs w:val="30"/>
          <w:shd w:val="clear" w:color="auto" w:fill="FFFFFF"/>
        </w:rPr>
        <w:t xml:space="preserve"> </w:t>
      </w:r>
      <w:r w:rsidRPr="002E646F">
        <w:rPr>
          <w:color w:val="000000"/>
          <w:sz w:val="30"/>
          <w:szCs w:val="30"/>
          <w:shd w:val="clear" w:color="auto" w:fill="FFFFFF"/>
        </w:rPr>
        <w:t>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почвенную</w:t>
      </w:r>
      <w:r w:rsidRPr="002E646F">
        <w:rPr>
          <w:color w:val="FFFFFF" w:themeColor="background1"/>
          <w:sz w:val="30"/>
          <w:szCs w:val="30"/>
          <w:shd w:val="clear" w:color="auto" w:fill="FFFFFF"/>
        </w:rPr>
        <w:t xml:space="preserve"> </w:t>
      </w:r>
      <w:r w:rsidRPr="002E646F">
        <w:rPr>
          <w:color w:val="000000"/>
          <w:sz w:val="30"/>
          <w:szCs w:val="30"/>
          <w:shd w:val="clear" w:color="auto" w:fill="FFFFFF"/>
        </w:rPr>
        <w:t>инфильтрацию,</w:t>
      </w:r>
      <w:r w:rsidRPr="002E646F">
        <w:rPr>
          <w:color w:val="FFFFFF" w:themeColor="background1"/>
          <w:sz w:val="30"/>
          <w:szCs w:val="30"/>
          <w:shd w:val="clear" w:color="auto" w:fill="FFFFFF"/>
        </w:rPr>
        <w:t xml:space="preserve"> </w:t>
      </w:r>
      <w:r w:rsidRPr="002E646F">
        <w:rPr>
          <w:color w:val="000000"/>
          <w:sz w:val="30"/>
          <w:szCs w:val="30"/>
          <w:shd w:val="clear" w:color="auto" w:fill="FFFFFF"/>
        </w:rPr>
        <w:t>особенно</w:t>
      </w:r>
      <w:r w:rsidRPr="002E646F">
        <w:rPr>
          <w:color w:val="FFFFFF" w:themeColor="background1"/>
          <w:sz w:val="30"/>
          <w:szCs w:val="30"/>
          <w:shd w:val="clear" w:color="auto" w:fill="FFFFFF"/>
        </w:rPr>
        <w:t xml:space="preserve"> </w:t>
      </w:r>
      <w:r w:rsidRPr="002E646F">
        <w:rPr>
          <w:color w:val="000000"/>
          <w:sz w:val="30"/>
          <w:szCs w:val="30"/>
          <w:shd w:val="clear" w:color="auto" w:fill="FFFFFF"/>
        </w:rPr>
        <w:t>в</w:t>
      </w:r>
      <w:r w:rsidRPr="002E646F">
        <w:rPr>
          <w:color w:val="FFFFFF" w:themeColor="background1"/>
          <w:sz w:val="30"/>
          <w:szCs w:val="30"/>
          <w:shd w:val="clear" w:color="auto" w:fill="FFFFFF"/>
        </w:rPr>
        <w:t xml:space="preserve"> </w:t>
      </w:r>
      <w:r w:rsidRPr="002E646F">
        <w:rPr>
          <w:color w:val="000000"/>
          <w:sz w:val="30"/>
          <w:szCs w:val="30"/>
          <w:shd w:val="clear" w:color="auto" w:fill="FFFFFF"/>
        </w:rPr>
        <w:t>среднем</w:t>
      </w:r>
      <w:r w:rsidRPr="002E646F">
        <w:rPr>
          <w:color w:val="FFFFFF" w:themeColor="background1"/>
          <w:sz w:val="30"/>
          <w:szCs w:val="30"/>
          <w:shd w:val="clear" w:color="auto" w:fill="FFFFFF"/>
        </w:rPr>
        <w:t xml:space="preserve"> </w:t>
      </w:r>
      <w:r w:rsidRPr="002E646F">
        <w:rPr>
          <w:color w:val="000000"/>
          <w:sz w:val="30"/>
          <w:szCs w:val="30"/>
          <w:shd w:val="clear" w:color="auto" w:fill="FFFFFF"/>
        </w:rPr>
        <w:t>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нижнем</w:t>
      </w:r>
      <w:r w:rsidRPr="002E646F">
        <w:rPr>
          <w:color w:val="FFFFFF" w:themeColor="background1"/>
          <w:sz w:val="30"/>
          <w:szCs w:val="30"/>
          <w:shd w:val="clear" w:color="auto" w:fill="FFFFFF"/>
        </w:rPr>
        <w:t xml:space="preserve"> </w:t>
      </w:r>
      <w:r w:rsidRPr="002E646F">
        <w:rPr>
          <w:color w:val="000000"/>
          <w:sz w:val="30"/>
          <w:szCs w:val="30"/>
          <w:shd w:val="clear" w:color="auto" w:fill="FFFFFF"/>
        </w:rPr>
        <w:t>течении.</w:t>
      </w:r>
      <w:r w:rsidRPr="002E646F">
        <w:rPr>
          <w:color w:val="FFFFFF" w:themeColor="background1"/>
          <w:sz w:val="30"/>
          <w:szCs w:val="30"/>
          <w:shd w:val="clear" w:color="auto" w:fill="FFFFFF"/>
        </w:rPr>
        <w:t xml:space="preserve"> </w:t>
      </w:r>
      <w:r w:rsidRPr="002E646F">
        <w:rPr>
          <w:color w:val="000000"/>
          <w:sz w:val="30"/>
          <w:szCs w:val="30"/>
          <w:shd w:val="clear" w:color="auto" w:fill="FFFFFF"/>
        </w:rPr>
        <w:t>Атрек</w:t>
      </w:r>
      <w:r w:rsidRPr="002E646F">
        <w:rPr>
          <w:color w:val="FFFFFF" w:themeColor="background1"/>
          <w:sz w:val="30"/>
          <w:szCs w:val="30"/>
          <w:shd w:val="clear" w:color="auto" w:fill="FFFFFF"/>
        </w:rPr>
        <w:t xml:space="preserve"> </w:t>
      </w:r>
      <w:r w:rsidRPr="002E646F">
        <w:rPr>
          <w:color w:val="000000"/>
          <w:sz w:val="30"/>
          <w:szCs w:val="30"/>
          <w:shd w:val="clear" w:color="auto" w:fill="FFFFFF"/>
        </w:rPr>
        <w:t>так</w:t>
      </w:r>
      <w:r w:rsidRPr="002E646F">
        <w:rPr>
          <w:color w:val="FFFFFF" w:themeColor="background1"/>
          <w:sz w:val="30"/>
          <w:szCs w:val="30"/>
          <w:shd w:val="clear" w:color="auto" w:fill="FFFFFF"/>
        </w:rPr>
        <w:t xml:space="preserve"> </w:t>
      </w:r>
      <w:r w:rsidRPr="002E646F">
        <w:rPr>
          <w:color w:val="000000"/>
          <w:sz w:val="30"/>
          <w:szCs w:val="30"/>
          <w:shd w:val="clear" w:color="auto" w:fill="FFFFFF"/>
        </w:rPr>
        <w:t>же</w:t>
      </w:r>
      <w:r w:rsidRPr="002E646F">
        <w:rPr>
          <w:color w:val="FFFFFF" w:themeColor="background1"/>
          <w:sz w:val="30"/>
          <w:szCs w:val="30"/>
          <w:shd w:val="clear" w:color="auto" w:fill="FFFFFF"/>
        </w:rPr>
        <w:t xml:space="preserve"> </w:t>
      </w:r>
      <w:r w:rsidRPr="002E646F">
        <w:rPr>
          <w:color w:val="000000"/>
          <w:sz w:val="30"/>
          <w:szCs w:val="30"/>
          <w:shd w:val="clear" w:color="auto" w:fill="FFFFFF"/>
        </w:rPr>
        <w:t>как</w:t>
      </w:r>
      <w:r w:rsidRPr="002E646F">
        <w:rPr>
          <w:color w:val="FFFFFF" w:themeColor="background1"/>
          <w:sz w:val="30"/>
          <w:szCs w:val="30"/>
          <w:shd w:val="clear" w:color="auto" w:fill="FFFFFF"/>
        </w:rPr>
        <w:t xml:space="preserve"> </w:t>
      </w:r>
      <w:r w:rsidRPr="002E646F">
        <w:rPr>
          <w:color w:val="000000"/>
          <w:sz w:val="30"/>
          <w:szCs w:val="30"/>
          <w:shd w:val="clear" w:color="auto" w:fill="FFFFFF"/>
        </w:rPr>
        <w:t>и</w:t>
      </w:r>
      <w:r w:rsidRPr="002E646F">
        <w:rPr>
          <w:color w:val="FFFFFF" w:themeColor="background1"/>
          <w:sz w:val="30"/>
          <w:szCs w:val="30"/>
          <w:shd w:val="clear" w:color="auto" w:fill="FFFFFF"/>
        </w:rPr>
        <w:t xml:space="preserve"> </w:t>
      </w:r>
      <w:r w:rsidRPr="002E646F">
        <w:rPr>
          <w:color w:val="000000"/>
          <w:sz w:val="30"/>
          <w:szCs w:val="30"/>
          <w:shd w:val="clear" w:color="auto" w:fill="FFFFFF"/>
        </w:rPr>
        <w:t>Теджен</w:t>
      </w:r>
      <w:r w:rsidRPr="002E646F">
        <w:rPr>
          <w:color w:val="FFFFFF" w:themeColor="background1"/>
          <w:sz w:val="30"/>
          <w:szCs w:val="30"/>
          <w:shd w:val="clear" w:color="auto" w:fill="FFFFFF"/>
        </w:rPr>
        <w:t xml:space="preserve"> </w:t>
      </w:r>
      <w:r w:rsidRPr="002E646F">
        <w:rPr>
          <w:color w:val="000000"/>
          <w:sz w:val="30"/>
          <w:szCs w:val="30"/>
          <w:shd w:val="clear" w:color="auto" w:fill="FFFFFF"/>
        </w:rPr>
        <w:t>маловодная</w:t>
      </w:r>
      <w:r w:rsidRPr="002E646F">
        <w:rPr>
          <w:color w:val="FFFFFF" w:themeColor="background1"/>
          <w:sz w:val="30"/>
          <w:szCs w:val="30"/>
          <w:shd w:val="clear" w:color="auto" w:fill="FFFFFF"/>
        </w:rPr>
        <w:t xml:space="preserve"> </w:t>
      </w:r>
      <w:r w:rsidRPr="002E646F">
        <w:rPr>
          <w:color w:val="000000"/>
          <w:sz w:val="30"/>
          <w:szCs w:val="30"/>
          <w:shd w:val="clear" w:color="auto" w:fill="FFFFFF"/>
        </w:rPr>
        <w:t>река.</w:t>
      </w:r>
      <w:bookmarkEnd w:id="172"/>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pacing w:val="-4"/>
          <w:sz w:val="30"/>
          <w:szCs w:val="30"/>
          <w:shd w:val="clear" w:color="auto" w:fill="FFFFFF"/>
        </w:rPr>
      </w:pPr>
      <w:bookmarkStart w:id="173" w:name="_Toc2279539"/>
      <w:r w:rsidRPr="002E646F">
        <w:rPr>
          <w:color w:val="000000"/>
          <w:spacing w:val="-4"/>
          <w:sz w:val="30"/>
          <w:szCs w:val="30"/>
          <w:shd w:val="clear" w:color="auto" w:fill="FFFFFF"/>
        </w:rPr>
        <w:t>Река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Сумбар</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считается</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крупной</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рекой</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туркменской</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части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Копетдага.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Длина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245</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километра,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площадь</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водосборного</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бассейна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8300</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квадратных</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километров.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нижнем</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течении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река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ежегодно</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пересыхает</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2</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5</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месяцев.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Исток</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располагается</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территории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Ирана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высоте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1600</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метров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над</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уровнем</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моря.</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Питание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преимущественно</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атмосферные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осадки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грунтовые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воды.</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Наиболее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крупный</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приток</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Чандыр,</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из</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числа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меньших</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по</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значимости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рек</w:t>
      </w:r>
      <w:r w:rsidRPr="002E646F">
        <w:rPr>
          <w:color w:val="FFFFFF" w:themeColor="background1"/>
          <w:spacing w:val="-4"/>
          <w:sz w:val="30"/>
          <w:szCs w:val="30"/>
          <w:shd w:val="clear" w:color="auto" w:fill="FFFFFF"/>
          <w:lang w:val="tk-TM"/>
        </w:rPr>
        <w:t xml:space="preserve"> </w:t>
      </w:r>
      <w:r w:rsidRPr="002E646F">
        <w:rPr>
          <w:color w:val="000000"/>
          <w:spacing w:val="-4"/>
          <w:sz w:val="30"/>
          <w:szCs w:val="30"/>
          <w:shd w:val="clear" w:color="auto" w:fill="FFFFFF"/>
        </w:rPr>
        <w:t>–</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Айдере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Терсакан.</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Воды</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реки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Сумбар</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активно</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используются</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на</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орошение,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как</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Иране,</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так</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и</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в</w:t>
      </w:r>
      <w:r w:rsidRPr="002E646F">
        <w:rPr>
          <w:color w:val="FFFFFF" w:themeColor="background1"/>
          <w:spacing w:val="-4"/>
          <w:sz w:val="30"/>
          <w:szCs w:val="30"/>
          <w:shd w:val="clear" w:color="auto" w:fill="FFFFFF"/>
        </w:rPr>
        <w:t xml:space="preserve"> </w:t>
      </w:r>
      <w:r w:rsidRPr="002E646F">
        <w:rPr>
          <w:color w:val="000000"/>
          <w:spacing w:val="-4"/>
          <w:sz w:val="30"/>
          <w:szCs w:val="30"/>
          <w:shd w:val="clear" w:color="auto" w:fill="FFFFFF"/>
        </w:rPr>
        <w:t>Туркменистане.</w:t>
      </w:r>
      <w:bookmarkEnd w:id="173"/>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color w:val="000000"/>
          <w:spacing w:val="-6"/>
          <w:sz w:val="30"/>
          <w:szCs w:val="30"/>
          <w:shd w:val="clear" w:color="auto" w:fill="FFFFFF"/>
        </w:rPr>
      </w:pPr>
      <w:bookmarkStart w:id="174" w:name="_Toc2279540"/>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летний</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период</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река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очень</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сильно</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мелеет</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даже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верховьях.</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прошлом</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Сумбар</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был</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гораздо</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полноводнее,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нём</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водилась</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крупная</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рыба,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существовали</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водяные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мельницы.</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долине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Сумбара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не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редки</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сели,</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носящие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разрушительный</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характер.</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Туркменистане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единственный</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не</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пересыхающий</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крупный</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приток</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Сумбара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небольшая</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речка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Айдеринка,</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создающая</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приют</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для</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пустынных</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оазисов</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[5.</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с.</w:t>
      </w:r>
      <w:r w:rsidRPr="002E646F">
        <w:rPr>
          <w:color w:val="FFFFFF" w:themeColor="background1"/>
          <w:spacing w:val="-6"/>
          <w:sz w:val="30"/>
          <w:szCs w:val="30"/>
          <w:shd w:val="clear" w:color="auto" w:fill="FFFFFF"/>
        </w:rPr>
        <w:t xml:space="preserve"> </w:t>
      </w:r>
      <w:r w:rsidRPr="002E646F">
        <w:rPr>
          <w:color w:val="000000"/>
          <w:spacing w:val="-6"/>
          <w:sz w:val="30"/>
          <w:szCs w:val="30"/>
          <w:shd w:val="clear" w:color="auto" w:fill="FFFFFF"/>
        </w:rPr>
        <w:t>12].</w:t>
      </w:r>
      <w:bookmarkEnd w:id="174"/>
    </w:p>
    <w:p w:rsidR="00D05437" w:rsidRPr="002E646F" w:rsidRDefault="00D05437" w:rsidP="00D05437">
      <w:pPr>
        <w:pStyle w:val="txt-new"/>
        <w:shd w:val="clear" w:color="auto" w:fill="FFFFFF"/>
        <w:tabs>
          <w:tab w:val="left" w:pos="851"/>
        </w:tabs>
        <w:spacing w:before="0" w:beforeAutospacing="0" w:after="0" w:afterAutospacing="0" w:line="216" w:lineRule="auto"/>
        <w:ind w:firstLine="567"/>
        <w:jc w:val="both"/>
        <w:outlineLvl w:val="1"/>
        <w:rPr>
          <w:spacing w:val="-6"/>
          <w:sz w:val="30"/>
          <w:szCs w:val="30"/>
          <w:shd w:val="clear" w:color="auto" w:fill="FFFFFF"/>
          <w:lang w:val="tk-TM"/>
        </w:rPr>
      </w:pPr>
      <w:bookmarkStart w:id="175" w:name="_Toc2279541"/>
      <w:r w:rsidRPr="002E646F">
        <w:rPr>
          <w:color w:val="000000"/>
          <w:spacing w:val="-6"/>
          <w:sz w:val="30"/>
          <w:szCs w:val="30"/>
          <w:shd w:val="clear" w:color="auto" w:fill="FFFFFF"/>
        </w:rPr>
        <w:t>В заключение обзорного анализа водных ресурсов Туркменистана следует отметить:</w:t>
      </w:r>
      <w:bookmarkEnd w:id="175"/>
    </w:p>
    <w:p w:rsidR="00D05437" w:rsidRPr="002E646F" w:rsidRDefault="00D05437" w:rsidP="00D05437">
      <w:pPr>
        <w:pStyle w:val="2"/>
        <w:keepNext w:val="0"/>
        <w:keepLines w:val="0"/>
        <w:numPr>
          <w:ilvl w:val="0"/>
          <w:numId w:val="47"/>
        </w:numPr>
        <w:tabs>
          <w:tab w:val="left" w:pos="851"/>
        </w:tabs>
        <w:spacing w:before="0" w:line="216" w:lineRule="auto"/>
        <w:ind w:left="0" w:firstLine="567"/>
        <w:jc w:val="both"/>
        <w:rPr>
          <w:rFonts w:ascii="Times New Roman" w:hAnsi="Times New Roman" w:cs="Times New Roman"/>
          <w:b w:val="0"/>
          <w:spacing w:val="-6"/>
          <w:sz w:val="30"/>
          <w:szCs w:val="30"/>
          <w:shd w:val="clear" w:color="auto" w:fill="F2ECD1"/>
        </w:rPr>
      </w:pPr>
      <w:bookmarkStart w:id="176" w:name="_Toc2279542"/>
      <w:r w:rsidRPr="002E646F">
        <w:rPr>
          <w:rFonts w:ascii="Times New Roman" w:hAnsi="Times New Roman" w:cs="Times New Roman"/>
          <w:b w:val="0"/>
          <w:color w:val="000000"/>
          <w:spacing w:val="-6"/>
          <w:sz w:val="30"/>
          <w:szCs w:val="30"/>
          <w:shd w:val="clear" w:color="auto" w:fill="FFFFFF"/>
        </w:rPr>
        <w:t>Существующая речная сеть Туркменистана имеет крайне ограниченные водные запасы, создающие сложные условия для социально-экономического и сбалансированного экологическо развития;</w:t>
      </w:r>
      <w:bookmarkEnd w:id="176"/>
    </w:p>
    <w:p w:rsidR="00D05437" w:rsidRPr="002E646F" w:rsidRDefault="00D05437" w:rsidP="00D05437">
      <w:pPr>
        <w:pStyle w:val="2"/>
        <w:keepNext w:val="0"/>
        <w:keepLines w:val="0"/>
        <w:numPr>
          <w:ilvl w:val="0"/>
          <w:numId w:val="47"/>
        </w:numPr>
        <w:tabs>
          <w:tab w:val="left" w:pos="851"/>
        </w:tabs>
        <w:spacing w:before="0" w:line="216" w:lineRule="auto"/>
        <w:ind w:left="0" w:firstLine="567"/>
        <w:jc w:val="both"/>
        <w:rPr>
          <w:rFonts w:ascii="Times New Roman" w:hAnsi="Times New Roman" w:cs="Times New Roman"/>
          <w:b w:val="0"/>
          <w:sz w:val="30"/>
          <w:szCs w:val="30"/>
          <w:shd w:val="clear" w:color="auto" w:fill="F2ECD1"/>
        </w:rPr>
      </w:pPr>
      <w:bookmarkStart w:id="177" w:name="_Toc2279543"/>
      <w:r w:rsidRPr="002E646F">
        <w:rPr>
          <w:rFonts w:ascii="Times New Roman" w:hAnsi="Times New Roman" w:cs="Times New Roman"/>
          <w:b w:val="0"/>
          <w:color w:val="000000"/>
          <w:sz w:val="30"/>
          <w:szCs w:val="30"/>
          <w:shd w:val="clear" w:color="auto" w:fill="FFFFFF"/>
        </w:rPr>
        <w:t>Трансграничное распределение речной сети Центрально-Азиатского региона требует от государств входящих в единую систему водопользования, строгой координации деятельности, направленной на удовлетворение растущих потребностей в жизнеобеспечении и хозяйствовании населения.</w:t>
      </w:r>
      <w:bookmarkEnd w:id="177"/>
    </w:p>
    <w:p w:rsidR="00D05437" w:rsidRPr="002E646F" w:rsidRDefault="00D05437" w:rsidP="00D05437">
      <w:pPr>
        <w:shd w:val="clear" w:color="auto" w:fill="FFFFFF"/>
        <w:tabs>
          <w:tab w:val="left" w:pos="851"/>
        </w:tabs>
        <w:spacing w:after="0" w:line="216" w:lineRule="auto"/>
        <w:ind w:firstLine="567"/>
        <w:jc w:val="both"/>
        <w:outlineLvl w:val="1"/>
        <w:rPr>
          <w:rFonts w:ascii="Times New Roman" w:eastAsia="Times New Roman" w:hAnsi="Times New Roman" w:cs="Times New Roman"/>
          <w:color w:val="222222"/>
          <w:sz w:val="30"/>
          <w:szCs w:val="30"/>
          <w:lang w:eastAsia="ru-RU"/>
        </w:rPr>
      </w:pPr>
      <w:bookmarkStart w:id="178" w:name="_Toc2279544"/>
      <w:r w:rsidRPr="002E646F">
        <w:rPr>
          <w:rFonts w:ascii="Times New Roman" w:eastAsia="Times New Roman" w:hAnsi="Times New Roman" w:cs="Times New Roman"/>
          <w:color w:val="222222"/>
          <w:sz w:val="30"/>
          <w:szCs w:val="30"/>
          <w:bdr w:val="none" w:sz="0" w:space="0" w:color="auto" w:frame="1"/>
          <w:lang w:eastAsia="ru-RU"/>
        </w:rPr>
        <w:t>Значительные запасы подземных вод есть и в горах Копетдага, многие реки питаются этими запасами. Люди давно научились их использовать. С древних времен в предгорьях строятся кяризы – специальные и достаточно сложные ирригационные сооружения для сбора подземных вод. в наши дни большинство из них не рабочие, но многие ещё исправно служат человеку.</w:t>
      </w:r>
      <w:bookmarkEnd w:id="178"/>
    </w:p>
    <w:p w:rsidR="00D05437" w:rsidRPr="002E646F" w:rsidRDefault="00D05437" w:rsidP="00D05437">
      <w:pPr>
        <w:spacing w:after="0" w:line="216" w:lineRule="auto"/>
        <w:ind w:firstLine="709"/>
        <w:jc w:val="both"/>
        <w:rPr>
          <w:rFonts w:ascii="Times New Roman" w:hAnsi="Times New Roman" w:cs="Times New Roman"/>
          <w:sz w:val="30"/>
          <w:szCs w:val="30"/>
        </w:rPr>
      </w:pPr>
    </w:p>
    <w:p w:rsidR="00D05437" w:rsidRPr="002E646F" w:rsidRDefault="00D05437" w:rsidP="00D05437">
      <w:p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b/>
          <w:sz w:val="28"/>
          <w:szCs w:val="28"/>
        </w:rPr>
        <w:t>Литература</w:t>
      </w:r>
      <w:r w:rsidRPr="002E646F">
        <w:rPr>
          <w:rFonts w:ascii="Times New Roman" w:hAnsi="Times New Roman" w:cs="Times New Roman"/>
          <w:sz w:val="28"/>
          <w:szCs w:val="28"/>
        </w:rPr>
        <w:t>:</w:t>
      </w:r>
    </w:p>
    <w:p w:rsidR="00D05437" w:rsidRPr="002E646F" w:rsidRDefault="00D05437" w:rsidP="00D05437">
      <w:p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1.</w:t>
      </w:r>
      <w:r w:rsidRPr="002E646F">
        <w:rPr>
          <w:rFonts w:ascii="Times New Roman" w:hAnsi="Times New Roman" w:cs="Times New Roman"/>
          <w:sz w:val="28"/>
          <w:szCs w:val="28"/>
        </w:rPr>
        <w:tab/>
        <w:t xml:space="preserve">Волмурадов К., Министр водных ресурсов Туркменистана, Водные ресурсы Туркменистана: потенциал, использование, технологии и </w:t>
      </w:r>
      <w:r w:rsidRPr="002E646F">
        <w:rPr>
          <w:rFonts w:ascii="Times New Roman" w:hAnsi="Times New Roman" w:cs="Times New Roman"/>
          <w:sz w:val="28"/>
          <w:szCs w:val="28"/>
        </w:rPr>
        <w:lastRenderedPageBreak/>
        <w:t>окружающая среда, доклад.ЭХО: Экология, Экономика, Окружающая среда.- Изд-во Прогресс.-1997, М.: 359 с.</w:t>
      </w:r>
    </w:p>
    <w:p w:rsidR="00D05437" w:rsidRPr="002E646F" w:rsidRDefault="00D05437" w:rsidP="00D05437">
      <w:pPr>
        <w:spacing w:after="0" w:line="216" w:lineRule="auto"/>
        <w:ind w:left="567" w:hanging="567"/>
        <w:jc w:val="both"/>
        <w:rPr>
          <w:rFonts w:ascii="Times New Roman" w:hAnsi="Times New Roman" w:cs="Times New Roman"/>
          <w:spacing w:val="-4"/>
          <w:sz w:val="28"/>
          <w:szCs w:val="28"/>
        </w:rPr>
      </w:pPr>
      <w:r w:rsidRPr="002E646F">
        <w:rPr>
          <w:rFonts w:ascii="Times New Roman" w:hAnsi="Times New Roman" w:cs="Times New Roman"/>
          <w:sz w:val="28"/>
          <w:szCs w:val="28"/>
        </w:rPr>
        <w:t>2.</w:t>
      </w:r>
      <w:r w:rsidRPr="002E646F">
        <w:rPr>
          <w:rFonts w:ascii="Times New Roman" w:hAnsi="Times New Roman" w:cs="Times New Roman"/>
          <w:spacing w:val="-6"/>
          <w:sz w:val="28"/>
          <w:szCs w:val="28"/>
        </w:rPr>
        <w:tab/>
      </w:r>
      <w:r w:rsidRPr="002E646F">
        <w:rPr>
          <w:rFonts w:ascii="Times New Roman" w:hAnsi="Times New Roman" w:cs="Times New Roman"/>
          <w:spacing w:val="-4"/>
          <w:sz w:val="28"/>
          <w:szCs w:val="28"/>
        </w:rPr>
        <w:t>Дега Н.С., Онищенко В.В., Узденова Х.И., Шидаков А.К. Динамика гидрохимической структуры реки Кубани в антропогенной зоне ледникового питания Карачаево-Черкесской республики. Общественно-научный журнал «Проблемы региональной экологии» ИГ РАН. № 3. М.: 2015. – С. 92 – 99</w:t>
      </w:r>
    </w:p>
    <w:p w:rsidR="00D05437" w:rsidRPr="002E646F" w:rsidRDefault="00D05437" w:rsidP="00D05437">
      <w:pPr>
        <w:spacing w:after="0" w:line="216" w:lineRule="auto"/>
        <w:ind w:left="567" w:hanging="567"/>
        <w:jc w:val="both"/>
        <w:rPr>
          <w:rFonts w:ascii="Times New Roman" w:hAnsi="Times New Roman" w:cs="Times New Roman"/>
          <w:spacing w:val="-6"/>
          <w:sz w:val="28"/>
          <w:szCs w:val="28"/>
        </w:rPr>
      </w:pPr>
      <w:r w:rsidRPr="002E646F">
        <w:rPr>
          <w:rFonts w:ascii="Times New Roman" w:hAnsi="Times New Roman" w:cs="Times New Roman"/>
          <w:spacing w:val="-6"/>
          <w:sz w:val="28"/>
          <w:szCs w:val="28"/>
        </w:rPr>
        <w:t>5.</w:t>
      </w:r>
      <w:r w:rsidRPr="002E646F">
        <w:rPr>
          <w:rFonts w:ascii="Times New Roman" w:hAnsi="Times New Roman" w:cs="Times New Roman"/>
          <w:spacing w:val="-6"/>
          <w:sz w:val="28"/>
          <w:szCs w:val="28"/>
        </w:rPr>
        <w:tab/>
        <w:t>Онищенко В.В., Дега Н.С., Мамчуев И.-А. М. Эколого-географический анализ бассейна реки Теберды в условиях хозяйственно-рекреационного функционирования // APRIORI. Серия: Естественные и технические науки. 2016. № 6 [Электронный ресурс]. Режим доступа: http://apriori-journal.ru/seria2/6-2016/Onischenko-Dega-Mamchuev.pdf</w:t>
      </w:r>
    </w:p>
    <w:p w:rsidR="00D05437" w:rsidRPr="002E646F" w:rsidRDefault="00D05437" w:rsidP="00D05437">
      <w:pPr>
        <w:spacing w:after="0" w:line="216" w:lineRule="auto"/>
        <w:ind w:left="567" w:hanging="567"/>
        <w:jc w:val="both"/>
        <w:rPr>
          <w:rFonts w:ascii="Times New Roman" w:hAnsi="Times New Roman" w:cs="Times New Roman"/>
          <w:spacing w:val="-6"/>
          <w:sz w:val="28"/>
          <w:szCs w:val="28"/>
        </w:rPr>
      </w:pPr>
      <w:r w:rsidRPr="002E646F">
        <w:rPr>
          <w:rFonts w:ascii="Times New Roman" w:hAnsi="Times New Roman" w:cs="Times New Roman"/>
          <w:spacing w:val="-6"/>
          <w:sz w:val="28"/>
          <w:szCs w:val="28"/>
        </w:rPr>
        <w:t>4.     Сапаров У. Обзор водных ресурсов Туркменистана. Отчет для ПРООН.</w:t>
      </w:r>
    </w:p>
    <w:p w:rsidR="00D05437" w:rsidRPr="002E646F" w:rsidRDefault="00D05437" w:rsidP="00D05437">
      <w:pPr>
        <w:spacing w:after="0" w:line="216" w:lineRule="auto"/>
        <w:ind w:left="567" w:hanging="567"/>
        <w:jc w:val="both"/>
        <w:rPr>
          <w:rFonts w:ascii="Times New Roman" w:hAnsi="Times New Roman" w:cs="Times New Roman"/>
          <w:sz w:val="28"/>
          <w:szCs w:val="28"/>
        </w:rPr>
      </w:pPr>
    </w:p>
    <w:p w:rsidR="00D05437" w:rsidRPr="002E646F" w:rsidRDefault="00D05437" w:rsidP="00D05437">
      <w:pPr>
        <w:spacing w:after="0" w:line="216" w:lineRule="auto"/>
        <w:ind w:left="567" w:hanging="567"/>
        <w:jc w:val="both"/>
        <w:rPr>
          <w:rFonts w:ascii="Times New Roman" w:hAnsi="Times New Roman" w:cs="Times New Roman"/>
          <w:sz w:val="16"/>
          <w:szCs w:val="16"/>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79" w:name="_Toc2279545"/>
      <w:r w:rsidRPr="002E646F">
        <w:rPr>
          <w:rFonts w:ascii="Times New Roman" w:hAnsi="Times New Roman"/>
          <w:i/>
          <w:sz w:val="30"/>
          <w:szCs w:val="30"/>
        </w:rPr>
        <w:t>Нургелдиева Айболек Бабаджановна</w:t>
      </w:r>
      <w:bookmarkEnd w:id="179"/>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 xml:space="preserve">студентка 4 курса ИКИ </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 xml:space="preserve">к.п.н. доцент </w:t>
      </w:r>
      <w:r w:rsidRPr="002E646F">
        <w:rPr>
          <w:rFonts w:ascii="Times New Roman" w:hAnsi="Times New Roman" w:cs="Times New Roman"/>
          <w:b/>
          <w:i/>
          <w:sz w:val="30"/>
          <w:szCs w:val="30"/>
        </w:rPr>
        <w:t>Шевцова А.Б.</w:t>
      </w:r>
      <w:r w:rsidRPr="002E646F">
        <w:rPr>
          <w:rFonts w:ascii="Times New Roman" w:hAnsi="Times New Roman" w:cs="Times New Roman"/>
          <w:i/>
          <w:sz w:val="30"/>
          <w:szCs w:val="30"/>
        </w:rPr>
        <w:t xml:space="preserve"> </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ind w:firstLine="709"/>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shd w:val="clear" w:color="auto" w:fill="FFFFFF"/>
        <w:spacing w:after="0" w:line="216" w:lineRule="auto"/>
        <w:jc w:val="center"/>
        <w:outlineLvl w:val="0"/>
        <w:rPr>
          <w:rFonts w:ascii="Times New Roman" w:eastAsia="Times New Roman" w:hAnsi="Times New Roman" w:cs="Times New Roman"/>
          <w:b/>
          <w:kern w:val="36"/>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80" w:name="_Toc2279546"/>
      <w:r w:rsidRPr="002E646F">
        <w:rPr>
          <w:rFonts w:ascii="Times New Roman" w:hAnsi="Times New Roman"/>
          <w:sz w:val="30"/>
          <w:szCs w:val="30"/>
        </w:rPr>
        <w:t>РОЛЬ МУЗЫКИ В ВОСПИТАНИИ РЕБЕНКА</w:t>
      </w:r>
      <w:bookmarkEnd w:id="180"/>
    </w:p>
    <w:p w:rsidR="00D05437" w:rsidRPr="002E646F" w:rsidRDefault="00D05437" w:rsidP="00D05437">
      <w:pPr>
        <w:shd w:val="clear" w:color="auto" w:fill="FFFFFF"/>
        <w:spacing w:after="0" w:line="216" w:lineRule="auto"/>
        <w:ind w:firstLine="567"/>
        <w:jc w:val="center"/>
        <w:outlineLvl w:val="0"/>
        <w:rPr>
          <w:rFonts w:ascii="Times New Roman CYR" w:hAnsi="Times New Roman CYR" w:cs="Times New Roman CYR"/>
          <w:sz w:val="30"/>
          <w:szCs w:val="30"/>
        </w:rPr>
      </w:pP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CYR" w:hAnsi="Times New Roman CYR" w:cs="Times New Roman CYR"/>
          <w:i/>
          <w:sz w:val="28"/>
          <w:szCs w:val="28"/>
        </w:rPr>
      </w:pPr>
      <w:r w:rsidRPr="002E646F">
        <w:rPr>
          <w:rFonts w:ascii="Times New Roman CYR" w:hAnsi="Times New Roman CYR" w:cs="Times New Roman CYR"/>
          <w:b/>
          <w:i/>
          <w:sz w:val="28"/>
          <w:szCs w:val="28"/>
        </w:rPr>
        <w:t xml:space="preserve">Аннотация. </w:t>
      </w:r>
      <w:r w:rsidRPr="002E646F">
        <w:rPr>
          <w:rFonts w:ascii="Times New Roman CYR" w:hAnsi="Times New Roman CYR" w:cs="Times New Roman CYR"/>
          <w:i/>
          <w:sz w:val="28"/>
          <w:szCs w:val="28"/>
        </w:rPr>
        <w:t xml:space="preserve">В данной статье изучается влияние разных видов музыки на детей младших возрастов на основе некоторых проведенных исследований. </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CYR" w:hAnsi="Times New Roman CYR" w:cs="Times New Roman CYR"/>
          <w:i/>
          <w:sz w:val="28"/>
          <w:szCs w:val="28"/>
        </w:rPr>
      </w:pPr>
      <w:r w:rsidRPr="002E646F">
        <w:rPr>
          <w:rFonts w:ascii="Times New Roman CYR" w:hAnsi="Times New Roman CYR" w:cs="Times New Roman CYR"/>
          <w:b/>
          <w:i/>
          <w:sz w:val="28"/>
          <w:szCs w:val="28"/>
        </w:rPr>
        <w:t>Ключевые слова:</w:t>
      </w:r>
      <w:r w:rsidRPr="002E646F">
        <w:rPr>
          <w:rFonts w:ascii="Times New Roman CYR" w:hAnsi="Times New Roman CYR" w:cs="Times New Roman CYR"/>
          <w:i/>
          <w:sz w:val="28"/>
          <w:szCs w:val="28"/>
        </w:rPr>
        <w:t xml:space="preserve"> психология, дети, музыка, исследования. </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CYR" w:hAnsi="Times New Roman CYR" w:cs="Times New Roman CYR"/>
          <w:sz w:val="30"/>
          <w:szCs w:val="30"/>
        </w:rPr>
      </w:pP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Музыка, как и другие виды искусства, является специфической формой художественного отражения действительности. Влияя на чувства и свободу людей значительным и разнообразным образом, музыка может оказывать благотворное влияние на их социальную деятельность и влиять на формирование личности. Пение и музыка играют важную роль в нашей культуре. Вы найдете музыку, присутствующую во многих аспектах нашей жизни: театр, телевидение, кино, богослужение, праздники, праздники, а также правительственные и военные церемонии. Дома музыка может стать частью нашей семейной культуры - основной частью нашего повседневного мастерства.</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 самого рождения родители подсознательно используют музыку, чтобы успокоить детей, выразить свою любовь и свободу, а также привлекать и взаимодействовать. Родители могут полагаться на эти естественные инстинкты, исследуя, как музыка может влиять на развитие ребенка, улучшать социальные навыки и приносить пользу детям всех возрастов.</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Музыкальная культура личности - это процесс открытия человеком ценностей произведений искусства для себя, уровня их </w:t>
      </w:r>
      <w:r w:rsidRPr="002E646F">
        <w:rPr>
          <w:rFonts w:ascii="Times New Roman" w:hAnsi="Times New Roman" w:cs="Times New Roman"/>
          <w:sz w:val="30"/>
          <w:szCs w:val="30"/>
        </w:rPr>
        <w:lastRenderedPageBreak/>
        <w:t>восприятия и развития. По большей части все люди чувствуют необходимость слушать музыку, любить ее, она присутствует в их жизни, но, к сожалению, это в основном репертуар радио и телевидения. Задачи музыкальных произведений связаны с отдыхом и расслаблением, музыка, по суждению, помогает расслабиться после работы, корректирует чувствительное состояние [1].</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Задача воспитателей дошкольных учреждений - систематизировать влияние информационной среды на детей, создавая скептицизм по поводу поступающей на экран и окружающей информации. Главное - сформировать самостоятельность молодого человека в эстетической оценке реальности.</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Эффект воспитательной роли музыки, а также направление и характер ее социального воздействия представляются нам наиболее важными критериями, определяющими социальную значимость музыки и ее место в системе духовных и культурных ценностей. Современные научные исследования показывают, что развитие музыкальных способностей, формирование основ музыкальной культуры - то есть музыкальное образование должно начинаться в дошкольном возрасте [3].</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Дошкольный возраст - это период, когда закладываются начальные способности, заставляющие ребенка ассоциироваться с различными видами деятельности. Гармоничность музыкально-эстетического воспитания достигается только тогда, когда используются все виды музыкальной деятельности, доступные дошкольному возрасту, все творческие возможности развивающегося человека. Само музыкальное искусство, его особенности выдвигают перед учителем необходимость решения ряда кон-кретных задач:</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Поднимите любовь и интерес к музыке. Только установление чувствительного реагирования и чувствительности позволяет широко применять образовательное влияние музыки.</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Обогащайте ощущения детей, вводя их в четко организованную систему с использованием разнообразных музыкальных произведений и средств выражения [5].</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Ознакомить детей с разнообразными видами музыкальной деятельности, формированием восприятия музыки и простейшими исполнительскими навыками в области пения, ритмики, игры на детских инструментах. Познакомить с начальными элементами музыки музыкального инструмента. Все это позволит им делать сознательно, прямо, выразительно.</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4. Развивать универсальную музыкальность детей (сенсорные способности, рост лада, чувство темпа), формировать поющий голос и выразительность движений. Если в этом возрасте ребенка обучают и приобщают к активной активной деятельности, то все его способности становятся и развиваются.</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5. Способствовать начальному формированию музыкального вкуса. На основе полученных ощущений и представлений о музыке избирательно, а после этого проявляется оценочное отношение к исполняемым произведениям.</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6. Развивать творческое отношение к музыке, особенно в таких доступных для детей видах деятельности, как передача изображений в музыкальных играх и хороводах, использование новых комбинаций знакомых танцевальных движений [2].</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Исследование, проведенное в 2016 году в Институте мозга и творчества при Университете Южной Калифорнии, показало, что музыкальные навыки в детстве действительно могут ускорить формирование мозга, исключительно в области овладения языком и навыков чтения.</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Но академическая успеваемость - не единственное преимущество музыкального образования и обучения. Музыка зажигает все сферы развития ребенка и навыки подготовки к школе: интеллектуальную, социальную и эмоциональную, двигательную, языковую и общую грамотность. Это помогает телу и разуму работать вместе. Влияние музыки на детей в раннем воз-расте помогает им выучить звуки и значения слов. Танцы под музыку помогают детям развивать двигательные навыки, позволяя им практиковать самовыражение. Для детей и взрослых музыка помогает укрепить навыки памяти.</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А также, исследования, проведенные группой исследователей в 1990-х годах, показали, что воздействие музыки с раннего детства помогает детям говорить более четко, развивать более широкий словарный запас и укреплять социальные и эмоциональные навыки. В 1983 году психолог Говард Гарднер уже утверждал, что музыкальный интеллект так же важен, как и логический и эмоциональный интеллект. Это связано с тем, что музыка способна укрепить связь между телом и мозгом для совместной работы в команде. Например, танцуя и переходя на музыку, дети развивают моторные навыки, в то время как пение под песню помогает им практиковать свой певческий голос. В целом, воздействие музыки помогает детям в процессе развития учиться звуку тонов и слов.</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Многие исследования исследовали важность музыки в развитии детей раннего возраста с 1950-х годов. Два общепризнанных факта: дети не выражают музыку так же, как взрослые, и что годы от рождения до шести лет являются наиболее важным периодом музыкального развития ребенка. Это потому, что даже самые маленькие дети получают звуки музыки и непред-намеренно различаются по частоте, мелодии и стимулам. По словам исследователей, первые годы детства имеют решающее значение, чтобы научиться расшифровывать тоны музыки и создать систему умственной организации для запоминания музыки. Это означает, что, подобно развитию языка, малыши развивают свои музыкальные </w:t>
      </w:r>
      <w:r w:rsidRPr="002E646F">
        <w:rPr>
          <w:rFonts w:ascii="Times New Roman" w:hAnsi="Times New Roman" w:cs="Times New Roman"/>
          <w:sz w:val="30"/>
          <w:szCs w:val="30"/>
        </w:rPr>
        <w:lastRenderedPageBreak/>
        <w:t>навыки посредством имитации и запоминания ритмов и тонов песен, таких как хлопание в такт и пение в такт. Без этой способности дети не смогли бы развить свои музыкальные навыки [4].</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Однако на эту способность развивать музыкальные навыки влияют как положительные, так и отрицательные факторы. Следовательно, достаточная стимуляция и воздействие музыки и музыкальных игр необходимы, чтобы помочь детям превратить свой потенциал в реальный музыкальный рост. С точки зрения обучения, наиболее типичное негативное влияние на развитие музыкального роста - это когда родители не музыкально ориентированы и не подвергают своих детей музыке.</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Роль родителей в музыкальном образовании.</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Родители играют наиболее важную роль в музыкальном образовании, когда речь идет о расширении музыкального горизонта ребенка. В течение многих лет исследователи указывали на то, что дети, чьи семьи более музыкально ориентированы, значительно более развиты в своем музыкальном поведении, чем дети, которые испытывают менее музыкально ориентированную среду. Исследование, проведенное Келли и Саттон-Смитом, хорошо объясняет эту ситуацию наглядными примерами: два исследователя разработали тематические исследования, которые проводились в раннем детстве трех девочек, чьи семьи имели различное музыкальное образование. В то время как родители первой девочки были профессиональными музыкантами, родители второй девочки занимались музыкой непрофессионального происхождения. Наконец, родители третьих девочек сделали наименее музыкально ориентированный выбор из-за своего собственного не музыкального происхождения.</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Выводы исследователей показывают, что существовала большая разница между двумя семьями, которые выставляли своих девочек на разную степень музыки, и семьей, которая вообще не занималась интеграцией музыкального образования. Они пришли к выводу, что богатая музыкальная среда дома способствует восприятию ребенком музыки и улучшает музыкальные способности ребенка. Дальнейшие исследования также по-казывают, что родители развивают более сильную связь со своими детьми, когда они наслаждаются музыкой вместе. Таким образом, музыка - это не только инструмент, который способствует росту и развитию ребенка, но и помогает семье проводить время и веселиться [3].</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Поскольку идея соединения детей с музыкой не имеет от-рицательных последствий, родители могут наслаждаться своими детьми как можно чаще. Даже если регулярная доза прослушивания классической музыки вряд ли приведет к неожиданному совершенствованию способностей, это в долгосрочной перспективе окажет позитивное воздействие на ритм, движения, а также на </w:t>
      </w:r>
      <w:r w:rsidRPr="002E646F">
        <w:rPr>
          <w:rFonts w:ascii="Times New Roman" w:hAnsi="Times New Roman" w:cs="Times New Roman"/>
          <w:sz w:val="30"/>
          <w:szCs w:val="30"/>
        </w:rPr>
        <w:lastRenderedPageBreak/>
        <w:t xml:space="preserve">общественные и слуховые навыки ребенка. Помимо того, есть много краткосрочных преимуществ. </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Таким образом, нужно помнить, что музыкальное становление положительно влияет на всеобщее становление детей. У ребёнка совершенствуется мышление, обогащается чувствительная сфера, а знание переживать и ощущать музыку помогает воспитать любовь к прекрасному в целом, чуткость в жизни. Прогрессируют и мыслительные операции, язык, память. Следственно развивая ребёнка музыкально, мы способствуем ста-новлению гармонично развитой личности.</w:t>
      </w:r>
    </w:p>
    <w:p w:rsidR="00D05437" w:rsidRPr="002E646F"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Общество заинтересовано сохранить и передать будущим поколениям нравственные ценности, в том числе музыкальную культуру. Дети обязаны прогрессировать через знания культурного наследия, воспитываться так, чтобы в будущем быть способными его приумножать.</w:t>
      </w:r>
    </w:p>
    <w:p w:rsidR="00D05437" w:rsidRPr="000B36FD" w:rsidRDefault="00D05437" w:rsidP="00D05437">
      <w:pPr>
        <w:shd w:val="clear" w:color="auto" w:fill="FFFFFF"/>
        <w:autoSpaceDE w:val="0"/>
        <w:autoSpaceDN w:val="0"/>
        <w:adjustRightInd w:val="0"/>
        <w:spacing w:after="0" w:line="216" w:lineRule="auto"/>
        <w:ind w:firstLine="567"/>
        <w:jc w:val="both"/>
        <w:rPr>
          <w:rFonts w:ascii="Times New Roman" w:hAnsi="Times New Roman" w:cs="Times New Roman"/>
          <w:sz w:val="30"/>
          <w:szCs w:val="30"/>
        </w:rPr>
      </w:pPr>
    </w:p>
    <w:p w:rsidR="00D05437" w:rsidRPr="002E646F" w:rsidRDefault="00D05437" w:rsidP="00D05437">
      <w:pPr>
        <w:shd w:val="clear" w:color="auto" w:fill="FFFFFF"/>
        <w:autoSpaceDE w:val="0"/>
        <w:autoSpaceDN w:val="0"/>
        <w:adjustRightInd w:val="0"/>
        <w:spacing w:after="0" w:line="216" w:lineRule="auto"/>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Ветлугина Н.А. Музыкальное воспитание в детском саду. - М.; Просвещение, 1981.  – 200 с.</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Метлов Н.А. Музыка – детям - М.; Просвещение, 1985. – 180 с.</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Методика музыкального воспитания в детском саду/ под ред. Ветлугиной Н.А. - М, 1982. – 200 с.</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Петрушин В.И. Музыкальная психология. - М., 1997. – 242 с.</w:t>
      </w:r>
    </w:p>
    <w:p w:rsidR="00D05437" w:rsidRPr="002E646F" w:rsidRDefault="00D05437" w:rsidP="00D05437">
      <w:pPr>
        <w:pStyle w:val="a3"/>
        <w:numPr>
          <w:ilvl w:val="0"/>
          <w:numId w:val="48"/>
        </w:numPr>
        <w:shd w:val="clear" w:color="auto" w:fill="FFFFFF"/>
        <w:autoSpaceDE w:val="0"/>
        <w:autoSpaceDN w:val="0"/>
        <w:adjustRightInd w:val="0"/>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Сухомлинский В.А. Избранные педагогические сочинения: в 3 т. - М.: Педагогика, 1979. – 190 с.</w:t>
      </w:r>
    </w:p>
    <w:p w:rsidR="00D05437" w:rsidRPr="002E646F" w:rsidRDefault="00D05437" w:rsidP="00D05437">
      <w:pPr>
        <w:pStyle w:val="1"/>
        <w:spacing w:before="0" w:after="0" w:line="216" w:lineRule="auto"/>
        <w:jc w:val="right"/>
        <w:rPr>
          <w:rFonts w:ascii="Times New Roman" w:hAnsi="Times New Roman"/>
          <w:i/>
          <w:sz w:val="30"/>
          <w:szCs w:val="30"/>
        </w:rPr>
      </w:pPr>
      <w:bookmarkStart w:id="181" w:name="_Toc536444463"/>
    </w:p>
    <w:p w:rsidR="00D05437" w:rsidRPr="002E646F" w:rsidRDefault="00D05437" w:rsidP="00D05437">
      <w:pPr>
        <w:spacing w:after="0" w:line="216" w:lineRule="auto"/>
        <w:rPr>
          <w:rFonts w:ascii="Times New Roman" w:eastAsia="Times New Roman" w:hAnsi="Times New Roman" w:cs="Times New Roman"/>
          <w:b/>
          <w:bCs/>
          <w:i/>
          <w:kern w:val="32"/>
          <w:sz w:val="30"/>
          <w:szCs w:val="30"/>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82" w:name="_Toc2279547"/>
      <w:r w:rsidRPr="002E646F">
        <w:rPr>
          <w:rFonts w:ascii="Times New Roman" w:hAnsi="Times New Roman"/>
          <w:i/>
          <w:sz w:val="30"/>
          <w:szCs w:val="30"/>
        </w:rPr>
        <w:t>Пащыева Гулджемал Батыровна</w:t>
      </w:r>
      <w:bookmarkEnd w:id="181"/>
      <w:bookmarkEnd w:id="182"/>
    </w:p>
    <w:p w:rsidR="00D05437" w:rsidRPr="002E646F" w:rsidRDefault="00D05437" w:rsidP="00D05437">
      <w:pPr>
        <w:spacing w:after="0" w:line="216" w:lineRule="auto"/>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студентка 2 курса ИнФ</w:t>
      </w:r>
    </w:p>
    <w:p w:rsidR="00D05437" w:rsidRPr="002E646F" w:rsidRDefault="00D05437" w:rsidP="00D05437">
      <w:pPr>
        <w:spacing w:after="0" w:line="216" w:lineRule="auto"/>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Научный руководитель:</w:t>
      </w:r>
    </w:p>
    <w:p w:rsidR="00D05437" w:rsidRPr="002E646F" w:rsidRDefault="00D05437" w:rsidP="00D05437">
      <w:pPr>
        <w:spacing w:after="0" w:line="216" w:lineRule="auto"/>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 xml:space="preserve">к.п.н. доцент </w:t>
      </w:r>
      <w:r w:rsidRPr="002E646F">
        <w:rPr>
          <w:rFonts w:ascii="Times New Roman" w:eastAsia="Times New Roman" w:hAnsi="Times New Roman" w:cs="Times New Roman"/>
          <w:b/>
          <w:i/>
          <w:sz w:val="30"/>
          <w:szCs w:val="30"/>
        </w:rPr>
        <w:t>Эльканова Белла Дугербиевна</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ind w:firstLine="567"/>
        <w:jc w:val="both"/>
        <w:outlineLvl w:val="3"/>
        <w:rPr>
          <w:rFonts w:ascii="Times New Roman" w:eastAsia="Times New Roman" w:hAnsi="Times New Roman" w:cs="Times New Roman"/>
          <w:color w:val="2C2C2C"/>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83" w:name="_Toc536444464"/>
      <w:bookmarkStart w:id="184" w:name="_Toc2279548"/>
      <w:r w:rsidRPr="002E646F">
        <w:rPr>
          <w:rFonts w:ascii="Times New Roman" w:hAnsi="Times New Roman"/>
          <w:sz w:val="30"/>
          <w:szCs w:val="30"/>
        </w:rPr>
        <w:t>ЦЕЛЬ ДИАЛЕКТА В РОМАНЕ ЧАРЛЬЗА ДИККЕНСА «БОЛЬШИЕ НАДЕЖДЫ»</w:t>
      </w:r>
      <w:bookmarkEnd w:id="183"/>
      <w:bookmarkEnd w:id="184"/>
    </w:p>
    <w:p w:rsidR="00D05437" w:rsidRPr="002E646F" w:rsidRDefault="00D05437" w:rsidP="00D05437">
      <w:pPr>
        <w:spacing w:after="0" w:line="216" w:lineRule="auto"/>
        <w:ind w:firstLine="567"/>
        <w:jc w:val="both"/>
        <w:rPr>
          <w:rFonts w:ascii="Times New Roman" w:hAnsi="Times New Roman" w:cs="Times New Roman"/>
          <w:b/>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sz w:val="28"/>
          <w:szCs w:val="28"/>
        </w:rPr>
        <w:t xml:space="preserve"> </w:t>
      </w:r>
      <w:r w:rsidRPr="002E646F">
        <w:rPr>
          <w:rFonts w:ascii="Times New Roman" w:hAnsi="Times New Roman" w:cs="Times New Roman"/>
          <w:i/>
          <w:sz w:val="28"/>
          <w:szCs w:val="28"/>
        </w:rPr>
        <w:t xml:space="preserve">В этой статье рассмотрено использование диалектов в романе Чарльза Диккенса “Большие </w:t>
      </w:r>
      <w:r w:rsidRPr="002E646F">
        <w:rPr>
          <w:rFonts w:ascii="Times New Roman" w:hAnsi="Times New Roman" w:cs="Times New Roman"/>
          <w:i/>
          <w:sz w:val="30"/>
          <w:szCs w:val="30"/>
        </w:rPr>
        <w:t>надежды</w:t>
      </w:r>
      <w:r w:rsidRPr="002E646F">
        <w:rPr>
          <w:rFonts w:ascii="Times New Roman" w:hAnsi="Times New Roman" w:cs="Times New Roman"/>
          <w:i/>
          <w:sz w:val="28"/>
          <w:szCs w:val="28"/>
        </w:rPr>
        <w:t xml:space="preserve">”. Писатель использовал диалект, как для индивидуализации персонажей, так и для привязания их к определенным группам, которые в основном можно определить по социальному статусу. </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 xml:space="preserve">Ключевые слова: </w:t>
      </w:r>
      <w:r w:rsidRPr="002E646F">
        <w:rPr>
          <w:rFonts w:ascii="Times New Roman" w:hAnsi="Times New Roman" w:cs="Times New Roman"/>
          <w:i/>
          <w:sz w:val="28"/>
          <w:szCs w:val="28"/>
        </w:rPr>
        <w:t>диалект, речь, персонаж.</w:t>
      </w:r>
    </w:p>
    <w:p w:rsidR="00D05437" w:rsidRPr="002E646F" w:rsidRDefault="00D05437" w:rsidP="00D05437">
      <w:pPr>
        <w:spacing w:after="0" w:line="216" w:lineRule="auto"/>
        <w:ind w:firstLine="567"/>
        <w:jc w:val="both"/>
        <w:rPr>
          <w:rFonts w:ascii="Times New Roman" w:hAnsi="Times New Roman" w:cs="Times New Roman"/>
          <w:i/>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Исследование диалектов английского языка имеет давние корни. Во времена древнеанглийского языка все письмо было написано на диалекте, потому что просто не было стандартизированной версии английского языка, на которой можно было писать. После того, как письменный английский был стандартизирован, письменность на диалекте стала обычно использоваться как инструмент в литературе. Писатели от Чосера до Шекспира использовали диалект, как простой способ создания комических персонажей. Викторианцы определили два «правила» написания диалекта в литературе, которые были в то время широко признаны: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неточность в написании диалектов должна быть понята и принята;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2) с помощью стандартного английского языка писатели могли возвышать персонажей простого характера и особо добродетельной натуры. Викторианские писатели, такие как Чарльз Диккенс, были осведомлены об этих соглашениях, однако они не всегда писали в соответствии с ними.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Чарльз Диккенс, всемирно известный викторианский писатель, известен тем, что он широко использовал диалекты в своих романах. Писателя хвалили за его невероятно разнообразное общение, хотя он подвергся и критике за искажение английских региональных диалектов, использование которых Г. Л. Брук описывает как «скорее отрывочным» [1].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Норманн Пейдж описывает использование диалогических элементов как «откровенно избирательное и порой случайное» [2].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Мы пытались выяснить, использует ли Диккенс диалекты в «Больших надеждах» для какой-либо конкретной цели и как диалекты персонажей могут быть тесно связаны с основными темами романа и на самом ли деле они делают их более ощутимыми.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«Большие надежды» одна из последних работ Чарльза Диккенса и это выражается в использовании языка, диалогических элементов. В статье мы изучаем диалект двух главных персонажей романа: Джо Гарджери и Пип (Филипп Риррип). Диккенс представляет диалект с помощью отдельных отличительных признаков, который предоставляет читателю приблизительную звуковую систему, на которой они создают воображаемый голос для определенных персонажей. Персонажи имеют отличительные голоса, за счет того, что они говорят на диалекте и создают индивидуальные идиолекты.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Джо Гарджери - благородный кузнец и трудолюбивый человек с золотым сердцем, который видит добро в каждом человеке, он горд, неподкупен. Речь Джо также является одним из видов диалекта. Джо - одна из самых главных фигур во всем романе и он является настоящим джентльменом. У него нет денег, чтобы достичь высокого социального уровня, как это делает Пип. Ему стыдно за Джо, поскольку пожилой мужчина, очевидно, не образован и плохо </w:t>
      </w:r>
      <w:r w:rsidRPr="002E646F">
        <w:rPr>
          <w:rFonts w:ascii="Times New Roman" w:hAnsi="Times New Roman" w:cs="Times New Roman"/>
          <w:sz w:val="30"/>
          <w:szCs w:val="30"/>
        </w:rPr>
        <w:lastRenderedPageBreak/>
        <w:t>разбирается в манерах общения. В отличие от Пипа Джо не стыдится «грязной» работы. Ему стыдно было бы зависеть от благодетеля и тратить чужие деньги.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«Я был очень рад, когда Герберт оставил нас в городе»: - здесь Пип вспоминает свой позор, когда его хороший друг свидетельствует о неуклюжих манерах его приемного отца. Ему стыдно за это. Пип понимает, что ценность человека не определяется его статусом, а его добрым сердцем. В конце концов, он знает, что Джо - замечательный человек.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Речь Джо особенно выделяется, когда он окружен незнакомыми людьми или когда он огорчен, например, когда Пип представил его Герберту:</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 xml:space="preserve">"Your servant, Sir," said Joe, "which I hope as you and Pip" - here his eye fell on the Avenger, who was putting some toast on table, and so plainly denoted an intention to make that young gentleman one of the family, that I frowned it down and confused him more - "I </w:t>
      </w:r>
      <w:r w:rsidRPr="002E646F">
        <w:rPr>
          <w:rFonts w:ascii="Times New Roman" w:hAnsi="Times New Roman" w:cs="Times New Roman"/>
          <w:b/>
          <w:sz w:val="30"/>
          <w:szCs w:val="30"/>
          <w:lang w:val="en-US"/>
        </w:rPr>
        <w:t>meantersay</w:t>
      </w:r>
      <w:r w:rsidRPr="002E646F">
        <w:rPr>
          <w:rFonts w:ascii="Times New Roman" w:hAnsi="Times New Roman" w:cs="Times New Roman"/>
          <w:sz w:val="30"/>
          <w:szCs w:val="30"/>
          <w:lang w:val="en-US"/>
        </w:rPr>
        <w:t xml:space="preserve">, you two gentlemen - which I hope as you get your </w:t>
      </w:r>
      <w:r w:rsidRPr="002E646F">
        <w:rPr>
          <w:rFonts w:ascii="Times New Roman" w:hAnsi="Times New Roman" w:cs="Times New Roman"/>
          <w:b/>
          <w:sz w:val="30"/>
          <w:szCs w:val="30"/>
          <w:lang w:val="en-US"/>
        </w:rPr>
        <w:t>elths</w:t>
      </w:r>
      <w:r w:rsidRPr="002E646F">
        <w:rPr>
          <w:rFonts w:ascii="Times New Roman" w:hAnsi="Times New Roman" w:cs="Times New Roman"/>
          <w:sz w:val="30"/>
          <w:szCs w:val="30"/>
          <w:lang w:val="en-US"/>
        </w:rPr>
        <w:t xml:space="preserve"> in this close spot? For the present may be a </w:t>
      </w:r>
      <w:r w:rsidRPr="002E646F">
        <w:rPr>
          <w:rFonts w:ascii="Times New Roman" w:hAnsi="Times New Roman" w:cs="Times New Roman"/>
          <w:b/>
          <w:sz w:val="30"/>
          <w:szCs w:val="30"/>
          <w:lang w:val="en-US"/>
        </w:rPr>
        <w:t xml:space="preserve">werry </w:t>
      </w:r>
      <w:r w:rsidRPr="002E646F">
        <w:rPr>
          <w:rFonts w:ascii="Times New Roman" w:hAnsi="Times New Roman" w:cs="Times New Roman"/>
          <w:sz w:val="30"/>
          <w:szCs w:val="30"/>
          <w:lang w:val="en-US"/>
        </w:rPr>
        <w:t xml:space="preserve">good inn, according to London opinions," said Joe, confidentially, "and I believe its character do stand i; but I wouldn't keep a pig in it myself - not in the case that I wished him to fatten wholesome and to eat with a </w:t>
      </w:r>
      <w:r w:rsidRPr="002E646F">
        <w:rPr>
          <w:rFonts w:ascii="Times New Roman" w:hAnsi="Times New Roman" w:cs="Times New Roman"/>
          <w:b/>
          <w:sz w:val="30"/>
          <w:szCs w:val="30"/>
          <w:lang w:val="en-US"/>
        </w:rPr>
        <w:t>meller flavour</w:t>
      </w:r>
      <w:r w:rsidRPr="002E646F">
        <w:rPr>
          <w:rFonts w:ascii="Times New Roman" w:hAnsi="Times New Roman" w:cs="Times New Roman"/>
          <w:sz w:val="30"/>
          <w:szCs w:val="30"/>
          <w:lang w:val="en-US"/>
        </w:rPr>
        <w:t xml:space="preserve"> on him" [3].</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этом отрывке Джо чувствует себя некомфортно в незнакомой обстановке. Он не знает, как реагировать на Пипа, который, ведет себя как джентльмен. Хоть Пип и был приемным сыном, Джо обращался к нему как к сэру. Джо использует слово «betwixt», а не «between».Такие лексические элементы становятся неотъемлемой частью персонажа Джо Гарджера и показывают его отличительные черты. Эти вербальные манеры работают для индивидуализации персонажей: путем выделения и преувеличения уникальных особенностей человека он становится более индивидуальным.</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rPr>
        <w:t>Часть орфографии в речи Джо вызвана его неграмотностью: он не знает, как читаются слова, которые он произносит. Следующий</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пример</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из</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седьмой</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главы</w:t>
      </w:r>
      <w:r w:rsidRPr="002E646F">
        <w:rPr>
          <w:rFonts w:ascii="Times New Roman" w:hAnsi="Times New Roman" w:cs="Times New Roman"/>
          <w:sz w:val="30"/>
          <w:szCs w:val="30"/>
          <w:lang w:val="en-US"/>
        </w:rPr>
        <w:t xml:space="preserve"> </w:t>
      </w:r>
      <w:r w:rsidRPr="002E646F">
        <w:rPr>
          <w:rFonts w:ascii="Times New Roman" w:hAnsi="Times New Roman" w:cs="Times New Roman"/>
          <w:sz w:val="30"/>
          <w:szCs w:val="30"/>
        </w:rPr>
        <w:t>романа</w:t>
      </w:r>
      <w:r w:rsidRPr="002E646F">
        <w:rPr>
          <w:rFonts w:ascii="Times New Roman" w:hAnsi="Times New Roman" w:cs="Times New Roman"/>
          <w:sz w:val="30"/>
          <w:szCs w:val="30"/>
          <w:lang w:val="en-US"/>
        </w:rPr>
        <w:t xml:space="preserve"> :"My father, Pip, he were given to drink, and when he were overtook with drink, he hammered away at my mother, most </w:t>
      </w:r>
      <w:r w:rsidRPr="002E646F">
        <w:rPr>
          <w:rFonts w:ascii="Times New Roman" w:hAnsi="Times New Roman" w:cs="Times New Roman"/>
          <w:b/>
          <w:sz w:val="30"/>
          <w:szCs w:val="30"/>
          <w:lang w:val="en-US"/>
        </w:rPr>
        <w:t>onmerciful</w:t>
      </w:r>
      <w:r w:rsidRPr="002E646F">
        <w:rPr>
          <w:rFonts w:ascii="Times New Roman" w:hAnsi="Times New Roman" w:cs="Times New Roman"/>
          <w:sz w:val="30"/>
          <w:szCs w:val="30"/>
          <w:lang w:val="en-US"/>
        </w:rPr>
        <w:t xml:space="preserve">. It were </w:t>
      </w:r>
      <w:r w:rsidRPr="002E646F">
        <w:rPr>
          <w:rFonts w:ascii="Times New Roman" w:hAnsi="Times New Roman" w:cs="Times New Roman"/>
          <w:b/>
          <w:sz w:val="30"/>
          <w:szCs w:val="30"/>
          <w:lang w:val="en-US"/>
        </w:rPr>
        <w:t>a'most</w:t>
      </w:r>
      <w:r w:rsidRPr="002E646F">
        <w:rPr>
          <w:rFonts w:ascii="Times New Roman" w:hAnsi="Times New Roman" w:cs="Times New Roman"/>
          <w:sz w:val="30"/>
          <w:szCs w:val="30"/>
          <w:lang w:val="en-US"/>
        </w:rPr>
        <w:t xml:space="preserve"> the only hammering he did, indeed, </w:t>
      </w:r>
      <w:r w:rsidRPr="002E646F">
        <w:rPr>
          <w:rFonts w:ascii="Times New Roman" w:hAnsi="Times New Roman" w:cs="Times New Roman"/>
          <w:b/>
          <w:sz w:val="30"/>
          <w:szCs w:val="30"/>
          <w:lang w:val="en-US"/>
        </w:rPr>
        <w:t>'xcepting</w:t>
      </w:r>
      <w:r w:rsidRPr="002E646F">
        <w:rPr>
          <w:rFonts w:ascii="Times New Roman" w:hAnsi="Times New Roman" w:cs="Times New Roman"/>
          <w:sz w:val="30"/>
          <w:szCs w:val="30"/>
          <w:lang w:val="en-US"/>
        </w:rPr>
        <w:t xml:space="preserve"> at myself. And he hammered at me with a </w:t>
      </w:r>
      <w:r w:rsidRPr="002E646F">
        <w:rPr>
          <w:rFonts w:ascii="Times New Roman" w:hAnsi="Times New Roman" w:cs="Times New Roman"/>
          <w:b/>
          <w:sz w:val="30"/>
          <w:szCs w:val="30"/>
          <w:lang w:val="en-US"/>
        </w:rPr>
        <w:t>wigour</w:t>
      </w:r>
      <w:r w:rsidRPr="002E646F">
        <w:rPr>
          <w:rFonts w:ascii="Times New Roman" w:hAnsi="Times New Roman" w:cs="Times New Roman"/>
          <w:sz w:val="30"/>
          <w:szCs w:val="30"/>
          <w:lang w:val="en-US"/>
        </w:rPr>
        <w:t xml:space="preserve"> only to be </w:t>
      </w:r>
      <w:r w:rsidRPr="002E646F">
        <w:rPr>
          <w:rFonts w:ascii="Times New Roman" w:hAnsi="Times New Roman" w:cs="Times New Roman"/>
          <w:b/>
          <w:sz w:val="30"/>
          <w:szCs w:val="30"/>
          <w:lang w:val="en-US"/>
        </w:rPr>
        <w:t>equalled</w:t>
      </w:r>
      <w:r w:rsidRPr="002E646F">
        <w:rPr>
          <w:rFonts w:ascii="Times New Roman" w:hAnsi="Times New Roman" w:cs="Times New Roman"/>
          <w:sz w:val="30"/>
          <w:szCs w:val="30"/>
          <w:lang w:val="en-US"/>
        </w:rPr>
        <w:t xml:space="preserve"> by the </w:t>
      </w:r>
      <w:r w:rsidRPr="002E646F">
        <w:rPr>
          <w:rFonts w:ascii="Times New Roman" w:hAnsi="Times New Roman" w:cs="Times New Roman"/>
          <w:b/>
          <w:sz w:val="30"/>
          <w:szCs w:val="30"/>
          <w:lang w:val="en-US"/>
        </w:rPr>
        <w:t>wigour</w:t>
      </w:r>
      <w:r w:rsidRPr="002E646F">
        <w:rPr>
          <w:rFonts w:ascii="Times New Roman" w:hAnsi="Times New Roman" w:cs="Times New Roman"/>
          <w:sz w:val="30"/>
          <w:szCs w:val="30"/>
          <w:lang w:val="en-US"/>
        </w:rPr>
        <w:t xml:space="preserve"> with which he didn't hammer at his </w:t>
      </w:r>
      <w:r w:rsidRPr="002E646F">
        <w:rPr>
          <w:rFonts w:ascii="Times New Roman" w:hAnsi="Times New Roman" w:cs="Times New Roman"/>
          <w:b/>
          <w:sz w:val="30"/>
          <w:szCs w:val="30"/>
          <w:lang w:val="en-US"/>
        </w:rPr>
        <w:t>anwil</w:t>
      </w:r>
      <w:r w:rsidRPr="002E646F">
        <w:rPr>
          <w:rFonts w:ascii="Times New Roman" w:hAnsi="Times New Roman" w:cs="Times New Roman"/>
          <w:sz w:val="30"/>
          <w:szCs w:val="30"/>
          <w:lang w:val="en-US"/>
        </w:rPr>
        <w:t xml:space="preserve">. - You're </w:t>
      </w:r>
      <w:r w:rsidRPr="002E646F">
        <w:rPr>
          <w:rFonts w:ascii="Times New Roman" w:hAnsi="Times New Roman" w:cs="Times New Roman"/>
          <w:b/>
          <w:sz w:val="30"/>
          <w:szCs w:val="30"/>
          <w:lang w:val="en-US"/>
        </w:rPr>
        <w:t>alistening</w:t>
      </w:r>
      <w:r w:rsidRPr="002E646F">
        <w:rPr>
          <w:rFonts w:ascii="Times New Roman" w:hAnsi="Times New Roman" w:cs="Times New Roman"/>
          <w:sz w:val="30"/>
          <w:szCs w:val="30"/>
          <w:lang w:val="en-US"/>
        </w:rPr>
        <w:t xml:space="preserve"> and understanding, Pip?"</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"Yes, Joe."</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w:t>
      </w:r>
      <w:r w:rsidRPr="002E646F">
        <w:rPr>
          <w:rFonts w:ascii="Times New Roman" w:hAnsi="Times New Roman" w:cs="Times New Roman"/>
          <w:b/>
          <w:sz w:val="30"/>
          <w:szCs w:val="30"/>
          <w:lang w:val="en-US"/>
        </w:rPr>
        <w:t>'Consequence</w:t>
      </w:r>
      <w:r w:rsidRPr="002E646F">
        <w:rPr>
          <w:rFonts w:ascii="Times New Roman" w:hAnsi="Times New Roman" w:cs="Times New Roman"/>
          <w:sz w:val="30"/>
          <w:szCs w:val="30"/>
          <w:lang w:val="en-US"/>
        </w:rPr>
        <w:t xml:space="preserve">, my mother and me we ran away from my father, several times; and then my mother she'd go out to work, and she'd say, "Joe," she'd say, "now, please God, you shall have some schooling, child," and she'd put me to school. But my father was that good in his hart that he couldn't </w:t>
      </w:r>
      <w:r w:rsidRPr="002E646F">
        <w:rPr>
          <w:rFonts w:ascii="Times New Roman" w:hAnsi="Times New Roman" w:cs="Times New Roman"/>
          <w:b/>
          <w:sz w:val="30"/>
          <w:szCs w:val="30"/>
          <w:lang w:val="en-US"/>
        </w:rPr>
        <w:t>abear</w:t>
      </w:r>
      <w:r w:rsidRPr="002E646F">
        <w:rPr>
          <w:rFonts w:ascii="Times New Roman" w:hAnsi="Times New Roman" w:cs="Times New Roman"/>
          <w:sz w:val="30"/>
          <w:szCs w:val="30"/>
          <w:lang w:val="en-US"/>
        </w:rPr>
        <w:t xml:space="preserve"> to be without us. So, he'd come with a most </w:t>
      </w:r>
      <w:r w:rsidRPr="002E646F">
        <w:rPr>
          <w:rFonts w:ascii="Times New Roman" w:hAnsi="Times New Roman" w:cs="Times New Roman"/>
          <w:b/>
          <w:sz w:val="30"/>
          <w:szCs w:val="30"/>
          <w:lang w:val="en-US"/>
        </w:rPr>
        <w:t xml:space="preserve">tremenjous </w:t>
      </w:r>
      <w:r w:rsidRPr="002E646F">
        <w:rPr>
          <w:rFonts w:ascii="Times New Roman" w:hAnsi="Times New Roman" w:cs="Times New Roman"/>
          <w:sz w:val="30"/>
          <w:szCs w:val="30"/>
          <w:lang w:val="en-US"/>
        </w:rPr>
        <w:t xml:space="preserve">crowd and make such a row at the doors of the houses where we was, that they used to be obligated to have no more to do with us and </w:t>
      </w:r>
      <w:r w:rsidRPr="002E646F">
        <w:rPr>
          <w:rFonts w:ascii="Times New Roman" w:hAnsi="Times New Roman" w:cs="Times New Roman"/>
          <w:sz w:val="30"/>
          <w:szCs w:val="30"/>
          <w:lang w:val="en-US"/>
        </w:rPr>
        <w:lastRenderedPageBreak/>
        <w:t>to give us up to him. And then he took us home and hammered us. Which, you see, Pip," said Joe, pausing in his meditative raking of the fire, and looking at me, "were a drawback on my learning" [3].</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Этот отрывок отмечен нестандартной грамматикой и орфографией. Его образование проявляется не только в его истории, но и в том, как он говорит, что традиционное использование нестандартной грамматики в таких случаях, как «we was» Джо указывает на «социальную неполноценность»  и отсутствие образования, подставляя фонему / v / с / w / - или наоборот. Следовательно, можно сказать, что речь героев и их диалекты как часть их голоса - помогают читателю индивидуализировать персонажей. В случае Джо, в его речи «convict» превращается в «conwict», «very» в «werry» , «divisions» в «diwisions», «velvet» в «welwet»  и «vigour» в «wigour». Эта путаница с v и w также характерна для диалектов Кента, где живут Гарджеры.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Тем не менее, можно сказать, что эти типы социального диалекта связывают Джо со специфическими  классами - как в интеллектуальном, так и в финансовом плане. Естественно, читатели будут реагировать на выраженную речь в соответствии с их собственными реальными переживаниями или на самом деле предыдущие литературные переживания неизбежно связывают персонажей с определенными социальными группами. Кроме того, читатель может даже установить связь между диалектом персонажа и его определенными типами характера [5].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Пип - главный герой истории и рассказчик. Он говорит на стандартном английском языке в течение всего романа, используя только некоторые выраженные языки.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Пип - персонаж, который, стремится быть хорошим человеком, хотя иногда он терпит неудачу. По факту, наиболее распространенным пользователем диалекта в романе Джо, также является самым замечательным из персонажей. Диккенс использует диалект как способ показать различия между социальными классами, а не между нравственностью в вымышленных сообществах.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Разница между речью Эстеллы и Пипа очевидна только в повествовании, так как Пип вспоминает негодяев, называя их своим нелитературным словом. Это конкретное выражение показывает, что Пип из низшего класса в обществе. </w:t>
      </w:r>
      <w:r w:rsidRPr="002E646F">
        <w:rPr>
          <w:rFonts w:ascii="Times New Roman" w:hAnsi="Times New Roman" w:cs="Times New Roman"/>
          <w:sz w:val="30"/>
          <w:szCs w:val="30"/>
          <w:lang w:val="en-US"/>
        </w:rPr>
        <w:t xml:space="preserve">"I was a common labouring-boy; that my hands were coarse; that my boots were thick; that I had fallen into a despicable habit of calling knaves Jacks; that I was much more ignorant than I had considered myself last night and generally that I was in a low-lived bad way". </w:t>
      </w:r>
      <w:r w:rsidRPr="002E646F">
        <w:rPr>
          <w:rFonts w:ascii="Times New Roman" w:hAnsi="Times New Roman" w:cs="Times New Roman"/>
          <w:sz w:val="30"/>
          <w:szCs w:val="30"/>
        </w:rPr>
        <w:t>Здесь одно диалектное слово, кажется, выделяет социальную разницу между Эстеллой и Пипом. Его любовь к Эстелле и желание стать достойным ее, заставляет Пипа пытаться улучшить себя.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Кроме того, можно утверждать, что отсутствие диалекта у Пипа также делает его пригодным для социальной мобильности. Диккенс, несомненно, знал о важности речи в классовом обществе викторианской Англии, что нашло отражение в романе. В некотором смысле, когда Пип говорит на диалекте, Диккенс делает рост Пипа в обществе более правдоподобным. Джо, с его диалектной речью, не вписывался бы в лондонское общество джентльменов, несмотря на его моральную прямоту. В романе иллюстрируется столкновение двух миров в форме речи.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отличие от Джо, который привязан своим диалектом к определенному социальному классу, благодаря своей речи Пип имеет социальную мобильность. Диалекты персонажей остаются неизменными, хотя символы меняются. Основная цель диалекта - это создание и поддержание характера, и как из этого следует, изменение диалекта в середине романа было продуктивным. Поскольку мы рассматриваем вымышленную речь и диалекты, в заключении можно сказать, что Диккенс удачно использует диалектические элементы в своем творчестве.</w:t>
      </w:r>
    </w:p>
    <w:p w:rsidR="00D05437" w:rsidRPr="000B36FD" w:rsidRDefault="00D05437" w:rsidP="00D05437">
      <w:pPr>
        <w:spacing w:after="0" w:line="216" w:lineRule="auto"/>
        <w:ind w:left="567" w:hanging="567"/>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2"/>
          <w:numId w:val="12"/>
        </w:numPr>
        <w:tabs>
          <w:tab w:val="left" w:pos="993"/>
        </w:tabs>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Аверейдж С. Недавние исследования Викторианского английского литературного диалекта и его лингвистических связей. – М., 2011. – 120 с.</w:t>
      </w:r>
    </w:p>
    <w:p w:rsidR="00D05437" w:rsidRPr="002E646F" w:rsidRDefault="00D05437" w:rsidP="00D05437">
      <w:pPr>
        <w:pStyle w:val="a3"/>
        <w:numPr>
          <w:ilvl w:val="0"/>
          <w:numId w:val="1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Брук Л. Г. На языке Диккенса. – London, Deutsch: 2010. - 117 </w:t>
      </w:r>
      <w:r w:rsidRPr="002E646F">
        <w:rPr>
          <w:rFonts w:ascii="Times New Roman" w:hAnsi="Times New Roman" w:cs="Times New Roman"/>
          <w:sz w:val="28"/>
          <w:szCs w:val="28"/>
          <w:lang w:val="en-US"/>
        </w:rPr>
        <w:t>c</w:t>
      </w:r>
      <w:r w:rsidRPr="002E646F">
        <w:rPr>
          <w:rFonts w:ascii="Times New Roman" w:hAnsi="Times New Roman" w:cs="Times New Roman"/>
          <w:sz w:val="28"/>
          <w:szCs w:val="28"/>
        </w:rPr>
        <w:t xml:space="preserve">. </w:t>
      </w:r>
    </w:p>
    <w:p w:rsidR="00D05437" w:rsidRPr="002E646F" w:rsidRDefault="00D05437" w:rsidP="00D05437">
      <w:pPr>
        <w:pStyle w:val="a3"/>
        <w:numPr>
          <w:ilvl w:val="0"/>
          <w:numId w:val="1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Диккенс С. Большие ожидания. - Колдер, А. (Эд.). Великобритания: Penguin Books: 1980. – 230 с.</w:t>
      </w:r>
    </w:p>
    <w:p w:rsidR="00D05437" w:rsidRPr="002E646F" w:rsidRDefault="00D05437" w:rsidP="00D05437">
      <w:pPr>
        <w:pStyle w:val="a3"/>
        <w:numPr>
          <w:ilvl w:val="0"/>
          <w:numId w:val="1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Пейдж Н. Речь в английском романе.- London: Longman:2013. - 62 </w:t>
      </w:r>
      <w:r w:rsidRPr="002E646F">
        <w:rPr>
          <w:rFonts w:ascii="Times New Roman" w:hAnsi="Times New Roman" w:cs="Times New Roman"/>
          <w:sz w:val="28"/>
          <w:szCs w:val="28"/>
          <w:lang w:val="en-US"/>
        </w:rPr>
        <w:t>c</w:t>
      </w:r>
      <w:r w:rsidRPr="002E646F">
        <w:rPr>
          <w:rFonts w:ascii="Times New Roman" w:hAnsi="Times New Roman" w:cs="Times New Roman"/>
          <w:sz w:val="28"/>
          <w:szCs w:val="28"/>
        </w:rPr>
        <w:t>.</w:t>
      </w:r>
    </w:p>
    <w:p w:rsidR="00D05437" w:rsidRPr="002E646F" w:rsidRDefault="00D05437" w:rsidP="00D05437">
      <w:pPr>
        <w:pStyle w:val="a3"/>
        <w:numPr>
          <w:ilvl w:val="0"/>
          <w:numId w:val="12"/>
        </w:numPr>
        <w:spacing w:after="0" w:line="216" w:lineRule="auto"/>
        <w:ind w:left="567" w:hanging="567"/>
        <w:jc w:val="both"/>
        <w:rPr>
          <w:rFonts w:ascii="Times New Roman" w:hAnsi="Times New Roman" w:cs="Times New Roman"/>
          <w:sz w:val="28"/>
          <w:szCs w:val="28"/>
        </w:rPr>
      </w:pPr>
      <w:r w:rsidRPr="003869E7">
        <w:rPr>
          <w:rFonts w:ascii="Times New Roman" w:hAnsi="Times New Roman" w:cs="Times New Roman"/>
          <w:spacing w:val="-6"/>
          <w:sz w:val="28"/>
          <w:szCs w:val="28"/>
        </w:rPr>
        <w:t xml:space="preserve">Стоквелл П. Изобретенный язык в литературе. </w:t>
      </w:r>
      <w:r w:rsidRPr="003869E7">
        <w:rPr>
          <w:rFonts w:ascii="Times New Roman" w:hAnsi="Times New Roman" w:cs="Times New Roman"/>
          <w:spacing w:val="-6"/>
          <w:sz w:val="28"/>
          <w:szCs w:val="28"/>
          <w:lang w:val="en-US"/>
        </w:rPr>
        <w:t>In</w:t>
      </w:r>
      <w:r w:rsidRPr="003869E7">
        <w:rPr>
          <w:rFonts w:ascii="Times New Roman" w:hAnsi="Times New Roman" w:cs="Times New Roman"/>
          <w:spacing w:val="-6"/>
          <w:sz w:val="28"/>
          <w:szCs w:val="28"/>
        </w:rPr>
        <w:t xml:space="preserve"> </w:t>
      </w:r>
      <w:r w:rsidRPr="003869E7">
        <w:rPr>
          <w:rFonts w:ascii="Times New Roman" w:hAnsi="Times New Roman" w:cs="Times New Roman"/>
          <w:spacing w:val="-6"/>
          <w:sz w:val="28"/>
          <w:szCs w:val="28"/>
          <w:lang w:val="en-US"/>
        </w:rPr>
        <w:t>K</w:t>
      </w:r>
      <w:r w:rsidRPr="003869E7">
        <w:rPr>
          <w:rFonts w:ascii="Times New Roman" w:hAnsi="Times New Roman" w:cs="Times New Roman"/>
          <w:spacing w:val="-6"/>
          <w:sz w:val="28"/>
          <w:szCs w:val="28"/>
        </w:rPr>
        <w:t xml:space="preserve">. </w:t>
      </w:r>
      <w:r w:rsidRPr="003869E7">
        <w:rPr>
          <w:rFonts w:ascii="Times New Roman" w:hAnsi="Times New Roman" w:cs="Times New Roman"/>
          <w:spacing w:val="-6"/>
          <w:sz w:val="28"/>
          <w:szCs w:val="28"/>
          <w:lang w:val="en-US"/>
        </w:rPr>
        <w:t>Brown</w:t>
      </w:r>
      <w:r w:rsidRPr="003869E7">
        <w:rPr>
          <w:rFonts w:ascii="Times New Roman" w:hAnsi="Times New Roman" w:cs="Times New Roman"/>
          <w:spacing w:val="-6"/>
          <w:sz w:val="28"/>
          <w:szCs w:val="28"/>
        </w:rPr>
        <w:t xml:space="preserve"> (</w:t>
      </w:r>
      <w:r w:rsidRPr="003869E7">
        <w:rPr>
          <w:rFonts w:ascii="Times New Roman" w:hAnsi="Times New Roman" w:cs="Times New Roman"/>
          <w:spacing w:val="-6"/>
          <w:sz w:val="28"/>
          <w:szCs w:val="28"/>
          <w:lang w:val="en-US"/>
        </w:rPr>
        <w:t>Ed</w:t>
      </w:r>
      <w:r w:rsidRPr="003869E7">
        <w:rPr>
          <w:rFonts w:ascii="Times New Roman" w:hAnsi="Times New Roman" w:cs="Times New Roman"/>
          <w:spacing w:val="-6"/>
          <w:sz w:val="28"/>
          <w:szCs w:val="28"/>
        </w:rPr>
        <w:t>.), Энциклопедия языка и лингвистика (второе издание). – М., 2006. - 9000</w:t>
      </w:r>
      <w:r w:rsidRPr="002E646F">
        <w:rPr>
          <w:rFonts w:ascii="Times New Roman" w:hAnsi="Times New Roman" w:cs="Times New Roman"/>
          <w:sz w:val="28"/>
          <w:szCs w:val="28"/>
        </w:rPr>
        <w:t xml:space="preserve"> с.</w:t>
      </w:r>
    </w:p>
    <w:p w:rsidR="00D05437" w:rsidRPr="002E646F" w:rsidRDefault="00D05437" w:rsidP="00D05437">
      <w:pPr>
        <w:pStyle w:val="a3"/>
        <w:numPr>
          <w:ilvl w:val="0"/>
          <w:numId w:val="12"/>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Фергюсон Л. С. Рисование вымышленных линий: диалект и норматив в романе викторианской эпохи. – М., 1998. – 190 с.</w:t>
      </w:r>
    </w:p>
    <w:p w:rsidR="00D05437" w:rsidRPr="002E646F" w:rsidRDefault="00D05437" w:rsidP="00D05437">
      <w:pPr>
        <w:spacing w:after="0" w:line="216" w:lineRule="auto"/>
        <w:ind w:firstLine="567"/>
        <w:jc w:val="both"/>
        <w:rPr>
          <w:rFonts w:ascii="Times New Roman" w:hAnsi="Times New Roman" w:cs="Times New Roman"/>
          <w:sz w:val="28"/>
          <w:szCs w:val="28"/>
        </w:rPr>
      </w:pPr>
    </w:p>
    <w:p w:rsidR="00D05437" w:rsidRPr="002E646F" w:rsidRDefault="00D05437" w:rsidP="00D05437">
      <w:pPr>
        <w:spacing w:after="0" w:line="216" w:lineRule="auto"/>
        <w:ind w:firstLine="567"/>
        <w:jc w:val="both"/>
        <w:rPr>
          <w:rFonts w:ascii="Times New Roman" w:hAnsi="Times New Roman" w:cs="Times New Roman"/>
          <w:i/>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185" w:name="_Toc2279549"/>
      <w:r w:rsidRPr="002E646F">
        <w:rPr>
          <w:rFonts w:ascii="Times New Roman" w:hAnsi="Times New Roman"/>
          <w:i/>
          <w:sz w:val="30"/>
          <w:szCs w:val="30"/>
        </w:rPr>
        <w:t>Пащыева Гулджемал Батыровна</w:t>
      </w:r>
      <w:bookmarkEnd w:id="185"/>
    </w:p>
    <w:p w:rsidR="00D05437" w:rsidRPr="002E646F" w:rsidRDefault="00D05437" w:rsidP="00D05437">
      <w:pPr>
        <w:spacing w:after="0" w:line="216" w:lineRule="auto"/>
        <w:ind w:firstLine="709"/>
        <w:jc w:val="right"/>
        <w:rPr>
          <w:rFonts w:ascii="Times New Roman" w:eastAsia="Times New Roman" w:hAnsi="Times New Roman" w:cs="Times New Roman"/>
          <w:i/>
          <w:sz w:val="30"/>
          <w:szCs w:val="30"/>
        </w:rPr>
      </w:pPr>
      <w:r w:rsidRPr="002E646F">
        <w:rPr>
          <w:rFonts w:ascii="Times New Roman" w:eastAsia="Times New Roman" w:hAnsi="Times New Roman" w:cs="Times New Roman"/>
          <w:i/>
          <w:sz w:val="30"/>
          <w:szCs w:val="30"/>
        </w:rPr>
        <w:t xml:space="preserve">студентка 2 курса </w:t>
      </w:r>
    </w:p>
    <w:p w:rsidR="00D05437" w:rsidRPr="002E646F" w:rsidRDefault="00D05437" w:rsidP="00D05437">
      <w:pPr>
        <w:pStyle w:val="1"/>
        <w:spacing w:before="0" w:after="0" w:line="216" w:lineRule="auto"/>
        <w:jc w:val="right"/>
        <w:rPr>
          <w:rFonts w:ascii="Times New Roman" w:hAnsi="Times New Roman"/>
          <w:i/>
          <w:sz w:val="30"/>
          <w:szCs w:val="30"/>
        </w:rPr>
      </w:pPr>
      <w:bookmarkStart w:id="186" w:name="_Toc2279550"/>
      <w:r w:rsidRPr="002E646F">
        <w:rPr>
          <w:rFonts w:ascii="Times New Roman" w:hAnsi="Times New Roman"/>
          <w:i/>
          <w:sz w:val="30"/>
          <w:szCs w:val="30"/>
        </w:rPr>
        <w:t>Эльканова Белла Дугербиевна</w:t>
      </w:r>
      <w:bookmarkEnd w:id="186"/>
    </w:p>
    <w:p w:rsidR="00D05437" w:rsidRPr="002E646F" w:rsidRDefault="00D05437" w:rsidP="00D05437">
      <w:pPr>
        <w:spacing w:after="0" w:line="216" w:lineRule="auto"/>
        <w:ind w:firstLine="709"/>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rPr>
        <w:t>к.п.н. доцент</w:t>
      </w:r>
      <w:r w:rsidRPr="002E646F">
        <w:rPr>
          <w:rFonts w:ascii="Times New Roman" w:eastAsia="Times New Roman" w:hAnsi="Times New Roman" w:cs="Times New Roman"/>
          <w:i/>
          <w:sz w:val="30"/>
          <w:szCs w:val="30"/>
          <w:lang w:eastAsia="ru-RU"/>
        </w:rPr>
        <w:t xml:space="preserve"> </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709"/>
        <w:jc w:val="center"/>
        <w:rPr>
          <w:rFonts w:ascii="Times New Roman" w:eastAsia="Times New Roman" w:hAnsi="Times New Roman" w:cs="Times New Roman"/>
          <w:b/>
          <w:sz w:val="28"/>
          <w:szCs w:val="28"/>
        </w:rPr>
      </w:pPr>
    </w:p>
    <w:p w:rsidR="00D05437" w:rsidRPr="002E646F" w:rsidRDefault="00D05437" w:rsidP="00D05437">
      <w:pPr>
        <w:pStyle w:val="1"/>
        <w:spacing w:before="0" w:after="0" w:line="216" w:lineRule="auto"/>
        <w:jc w:val="center"/>
        <w:rPr>
          <w:rFonts w:ascii="Times New Roman" w:hAnsi="Times New Roman"/>
          <w:sz w:val="30"/>
          <w:szCs w:val="30"/>
        </w:rPr>
      </w:pPr>
      <w:bookmarkStart w:id="187" w:name="_Toc2279551"/>
      <w:r w:rsidRPr="002E646F">
        <w:rPr>
          <w:rFonts w:ascii="Times New Roman" w:hAnsi="Times New Roman"/>
          <w:sz w:val="30"/>
          <w:szCs w:val="30"/>
        </w:rPr>
        <w:t>“БЕДНЫЕ” ДЕТИ В ТВОРЧЕСТВЕ ЧАРЛЬЗА ДИККЕНСА</w:t>
      </w:r>
      <w:bookmarkEnd w:id="187"/>
    </w:p>
    <w:p w:rsidR="00D05437" w:rsidRPr="002E646F" w:rsidRDefault="00D05437" w:rsidP="00D05437">
      <w:pPr>
        <w:spacing w:after="0" w:line="216" w:lineRule="auto"/>
        <w:ind w:firstLine="567"/>
        <w:jc w:val="both"/>
        <w:rPr>
          <w:rFonts w:ascii="Times New Roman" w:eastAsia="Times New Roman" w:hAnsi="Times New Roman" w:cs="Times New Roman"/>
          <w:b/>
          <w:i/>
          <w:sz w:val="28"/>
          <w:szCs w:val="28"/>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rPr>
      </w:pPr>
      <w:r w:rsidRPr="002E646F">
        <w:rPr>
          <w:rFonts w:ascii="Times New Roman" w:eastAsia="Times New Roman" w:hAnsi="Times New Roman" w:cs="Times New Roman"/>
          <w:b/>
          <w:i/>
          <w:sz w:val="28"/>
          <w:szCs w:val="28"/>
        </w:rPr>
        <w:t>Аннотация.</w:t>
      </w:r>
      <w:r w:rsidRPr="002E646F">
        <w:rPr>
          <w:rFonts w:ascii="Times New Roman" w:eastAsia="Times New Roman" w:hAnsi="Times New Roman" w:cs="Times New Roman"/>
          <w:i/>
          <w:sz w:val="28"/>
          <w:szCs w:val="28"/>
        </w:rPr>
        <w:t xml:space="preserve"> В этой статье рассматриваются лучшие детские романы Диккенса. В них рассказывается о переживаниях детей-сирот, о трудностях, с которыми они сталкиваются в жизни, о нехватке материнской любви, теплоты. Тем, кто вырос с родителями даже </w:t>
      </w:r>
      <w:r w:rsidRPr="002E646F">
        <w:rPr>
          <w:rFonts w:ascii="Times New Roman" w:eastAsia="Times New Roman" w:hAnsi="Times New Roman" w:cs="Times New Roman"/>
          <w:i/>
          <w:sz w:val="28"/>
          <w:szCs w:val="28"/>
        </w:rPr>
        <w:lastRenderedPageBreak/>
        <w:t xml:space="preserve">трудно представить, каково это остаться без родных-без отца и матери. Но при помощи трудов Диккенса мы сполна можем ощутить все эти трудности и душевные переживания детей-сирот. </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rPr>
      </w:pPr>
      <w:r w:rsidRPr="002E646F">
        <w:rPr>
          <w:rFonts w:ascii="Times New Roman" w:eastAsia="Times New Roman" w:hAnsi="Times New Roman" w:cs="Times New Roman"/>
          <w:b/>
          <w:i/>
          <w:sz w:val="28"/>
          <w:szCs w:val="28"/>
        </w:rPr>
        <w:t>Ключевые слова</w:t>
      </w:r>
      <w:r w:rsidRPr="002E646F">
        <w:rPr>
          <w:rFonts w:ascii="Times New Roman" w:eastAsia="Times New Roman" w:hAnsi="Times New Roman" w:cs="Times New Roman"/>
          <w:i/>
          <w:sz w:val="28"/>
          <w:szCs w:val="28"/>
        </w:rPr>
        <w:t>: детство, травма, трудности, сирота.</w:t>
      </w:r>
    </w:p>
    <w:p w:rsidR="00D05437" w:rsidRPr="002E646F" w:rsidRDefault="00D05437" w:rsidP="00D05437">
      <w:pPr>
        <w:spacing w:after="0" w:line="216" w:lineRule="auto"/>
        <w:ind w:firstLine="709"/>
        <w:jc w:val="both"/>
        <w:rPr>
          <w:rFonts w:ascii="Times New Roman" w:eastAsia="Times New Roman" w:hAnsi="Times New Roman" w:cs="Times New Roman"/>
          <w:sz w:val="28"/>
          <w:szCs w:val="28"/>
        </w:rPr>
      </w:pP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В истории литературы Диккенс первый, кто вложил немалую энергию в свои детские творения. Он является «первооткрывателем детской темы в английской литературе». В основе его романов жизнь полно и глубоко исследуется и отражается через мировоззрения детей: Оливер Твист в «Оливере Твисте», Флоренс и Пол в «Домби и его сыне», Дэвид Копперфилд в «Дэвиде Копперфилде», Пип в «Больших ожиданиях». </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В историях Оливера Твиста и Николаса Никлби отображена судьба многих несчастных. И тому, и другому приходится много пережить, столкнуться со злом и несправедливостью, но добро побеждает, и все конфликты разрешаются счастливо. В ранних романах Диккенса добро торжествует над злом. Писатель призывает читателей к совести и добрым чувствам, комическая стихия его романов сливается с решением проблем, которые глубоко волновали его современников. Среди этих проблем на первом плане - положение бедняков, состояние школьного образования, судьба ребенка в современном обществе. Этому и посвящены «Оливер Твист» и «Николас Никлби». Маленький Оливер Твист и юный Николас Никлби познают голод, одиночество, боль неуважения.</w:t>
      </w:r>
    </w:p>
    <w:p w:rsidR="00D05437" w:rsidRPr="00A02020" w:rsidRDefault="00D05437" w:rsidP="00D05437">
      <w:pPr>
        <w:spacing w:after="0" w:line="216" w:lineRule="auto"/>
        <w:ind w:firstLine="567"/>
        <w:jc w:val="both"/>
        <w:rPr>
          <w:rFonts w:ascii="Times New Roman" w:eastAsia="Times New Roman" w:hAnsi="Times New Roman" w:cs="Times New Roman"/>
          <w:spacing w:val="-6"/>
          <w:sz w:val="30"/>
          <w:szCs w:val="30"/>
        </w:rPr>
      </w:pPr>
      <w:r w:rsidRPr="00A02020">
        <w:rPr>
          <w:rFonts w:ascii="Times New Roman" w:eastAsia="Times New Roman" w:hAnsi="Times New Roman" w:cs="Times New Roman"/>
          <w:spacing w:val="-6"/>
          <w:sz w:val="30"/>
          <w:szCs w:val="30"/>
        </w:rPr>
        <w:t xml:space="preserve">Но они - не наблюдатели жизни, а ее участники, не только свидетели существующей несправедливости, а ее жертвы, которые смогли, тем не менее, выстоять, сохранив свое человеческое достоинство. Истина, как это и бывает у Диккенса, судьбу его героев меняет счастливый случай, встреча с добрыми, отзывчивыми людьми, которые окружают их заботой и вниманием. Но прежде чем это случилось, они много пережили. Диккенс провел своих героев через логова трудностей, познакомил с жизнью воров и преступников, рассказал о жестоких и диких обычаях, которые процветают в частных школах, о страдании сирот в рабочих домах. </w:t>
      </w:r>
    </w:p>
    <w:p w:rsidR="00D05437" w:rsidRPr="00A02020" w:rsidRDefault="00D05437" w:rsidP="00D05437">
      <w:pPr>
        <w:spacing w:after="0" w:line="216" w:lineRule="auto"/>
        <w:ind w:firstLine="567"/>
        <w:jc w:val="both"/>
        <w:rPr>
          <w:rFonts w:ascii="Times New Roman" w:eastAsia="Times New Roman" w:hAnsi="Times New Roman" w:cs="Times New Roman"/>
          <w:spacing w:val="-4"/>
          <w:sz w:val="30"/>
          <w:szCs w:val="30"/>
        </w:rPr>
      </w:pPr>
      <w:r w:rsidRPr="00A02020">
        <w:rPr>
          <w:rFonts w:ascii="Times New Roman" w:eastAsia="Times New Roman" w:hAnsi="Times New Roman" w:cs="Times New Roman"/>
          <w:spacing w:val="-4"/>
          <w:sz w:val="30"/>
          <w:szCs w:val="30"/>
        </w:rPr>
        <w:t>Диккенс выступил защитником обездоленных детей, не ограничиваясь только жалостью. В обычных людях он видит не только объект сочувствия, их моральные принципы и качества он противопоставляет лицемерию богатых вельмож. Тема одиночества маленького беззащитного существа в безжалостном мире, начиная с «Оливера Твиста», займет важное место в творчестве Диккенса, который умел с большой проникновенной силой рассказать о страдании ребенка. Страдает несчастный Оливер, умирает крошечка Нелли, погибает Пол Домби («Домби и сын»), до последней капли отчаяния доведен Смайк («Николас Никлби»).</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О детских образах в творчестве Чарльза Диккенса уже достаточно сказано в зарубежном литературоведении. Созданные </w:t>
      </w:r>
      <w:r w:rsidRPr="00A02020">
        <w:rPr>
          <w:rFonts w:ascii="Times New Roman" w:eastAsia="Times New Roman" w:hAnsi="Times New Roman" w:cs="Times New Roman"/>
          <w:sz w:val="30"/>
          <w:szCs w:val="30"/>
        </w:rPr>
        <w:lastRenderedPageBreak/>
        <w:t>писателем образы, такие, как Оливер Твист, Николас Никлби, Нелли Трент, Пол и Флоренс Домби, Эмми Доррит, Барнеби Радж, Мартин Чезлвит, Пип, Дэвид Копперфилд навсегда вошли в мировую историю Детства. Эти персонажи поражают своей реалистичностью, узнаваемостью, и в то же время трогательностью, искренностью и лиризмом, а иногда и точно подмеченными комическими тонкостями. Во многом это связано с особым отношением писателя к своему детству, его воспоминаниям о той поре жизни. Не случайно А. Цвейг в статье «Диккенс» характеризует своего героя следующим образом: «…сам Диккенс — писатель, обессмертивший радости и печали своего детства, как никто другой» [6].</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Благодаря этим персонажам мы можем узнать, что такое семейная любовь, школа, система образования, плохое преподавание и т.д. Также через этих персонажей, мы можем узнать больше о писателе, его биографию, и в каких обстоятельствах он вырос.</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Через эти истории Диккенс затрагивает существующие социальные трудности и политические вопросы: отсталая система образования и судебная система, неравенство в семейной жизни, острые конфликты между богатыми и бедными и проблемы женщин, безработица, трагическое положение людей рабочего класса и детский труд. В романах Диккенса рассматриваются образы слабых и одиноких детей, а также описывается чувства сирот, выраженные одиночеством этого мира. С помощью них романист показывает равнодушие общества по отношению к детям и чувство злости в сердцах людей. </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В течение многих лет, писатели исследовали комплекс Диккенса о «бедных» детях, были изданы множество книг, написанных учеными в разное время. Среди них книга Питера Ковени, «Бедная Обезьяна» (1957; перепечатано и переработано как изображение детства). В «Комплексе Диккенса о бедных детях», Уилсон указывает что исторический и автобиографический источник наполнен работой, он обработан со значительной тщательностью и чувствительностью Филиппа Коллинза и Хамфри Хауса [4].</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Стремление Диккенса разрешить абстрактную дискуссию значения и ценности детства, унаследовано из прошлого века. Исследование показывает, что описанные Диккенсом дети могут быть разделены на 3 типа: дети которые испытали страдания; дети, судьбы которых были трагичны; дети, которые существовали только в авторском идеале [3].</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Как мы уже отметили, Диккенс уделяет пристальное внимание детству бедных детей во всем своем творении. Во многих романах писателя от "Оливера Твиста" (1837-1838) до " Больших надежд " (1861)в основе лежат судьбы «бедных» детей. Он представил детство как основной объект описания, чтобы отразить перспективу общественной жизни. Интерес Диккенса к теме детство и </w:t>
      </w:r>
      <w:r w:rsidRPr="00A02020">
        <w:rPr>
          <w:rFonts w:ascii="Times New Roman" w:eastAsia="Times New Roman" w:hAnsi="Times New Roman" w:cs="Times New Roman"/>
          <w:sz w:val="30"/>
          <w:szCs w:val="30"/>
        </w:rPr>
        <w:lastRenderedPageBreak/>
        <w:t>персонажей детей выходит за рамки любого английского писателя. Когда романист пишет о тяжелом детстве, он мысленно возвращается в прошлое и к нему невольно приходят детские воспоминания.</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На многих работах Диккенса, таких как «Дэвид Копперфилд», «Домби и сын», мы видим бедных беспомощных сирот. У них нет родственников, нет отца и матери, они без еды и одежды живут в нечеловеческих условиях. Причина, по которой автор представил эту кровавую правду в том, что он тоже пережил такое трудное детство.</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Первым, кто раскрыл историю самого Диккенса был Джон Фостер. В своей книге «Жизнь Чарльза Диккенса» представил фрагмент автобиографии, которую Диккенс доверил ему. Впервые она была написана в 1847 году, но осталась незавершенной; возможно, это казалось слишком откровенным. Но на самом деле, она была использована в значительной степени в 11-й и более ранних главах романа «Дэвида Копперфилда»(1849-1850). По словам Фостера, он первый решил узнать случайно ли это. В один из дней в марте или апреле в 1847 году Фостер спросил, помнит ли Диккенс Мистера Дилка, которого он когда – то встретил на складе возле Стрэнда где, он работал, и кто дал ему полкроны. Диккенс молчал несколько минут”; и Фостер сразу почувствовал, что он " нечаянно прикоснулся к болезненному месту в его памяти”. Несколько недель спустя, Диккенс сказал Фостеру, что он "бессознательно ударил по времени, о котором он никогда не мог забыть и воспоминания периодически преследовали его и делали несчастным". Писатель впервые выражает свое глубокое чувство пренебрежения и своими словами рассказывает о своем разочаровании, депрессии и боли:</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«Никакие слова не могут выразить тайну мучительной боли моей души, мои ранние надежды стать ученым и выдающимся мужчиной, раздавленные в моей груди… Я был совершенно заброшен и безнадежен... Вся моя природа была пронизана горем и унижением от таких соображений…» Мучения преследовали его всю жизнь, и его молчание длилась четверть века [1].</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Опыт Диккенса находит свой смысл в его романах. Например, персонаж Боб Феджин основан на жизненных условиях писателя. Трагическим периодом в жизни Диккенса стал то, что его родители неожиданно отчислили его из школы и ему пришлось жить отдельно от семьи, работать на фабрике Уоррена чистке обуви и в продуктовом магазине. </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 xml:space="preserve">Как говорит Уолтер Аллен, этот опыт оказал решающее влияние на писателя сделать акцент в своем творчестве  на детей-сирот. Они часто оказываются в центре его романов в образе потерянного, преследуемого или беспомощного ребенка: Оливер Твист, </w:t>
      </w:r>
      <w:r w:rsidRPr="00A02020">
        <w:rPr>
          <w:rFonts w:ascii="Times New Roman" w:eastAsia="Times New Roman" w:hAnsi="Times New Roman" w:cs="Times New Roman"/>
          <w:sz w:val="30"/>
          <w:szCs w:val="30"/>
        </w:rPr>
        <w:lastRenderedPageBreak/>
        <w:t>маленькая Нелли, Дэвид, Пол Домби, Пип и их близкие Смирке и Джо.</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Но как реалист Диккенс видел, что в жизни «счастливые концы» бывают не всегда, он изменяет свое отношение и к проблеме материальной награды героя, показывая, что достижение определенного материального уровня не обеспечивает человеку счастья [2].</w:t>
      </w:r>
    </w:p>
    <w:p w:rsidR="00D05437" w:rsidRPr="00A02020" w:rsidRDefault="00D05437" w:rsidP="00D05437">
      <w:pPr>
        <w:spacing w:after="0" w:line="216" w:lineRule="auto"/>
        <w:ind w:firstLine="567"/>
        <w:jc w:val="both"/>
        <w:rPr>
          <w:rFonts w:ascii="Times New Roman" w:eastAsia="Times New Roman" w:hAnsi="Times New Roman" w:cs="Times New Roman"/>
          <w:sz w:val="30"/>
          <w:szCs w:val="30"/>
        </w:rPr>
      </w:pPr>
      <w:r w:rsidRPr="00A02020">
        <w:rPr>
          <w:rFonts w:ascii="Times New Roman" w:eastAsia="Times New Roman" w:hAnsi="Times New Roman" w:cs="Times New Roman"/>
          <w:sz w:val="30"/>
          <w:szCs w:val="30"/>
        </w:rPr>
        <w:t>В заключении можно сказать, что эта статья исследовала различные причины, почему Диккенс посвятил себя описанию образов детских персонажей: он повторяет свои болезненные воспоминания детства в романах, потому что ему трудно забыть свой горький опыт детства. Тема детства в творчестве Диккенса раскрывает гуманизм писателя, утверждает добро и справедливость, осуждает безразличные общества в отношении к детям.</w:t>
      </w:r>
    </w:p>
    <w:p w:rsidR="00D05437" w:rsidRPr="002E646F" w:rsidRDefault="00D05437" w:rsidP="00D05437">
      <w:pPr>
        <w:spacing w:after="0" w:line="216" w:lineRule="auto"/>
        <w:ind w:firstLine="709"/>
        <w:jc w:val="both"/>
        <w:rPr>
          <w:rFonts w:ascii="Times New Roman" w:eastAsia="Times New Roman" w:hAnsi="Times New Roman" w:cs="Times New Roman"/>
          <w:b/>
          <w:sz w:val="28"/>
          <w:szCs w:val="28"/>
        </w:rPr>
      </w:pPr>
    </w:p>
    <w:p w:rsidR="00D05437" w:rsidRPr="002E646F" w:rsidRDefault="00D05437" w:rsidP="00D05437">
      <w:pPr>
        <w:spacing w:after="0" w:line="216" w:lineRule="auto"/>
        <w:ind w:left="567" w:hanging="567"/>
        <w:jc w:val="both"/>
        <w:rPr>
          <w:rFonts w:ascii="Times New Roman" w:eastAsia="Times New Roman" w:hAnsi="Times New Roman" w:cs="Times New Roman"/>
          <w:b/>
          <w:sz w:val="28"/>
          <w:szCs w:val="28"/>
        </w:rPr>
      </w:pPr>
      <w:r w:rsidRPr="002E646F">
        <w:rPr>
          <w:rFonts w:ascii="Times New Roman" w:eastAsia="Times New Roman" w:hAnsi="Times New Roman" w:cs="Times New Roman"/>
          <w:b/>
          <w:sz w:val="28"/>
          <w:szCs w:val="28"/>
        </w:rPr>
        <w:t>Литература:</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Aкройд П. Детство Чарльза Диккенса.- Лондон: 2009. – 608 с.</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Ковени П. Образ детства.- Северная Каролина:2008. - 361с.</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Лов Н. Освоение современной британской истории.- Лондон: Макмиллан, 2017. – 636 с.</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Смит Г. Чарльз Диккенс: литературная жизнь.- Лондон: Макмиллан,2007. – 190 с.</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 xml:space="preserve">Чарльз Диккенс: Очерк жизни и творчества.- М.: Детская литература, 2009. - 210 с. </w:t>
      </w:r>
    </w:p>
    <w:p w:rsidR="00D05437" w:rsidRPr="002E646F" w:rsidRDefault="00D05437" w:rsidP="00D05437">
      <w:pPr>
        <w:numPr>
          <w:ilvl w:val="0"/>
          <w:numId w:val="52"/>
        </w:numPr>
        <w:spacing w:after="0" w:line="216" w:lineRule="auto"/>
        <w:ind w:left="567" w:right="-31" w:hanging="567"/>
        <w:jc w:val="both"/>
        <w:rPr>
          <w:rFonts w:ascii="Times New Roman" w:eastAsia="Times New Roman" w:hAnsi="Times New Roman" w:cs="Times New Roman"/>
          <w:sz w:val="28"/>
          <w:szCs w:val="28"/>
        </w:rPr>
      </w:pPr>
      <w:r w:rsidRPr="002E646F">
        <w:rPr>
          <w:rFonts w:ascii="Times New Roman" w:eastAsia="Times New Roman" w:hAnsi="Times New Roman" w:cs="Times New Roman"/>
          <w:sz w:val="28"/>
          <w:szCs w:val="28"/>
        </w:rPr>
        <w:t>Эндрюс M. Диккенс и взрослый ребенок.- Айова: Изд. Университет Айовы Пресс, 2015. – 214 с.</w:t>
      </w:r>
    </w:p>
    <w:p w:rsidR="00D05437" w:rsidRPr="002E646F" w:rsidRDefault="00D05437" w:rsidP="00D05437">
      <w:pPr>
        <w:spacing w:after="0" w:line="216" w:lineRule="auto"/>
        <w:ind w:left="567" w:right="-31"/>
        <w:contextualSpacing/>
        <w:jc w:val="both"/>
        <w:rPr>
          <w:rFonts w:ascii="Times New Roman" w:eastAsia="Times New Roman" w:hAnsi="Times New Roman" w:cs="Times New Roman"/>
          <w:sz w:val="28"/>
          <w:szCs w:val="28"/>
        </w:rPr>
      </w:pPr>
    </w:p>
    <w:p w:rsidR="00D05437" w:rsidRPr="002E646F" w:rsidRDefault="00D05437" w:rsidP="00D05437">
      <w:pPr>
        <w:spacing w:after="0" w:line="240" w:lineRule="auto"/>
        <w:ind w:firstLine="567"/>
        <w:jc w:val="both"/>
        <w:rPr>
          <w:rFonts w:ascii="Times New Roman" w:hAnsi="Times New Roman" w:cs="Times New Roman"/>
          <w:sz w:val="30"/>
          <w:szCs w:val="30"/>
        </w:rPr>
      </w:pPr>
    </w:p>
    <w:p w:rsidR="00D05437" w:rsidRPr="002E646F" w:rsidRDefault="00D05437" w:rsidP="00D05437">
      <w:pPr>
        <w:pStyle w:val="1"/>
        <w:spacing w:before="0" w:after="0"/>
        <w:jc w:val="right"/>
        <w:rPr>
          <w:rFonts w:ascii="Times New Roman" w:hAnsi="Times New Roman"/>
          <w:i/>
          <w:sz w:val="30"/>
          <w:szCs w:val="30"/>
        </w:rPr>
      </w:pPr>
      <w:bookmarkStart w:id="188" w:name="_Toc536444467"/>
      <w:bookmarkStart w:id="189" w:name="_Toc2279555"/>
      <w:r w:rsidRPr="002E646F">
        <w:rPr>
          <w:rFonts w:ascii="Times New Roman" w:hAnsi="Times New Roman"/>
          <w:i/>
          <w:sz w:val="30"/>
          <w:szCs w:val="30"/>
        </w:rPr>
        <w:t>Салпагарова Сусурат Ильясовна</w:t>
      </w:r>
      <w:bookmarkEnd w:id="188"/>
      <w:bookmarkEnd w:id="189"/>
    </w:p>
    <w:p w:rsidR="00D05437" w:rsidRPr="002E646F" w:rsidRDefault="00D05437" w:rsidP="00D05437">
      <w:pPr>
        <w:spacing w:after="0" w:line="216" w:lineRule="auto"/>
        <w:ind w:firstLine="567"/>
        <w:jc w:val="right"/>
        <w:outlineLvl w:val="1"/>
        <w:rPr>
          <w:rFonts w:ascii="Times New Roman" w:eastAsia="Times New Roman" w:hAnsi="Times New Roman" w:cs="Times New Roman"/>
          <w:bCs/>
          <w:i/>
          <w:sz w:val="30"/>
          <w:szCs w:val="30"/>
          <w:lang w:eastAsia="ru-RU"/>
        </w:rPr>
      </w:pPr>
      <w:bookmarkStart w:id="190" w:name="_Toc536444468"/>
      <w:bookmarkStart w:id="191" w:name="_Toc2279556"/>
      <w:r w:rsidRPr="002E646F">
        <w:rPr>
          <w:rFonts w:ascii="Times New Roman" w:eastAsia="Times New Roman" w:hAnsi="Times New Roman" w:cs="Times New Roman"/>
          <w:bCs/>
          <w:i/>
          <w:sz w:val="30"/>
          <w:szCs w:val="30"/>
          <w:lang w:eastAsia="ru-RU"/>
        </w:rPr>
        <w:t>к.г.н., доцент кафедры экологии и природопользования</w:t>
      </w:r>
      <w:bookmarkEnd w:id="190"/>
      <w:bookmarkEnd w:id="191"/>
    </w:p>
    <w:p w:rsidR="00D05437" w:rsidRPr="002E646F" w:rsidRDefault="00D05437" w:rsidP="00D05437">
      <w:pPr>
        <w:pStyle w:val="1"/>
        <w:spacing w:before="0" w:after="0" w:line="216" w:lineRule="auto"/>
        <w:jc w:val="right"/>
        <w:rPr>
          <w:rFonts w:ascii="Times New Roman" w:hAnsi="Times New Roman"/>
          <w:i/>
          <w:sz w:val="30"/>
          <w:szCs w:val="30"/>
        </w:rPr>
      </w:pPr>
      <w:bookmarkStart w:id="192" w:name="_Toc2279557"/>
      <w:r w:rsidRPr="002E646F">
        <w:rPr>
          <w:rFonts w:ascii="Times New Roman" w:hAnsi="Times New Roman"/>
          <w:i/>
          <w:sz w:val="30"/>
          <w:szCs w:val="30"/>
        </w:rPr>
        <w:t>Смык Елена Сергеевна</w:t>
      </w:r>
      <w:bookmarkEnd w:id="192"/>
    </w:p>
    <w:p w:rsidR="00D05437" w:rsidRPr="002E646F" w:rsidRDefault="00D05437" w:rsidP="00D05437">
      <w:pPr>
        <w:spacing w:after="0" w:line="216" w:lineRule="auto"/>
        <w:jc w:val="right"/>
        <w:rPr>
          <w:rFonts w:ascii="Times New Roman" w:eastAsia="Times New Roman" w:hAnsi="Times New Roman" w:cs="Times New Roman"/>
          <w:i/>
          <w:color w:val="000000"/>
          <w:sz w:val="30"/>
          <w:szCs w:val="30"/>
          <w:lang w:eastAsia="ru-RU"/>
        </w:rPr>
      </w:pPr>
      <w:r w:rsidRPr="002E646F">
        <w:rPr>
          <w:rFonts w:ascii="Times New Roman" w:eastAsia="Times New Roman" w:hAnsi="Times New Roman" w:cs="Times New Roman"/>
          <w:i/>
          <w:color w:val="000000"/>
          <w:sz w:val="30"/>
          <w:szCs w:val="30"/>
          <w:lang w:eastAsia="ru-RU"/>
        </w:rPr>
        <w:t>магистрант 2 курса ЕГФ</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Карачаево-Черкесский государственный университет </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spacing w:after="0" w:line="216" w:lineRule="auto"/>
        <w:ind w:firstLine="567"/>
        <w:jc w:val="both"/>
        <w:outlineLvl w:val="1"/>
        <w:rPr>
          <w:rFonts w:ascii="Times New Roman" w:eastAsia="Times New Roman" w:hAnsi="Times New Roman" w:cs="Times New Roman"/>
          <w:b/>
          <w:bCs/>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93" w:name="_Toc536444469"/>
      <w:bookmarkStart w:id="194" w:name="_Toc2279558"/>
      <w:r w:rsidRPr="002E646F">
        <w:rPr>
          <w:rFonts w:ascii="Times New Roman" w:hAnsi="Times New Roman"/>
          <w:sz w:val="30"/>
          <w:szCs w:val="30"/>
        </w:rPr>
        <w:t>СОВРЕМЕННЫЕ АСПЕКТЫ ВЗАИМОДЕЙСТВИЯ</w:t>
      </w:r>
      <w:bookmarkEnd w:id="193"/>
      <w:bookmarkEnd w:id="194"/>
    </w:p>
    <w:p w:rsidR="00D05437" w:rsidRPr="002E646F" w:rsidRDefault="00D05437" w:rsidP="00D05437">
      <w:pPr>
        <w:pStyle w:val="1"/>
        <w:spacing w:before="0" w:after="0" w:line="216" w:lineRule="auto"/>
        <w:jc w:val="center"/>
        <w:rPr>
          <w:rFonts w:ascii="Times New Roman" w:hAnsi="Times New Roman"/>
          <w:sz w:val="30"/>
          <w:szCs w:val="30"/>
        </w:rPr>
      </w:pPr>
      <w:bookmarkStart w:id="195" w:name="_Toc536444470"/>
      <w:bookmarkStart w:id="196" w:name="_Toc2279559"/>
      <w:r w:rsidRPr="002E646F">
        <w:rPr>
          <w:rFonts w:ascii="Times New Roman" w:hAnsi="Times New Roman"/>
          <w:sz w:val="30"/>
          <w:szCs w:val="30"/>
        </w:rPr>
        <w:t>ОБЩЕСТВА И ПРИРОДЫ</w:t>
      </w:r>
      <w:bookmarkEnd w:id="195"/>
      <w:bookmarkEnd w:id="196"/>
    </w:p>
    <w:p w:rsidR="00D05437" w:rsidRPr="002E646F" w:rsidRDefault="00D05437" w:rsidP="00D05437">
      <w:pPr>
        <w:spacing w:after="0" w:line="216" w:lineRule="auto"/>
        <w:jc w:val="center"/>
        <w:rPr>
          <w:rFonts w:ascii="Times New Roman" w:eastAsia="Times New Roman" w:hAnsi="Times New Roman" w:cs="Times New Roman"/>
          <w:b/>
          <w:i/>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В статье рассматриваются аспекты взаимодействия общества и природы. Выделены основные концепции отношения человека и общества к природе. Рассматривается современная концепция охраны и развития окружающей среды.</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основные аспекты, современная концепция, окружающая среда, научно-технический прогресс, экологическая опасность, экологический кризис, потребительская концепция.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 xml:space="preserve">Форма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привлекала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внимание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философов.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согласии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главных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Земле.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тенденции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охарактеризовать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антропогенный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экоцид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разрушение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людьми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Земле,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существования.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середины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XX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воспринималась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неисчерпаемый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ресурс,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опасность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необоснованной.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немногие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осознают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глубину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поразившего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кризиса.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Термин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греческого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oikos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жилище,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пребывания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logos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введен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оборот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немецким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ученым-биологом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Эрнстом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Геккелем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1869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называлась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растительных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животных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организмов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среде.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Обобщая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огромный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опыт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взаимоотношениях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утверждать,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порах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взаимодополняющим,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впоследствии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разрушающим.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настоящее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время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под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экологией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понимается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система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научных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знаний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взаимоотношениях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общества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природы,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живых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организмов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среды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обитания,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охране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окружающей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природной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среды</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Существует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несколько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природы.</w:t>
      </w:r>
    </w:p>
    <w:p w:rsidR="00D05437" w:rsidRPr="002E646F" w:rsidRDefault="00D05437" w:rsidP="00D05437">
      <w:pPr>
        <w:numPr>
          <w:ilvl w:val="0"/>
          <w:numId w:val="38"/>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Натуралистическая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когда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божества,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некоего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возвышающегося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невмешательства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девизом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«Назад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природе!».</w:t>
      </w:r>
    </w:p>
    <w:p w:rsidR="00D05437" w:rsidRPr="002E646F" w:rsidRDefault="00D05437" w:rsidP="00D05437">
      <w:pPr>
        <w:numPr>
          <w:ilvl w:val="0"/>
          <w:numId w:val="38"/>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Потребительская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главной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приоритет,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превосходство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девизом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наш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хватит!».</w:t>
      </w:r>
    </w:p>
    <w:p w:rsidR="00D05437" w:rsidRPr="002E646F" w:rsidRDefault="00D05437" w:rsidP="00D05437">
      <w:pPr>
        <w:numPr>
          <w:ilvl w:val="0"/>
          <w:numId w:val="38"/>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Крайние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проявления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двух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названных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иногда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называют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алармизма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(alarm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тревога),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когда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черных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тонах,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розовых.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Современные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характеризуются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пределов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научно-технического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(нулевой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Мальтуса),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глобального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революций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потребительского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осознанному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рациональному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природопользованию).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Самая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наиболее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обоснована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Конференции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(ЮНСЕД),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состоявшейся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июне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1992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Рио-де-Жанейро,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Всемирном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саммите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lastRenderedPageBreak/>
        <w:t>ˇ</w:t>
      </w:r>
      <w:r w:rsidRPr="002E646F">
        <w:rPr>
          <w:rFonts w:ascii="Times New Roman" w:eastAsia="Times New Roman" w:hAnsi="Times New Roman" w:cs="Times New Roman"/>
          <w:sz w:val="30"/>
          <w:szCs w:val="30"/>
          <w:lang w:eastAsia="ru-RU"/>
        </w:rPr>
        <w:t xml:space="preserve">проведенном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сентябре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2002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Йоханнесбурге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развития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Вообще-то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английское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слово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sustained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правильнее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перевести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«сбалансированное»,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нежели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кроме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перевод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гораздо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точнее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ученым-исследователем,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упомянул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понятие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Медоуз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«Пределы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Хотя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Вернадского,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Богданова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Бухарина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заявлен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ряд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многом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предвосхитили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Медоуза.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выделить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несколько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принципов:</w:t>
      </w:r>
    </w:p>
    <w:p w:rsidR="00D05437" w:rsidRPr="002E646F" w:rsidRDefault="00D05437" w:rsidP="00D05437">
      <w:pPr>
        <w:numPr>
          <w:ilvl w:val="0"/>
          <w:numId w:val="39"/>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центр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внимания,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прилагаемых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усилий,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сохранение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человека;</w:t>
      </w:r>
    </w:p>
    <w:p w:rsidR="00D05437" w:rsidRPr="002E646F" w:rsidRDefault="00D05437" w:rsidP="00D05437">
      <w:pPr>
        <w:numPr>
          <w:ilvl w:val="0"/>
          <w:numId w:val="39"/>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необходимость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нынешнего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поколения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будущих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поколений,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сознание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нынешнего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поколения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будущими;</w:t>
      </w:r>
    </w:p>
    <w:p w:rsidR="00D05437" w:rsidRPr="002E646F" w:rsidRDefault="00D05437" w:rsidP="00D05437">
      <w:pPr>
        <w:numPr>
          <w:ilvl w:val="0"/>
          <w:numId w:val="39"/>
        </w:numPr>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охрана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человечества.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анализируя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выделить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поставленных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рамках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развития»: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живет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экономический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(преобразование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рыночной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системы);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(сельскохозяйственное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производство,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демография).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совокупности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комплексности,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поскольку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благополучия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упущение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хотя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возникновению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взамен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старой.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Основным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документом,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принятым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Конференции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Повестка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XXI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Повестке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XXI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политические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сотрудничества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перечислены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принятие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например,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раздела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называется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нормативной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структуры».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Речь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здесь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нормативно-правовых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судебных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административных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процедур,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совместной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профессиональной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эффективных </w:t>
      </w:r>
      <w:r w:rsidRPr="002E646F">
        <w:rPr>
          <w:rFonts w:ascii="Times New Roman" w:eastAsia="Times New Roman" w:hAnsi="Times New Roman" w:cs="Times New Roman"/>
          <w:color w:val="FFFFFF" w:themeColor="background1"/>
          <w:sz w:val="2"/>
          <w:szCs w:val="2"/>
          <w:lang w:eastAsia="ru-RU"/>
        </w:rPr>
        <w:lastRenderedPageBreak/>
        <w:t>ˇ</w:t>
      </w:r>
      <w:r w:rsidRPr="002E646F">
        <w:rPr>
          <w:rFonts w:ascii="Times New Roman" w:eastAsia="Times New Roman" w:hAnsi="Times New Roman" w:cs="Times New Roman"/>
          <w:sz w:val="30"/>
          <w:szCs w:val="30"/>
          <w:lang w:eastAsia="ru-RU"/>
        </w:rPr>
        <w:t xml:space="preserve">национальных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обзора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соблюдения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развития.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Всемирный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саммит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Йоханнесбурге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подтвердил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приверженность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сформулированным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Конференции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Рио-де-Жанейро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1992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призвал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национальные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вырабатывать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улучшению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укреплению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международного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управления.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Однако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стран-участниц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конференций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выполнена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практически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рекомендация,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предвестником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Вернадского</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Русский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Вернадский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ввел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понятия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ноосферы.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целостная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геологическая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оболочка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Земли,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заселенная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преобразованная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жизнепригодных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свойств.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возникновения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Земле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толчок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дальнейшему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Вернадский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возникновением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производственной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человечеству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начинает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переходить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геологического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происходящих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поверхности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планеты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изменений.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допустить,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происходили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разумно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характер.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переведена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регулирующей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ноосферу.</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Наше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сначала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довольно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активно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отреагировало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Президента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февраля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1994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утверждены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стратегии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апреля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1996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Президента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утверждена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перехода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1996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принято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Постановление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стратегии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Идеи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заложенные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юриспруденции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Прежде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учтена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призвана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понятия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категории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юриспруденции,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социальное </w:t>
      </w:r>
      <w:r w:rsidRPr="002E646F">
        <w:rPr>
          <w:rFonts w:ascii="Times New Roman" w:eastAsia="Times New Roman" w:hAnsi="Times New Roman" w:cs="Times New Roman"/>
          <w:color w:val="FFFFFF" w:themeColor="background1"/>
          <w:sz w:val="2"/>
          <w:szCs w:val="2"/>
          <w:lang w:eastAsia="ru-RU"/>
        </w:rPr>
        <w:lastRenderedPageBreak/>
        <w:t>ˇ</w:t>
      </w:r>
      <w:r w:rsidRPr="002E646F">
        <w:rPr>
          <w:rFonts w:ascii="Times New Roman" w:eastAsia="Times New Roman" w:hAnsi="Times New Roman" w:cs="Times New Roman"/>
          <w:sz w:val="30"/>
          <w:szCs w:val="30"/>
          <w:lang w:eastAsia="ru-RU"/>
        </w:rPr>
        <w:t xml:space="preserve">назначение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благоприятную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настоящее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сохранение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будущих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поколений).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Концепция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затрагивает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связанные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построения.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Согласно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переосмыслены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ставит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глобальными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например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подобном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планеты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воцарится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культ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разрушений.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антиустойчивым,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довольно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быстро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приведет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катастрофе.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Напротив,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подчиняясь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стремлениям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вредоносное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влияние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биосферу,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уменьшат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вооружение,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изобретение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разрушительных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направят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опасностей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меньше,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лучше.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отмечается,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переход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весьма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длительный,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беспрецедентных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масштабу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продвижения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меняться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уточняться,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потребности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людей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рационализироваться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удовлетворения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потребностей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совершенствоваться.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Поэтому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поэтапно.</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«Начальный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перехода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предопределен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острых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поскольку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формируют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главные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ориентиры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особенно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важно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соблюдать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период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обоснованные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хозяйственную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Одновременно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оздоровления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окружающей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зонах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кризиса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начать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планомерное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выполнение,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наметить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комплексные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нормализации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обстановки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неблагополучных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территориях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организационную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мер.</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следующем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осуществляться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структурные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технологическое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обновление,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существенная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социально-экономического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экологическое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благополучие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территории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обеспечивается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прежде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рационализации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богатого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природного </w:t>
      </w:r>
      <w:r w:rsidRPr="002E646F">
        <w:rPr>
          <w:rFonts w:ascii="Times New Roman" w:eastAsia="Times New Roman" w:hAnsi="Times New Roman" w:cs="Times New Roman"/>
          <w:color w:val="FFFFFF" w:themeColor="background1"/>
          <w:sz w:val="2"/>
          <w:szCs w:val="2"/>
          <w:lang w:eastAsia="ru-RU"/>
        </w:rPr>
        <w:lastRenderedPageBreak/>
        <w:t>ˇ</w:t>
      </w:r>
      <w:r w:rsidRPr="002E646F">
        <w:rPr>
          <w:rFonts w:ascii="Times New Roman" w:eastAsia="Times New Roman" w:hAnsi="Times New Roman" w:cs="Times New Roman"/>
          <w:sz w:val="30"/>
          <w:szCs w:val="30"/>
          <w:lang w:eastAsia="ru-RU"/>
        </w:rPr>
        <w:t xml:space="preserve">потенциала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относительных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затрат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душу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дальнейшем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постепенно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гармонизации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мирового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сообщества».</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Безусловно,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Россия,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долю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которой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приходится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значительная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часть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ненарушенных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экосистем,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будет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играть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этом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процессе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одну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из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ключевых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ролей.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Однако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официальный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план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перехода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устойчивому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развитию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предполагает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времени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для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его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реализации.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наш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взгляд,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показательным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фактом,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определяющим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отношение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экологическим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проблемам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нашего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государства,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является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разработка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ноябре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1997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г.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проекта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Государственной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стратегии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устойчивого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развития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Российской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Федерации.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пор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прошло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одиннадцать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лет,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проект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так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был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рассмотрен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принят.</w:t>
      </w:r>
    </w:p>
    <w:p w:rsidR="00D05437" w:rsidRPr="002E646F" w:rsidRDefault="00D05437" w:rsidP="00D05437">
      <w:pPr>
        <w:spacing w:after="0" w:line="216" w:lineRule="auto"/>
        <w:rPr>
          <w:rFonts w:ascii="Times New Roman" w:hAnsi="Times New Roman" w:cs="Times New Roman"/>
          <w:sz w:val="30"/>
          <w:szCs w:val="30"/>
        </w:rPr>
      </w:pPr>
    </w:p>
    <w:p w:rsidR="00D05437" w:rsidRPr="002E646F" w:rsidRDefault="00D05437" w:rsidP="00D05437">
      <w:pPr>
        <w:spacing w:after="0" w:line="216" w:lineRule="auto"/>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4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Справочник предельно допустимых концентраций вредных веществ в продуктах питания и среде обитания. - М., 1993. – 230 с.</w:t>
      </w:r>
    </w:p>
    <w:p w:rsidR="00D05437" w:rsidRPr="002E646F" w:rsidRDefault="00D05437" w:rsidP="00D05437">
      <w:pPr>
        <w:pStyle w:val="a3"/>
        <w:numPr>
          <w:ilvl w:val="0"/>
          <w:numId w:val="4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ст. 28 Закона об охране атмосферного воздуха. Порядок определения платы и ее предельных размеров за загрязнение окружающей природной среды, размещение отхо</w:t>
      </w:r>
      <w:r w:rsidRPr="002E646F">
        <w:rPr>
          <w:rFonts w:ascii="Times New Roman" w:eastAsia="Times New Roman" w:hAnsi="Times New Roman" w:cs="Times New Roman"/>
          <w:sz w:val="28"/>
          <w:szCs w:val="28"/>
          <w:lang w:eastAsia="ru-RU"/>
        </w:rPr>
        <w:softHyphen/>
        <w:t>дов, другие виды вредного воздействия, утвержденный Постановлением Правительст</w:t>
      </w:r>
      <w:r w:rsidRPr="002E646F">
        <w:rPr>
          <w:rFonts w:ascii="Times New Roman" w:eastAsia="Times New Roman" w:hAnsi="Times New Roman" w:cs="Times New Roman"/>
          <w:sz w:val="28"/>
          <w:szCs w:val="28"/>
          <w:lang w:eastAsia="ru-RU"/>
        </w:rPr>
        <w:softHyphen/>
        <w:t xml:space="preserve">ва РФ от 28 августа 1992 № 632. </w:t>
      </w:r>
    </w:p>
    <w:p w:rsidR="00D05437" w:rsidRPr="002E646F" w:rsidRDefault="00D05437" w:rsidP="00D05437">
      <w:pPr>
        <w:pStyle w:val="a3"/>
        <w:numPr>
          <w:ilvl w:val="0"/>
          <w:numId w:val="4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Закон РСФСР «О крестьянском (фермерском) хозяйстве», Указ Президента РФ «Об утверждении Порядка продажи земельных участков при приватизации государственных и муниципальных предприятий, а также предоставленных гражданам и их объединени</w:t>
      </w:r>
      <w:r w:rsidRPr="002E646F">
        <w:rPr>
          <w:rFonts w:ascii="Times New Roman" w:eastAsia="Times New Roman" w:hAnsi="Times New Roman" w:cs="Times New Roman"/>
          <w:sz w:val="28"/>
          <w:szCs w:val="28"/>
          <w:lang w:eastAsia="ru-RU"/>
        </w:rPr>
        <w:softHyphen/>
        <w:t xml:space="preserve">ям для предпринимательской деятельности», Постановление Правительства РФ «О порядке осуществления прав собственников земельных долей и имущественных паев» от 1 февраля 1995 № 96 и др. </w:t>
      </w:r>
    </w:p>
    <w:p w:rsidR="00D05437" w:rsidRPr="002E646F" w:rsidRDefault="00D05437" w:rsidP="00D05437">
      <w:pPr>
        <w:pStyle w:val="a3"/>
        <w:numPr>
          <w:ilvl w:val="0"/>
          <w:numId w:val="40"/>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 xml:space="preserve">Положение о государственном контроле за геологическим изучением, рациональным использованием и охраной недр, утвержденное Постановлением Правительства РФ от 2 февраля 1998 № 132. </w:t>
      </w:r>
    </w:p>
    <w:p w:rsidR="00D05437" w:rsidRPr="002E646F" w:rsidRDefault="00D05437" w:rsidP="00D05437">
      <w:pPr>
        <w:pStyle w:val="1"/>
        <w:spacing w:before="0" w:after="0" w:line="216" w:lineRule="auto"/>
        <w:jc w:val="right"/>
        <w:rPr>
          <w:rFonts w:ascii="Times New Roman" w:eastAsia="Calibri" w:hAnsi="Times New Roman"/>
          <w:i/>
          <w:sz w:val="30"/>
          <w:szCs w:val="30"/>
        </w:rPr>
      </w:pPr>
    </w:p>
    <w:p w:rsidR="00D05437" w:rsidRPr="002E646F" w:rsidRDefault="00D05437" w:rsidP="00D05437">
      <w:pPr>
        <w:spacing w:after="0" w:line="216" w:lineRule="auto"/>
        <w:rPr>
          <w:sz w:val="30"/>
          <w:szCs w:val="30"/>
          <w:lang w:eastAsia="ru-RU"/>
        </w:rPr>
      </w:pPr>
    </w:p>
    <w:p w:rsidR="00D05437" w:rsidRPr="002E646F" w:rsidRDefault="00D05437" w:rsidP="00D05437">
      <w:pPr>
        <w:pStyle w:val="1"/>
        <w:spacing w:before="0" w:after="0" w:line="216" w:lineRule="auto"/>
        <w:jc w:val="right"/>
        <w:rPr>
          <w:rFonts w:ascii="Times New Roman" w:eastAsia="Calibri" w:hAnsi="Times New Roman"/>
          <w:i/>
          <w:sz w:val="30"/>
          <w:szCs w:val="30"/>
        </w:rPr>
      </w:pPr>
      <w:bookmarkStart w:id="197" w:name="_Toc536444471"/>
      <w:bookmarkStart w:id="198" w:name="_Toc2279560"/>
      <w:r w:rsidRPr="002E646F">
        <w:rPr>
          <w:rFonts w:ascii="Times New Roman" w:eastAsia="Calibri" w:hAnsi="Times New Roman"/>
          <w:i/>
          <w:sz w:val="30"/>
          <w:szCs w:val="30"/>
        </w:rPr>
        <w:t>Салпагарова Аделина Асхатовна</w:t>
      </w:r>
      <w:bookmarkEnd w:id="197"/>
      <w:bookmarkEnd w:id="198"/>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старший преподаватель кафедры иностранных языков</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имени У.Д. Алиева, Карачаевск, Россия</w:t>
      </w:r>
    </w:p>
    <w:p w:rsidR="00D05437" w:rsidRPr="00C12603" w:rsidRDefault="00D05437" w:rsidP="00D05437">
      <w:pPr>
        <w:shd w:val="clear" w:color="auto" w:fill="FFFFFF"/>
        <w:spacing w:after="0" w:line="216" w:lineRule="auto"/>
        <w:ind w:firstLine="567"/>
        <w:jc w:val="both"/>
        <w:textAlignment w:val="baseline"/>
        <w:rPr>
          <w:rFonts w:ascii="Times New Roman" w:eastAsia="Times New Roman" w:hAnsi="Times New Roman" w:cs="Times New Roman"/>
          <w:b/>
          <w:bCs/>
          <w:color w:val="000000"/>
          <w:sz w:val="16"/>
          <w:szCs w:val="16"/>
          <w:bdr w:val="none" w:sz="0" w:space="0" w:color="auto" w:frame="1"/>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199" w:name="_Toc536444472"/>
      <w:bookmarkStart w:id="200" w:name="_Toc2279561"/>
      <w:r w:rsidRPr="002E646F">
        <w:rPr>
          <w:rFonts w:ascii="Times New Roman" w:hAnsi="Times New Roman"/>
          <w:sz w:val="30"/>
          <w:szCs w:val="30"/>
        </w:rPr>
        <w:t>ПРОБЛЕМЫ ИССЛЕДОВАНИЯ ФРАЗЕОЛОГИЧЕСКИХ ЕДИНИЦ, ВЫРАЖАЮЩИХ ЭМОЦИИ</w:t>
      </w:r>
      <w:bookmarkEnd w:id="199"/>
      <w:bookmarkEnd w:id="200"/>
    </w:p>
    <w:p w:rsidR="00D05437" w:rsidRPr="00C12603" w:rsidRDefault="00D05437" w:rsidP="00D05437">
      <w:pPr>
        <w:shd w:val="clear" w:color="auto" w:fill="FFFFFF"/>
        <w:spacing w:after="0" w:line="216" w:lineRule="auto"/>
        <w:ind w:firstLine="567"/>
        <w:jc w:val="both"/>
        <w:textAlignment w:val="baseline"/>
        <w:rPr>
          <w:rFonts w:ascii="Times New Roman" w:eastAsia="Times New Roman" w:hAnsi="Times New Roman" w:cs="Times New Roman"/>
          <w:color w:val="000000"/>
          <w:sz w:val="16"/>
          <w:szCs w:val="16"/>
          <w:lang w:eastAsia="ru-RU"/>
        </w:rPr>
      </w:pPr>
    </w:p>
    <w:p w:rsidR="00D05437" w:rsidRPr="002E646F" w:rsidRDefault="00D05437" w:rsidP="00D05437">
      <w:pPr>
        <w:shd w:val="clear" w:color="auto" w:fill="FFFFFF"/>
        <w:spacing w:after="0" w:line="216" w:lineRule="auto"/>
        <w:ind w:firstLine="567"/>
        <w:jc w:val="both"/>
        <w:textAlignment w:val="baseline"/>
        <w:rPr>
          <w:rFonts w:ascii="Times New Roman" w:eastAsia="Times New Roman" w:hAnsi="Times New Roman" w:cs="Times New Roman"/>
          <w:i/>
          <w:color w:val="000000"/>
          <w:sz w:val="28"/>
          <w:szCs w:val="28"/>
          <w:lang w:eastAsia="ru-RU"/>
        </w:rPr>
      </w:pPr>
      <w:r w:rsidRPr="002E646F">
        <w:rPr>
          <w:rFonts w:ascii="Times New Roman" w:eastAsia="Times New Roman" w:hAnsi="Times New Roman" w:cs="Times New Roman"/>
          <w:b/>
          <w:i/>
          <w:color w:val="000000"/>
          <w:sz w:val="28"/>
          <w:szCs w:val="28"/>
          <w:lang w:eastAsia="ru-RU"/>
        </w:rPr>
        <w:t>Аннотация</w:t>
      </w:r>
      <w:r w:rsidRPr="002E646F">
        <w:rPr>
          <w:rFonts w:ascii="Times New Roman" w:eastAsia="Times New Roman" w:hAnsi="Times New Roman" w:cs="Times New Roman"/>
          <w:i/>
          <w:color w:val="000000"/>
          <w:sz w:val="28"/>
          <w:szCs w:val="28"/>
          <w:lang w:eastAsia="ru-RU"/>
        </w:rPr>
        <w:t xml:space="preserve">. Особый аспект исследования фразеологизмов состоит в выявлении их возможностей в метафорическом обозначении эмоций. </w:t>
      </w:r>
      <w:r w:rsidRPr="002E646F">
        <w:rPr>
          <w:rFonts w:ascii="Times New Roman" w:eastAsia="Times New Roman" w:hAnsi="Times New Roman" w:cs="Times New Roman"/>
          <w:i/>
          <w:color w:val="000000"/>
          <w:sz w:val="28"/>
          <w:szCs w:val="28"/>
          <w:lang w:eastAsia="ru-RU"/>
        </w:rPr>
        <w:lastRenderedPageBreak/>
        <w:t>Эмотивные смыслы здесь эксплицитны, более устойчивы, стабильны, представляют собой непосредственные знаки эмоций.</w:t>
      </w:r>
    </w:p>
    <w:p w:rsidR="00D05437" w:rsidRPr="002E646F" w:rsidRDefault="00D05437" w:rsidP="00D05437">
      <w:pPr>
        <w:shd w:val="clear" w:color="auto" w:fill="FFFFFF"/>
        <w:spacing w:after="0" w:line="216" w:lineRule="auto"/>
        <w:ind w:firstLine="567"/>
        <w:jc w:val="both"/>
        <w:textAlignment w:val="baseline"/>
        <w:rPr>
          <w:rFonts w:ascii="Times New Roman" w:eastAsia="Times New Roman" w:hAnsi="Times New Roman" w:cs="Times New Roman"/>
          <w:i/>
          <w:color w:val="000000"/>
          <w:sz w:val="28"/>
          <w:szCs w:val="28"/>
          <w:lang w:eastAsia="ru-RU"/>
        </w:rPr>
      </w:pPr>
      <w:r w:rsidRPr="002E646F">
        <w:rPr>
          <w:rFonts w:ascii="Times New Roman" w:eastAsia="Times New Roman" w:hAnsi="Times New Roman" w:cs="Times New Roman"/>
          <w:b/>
          <w:i/>
          <w:color w:val="000000"/>
          <w:sz w:val="28"/>
          <w:szCs w:val="28"/>
          <w:lang w:eastAsia="ru-RU"/>
        </w:rPr>
        <w:t>Ключевые слова:</w:t>
      </w:r>
      <w:r w:rsidRPr="002E646F">
        <w:rPr>
          <w:rFonts w:ascii="Times New Roman" w:eastAsia="Times New Roman" w:hAnsi="Times New Roman" w:cs="Times New Roman"/>
          <w:i/>
          <w:color w:val="000000"/>
          <w:sz w:val="28"/>
          <w:szCs w:val="28"/>
          <w:lang w:eastAsia="ru-RU"/>
        </w:rPr>
        <w:t xml:space="preserve"> аспект, исследование, фразеологизмы метафора, эмоции, эксплицитность.</w:t>
      </w:r>
    </w:p>
    <w:p w:rsidR="00D05437" w:rsidRPr="00C12603" w:rsidRDefault="00D05437" w:rsidP="00D05437">
      <w:pPr>
        <w:shd w:val="clear" w:color="auto" w:fill="FFFFFF"/>
        <w:spacing w:after="0" w:line="216" w:lineRule="auto"/>
        <w:ind w:firstLine="567"/>
        <w:jc w:val="both"/>
        <w:textAlignment w:val="baseline"/>
        <w:rPr>
          <w:rFonts w:ascii="Times New Roman" w:eastAsia="Times New Roman" w:hAnsi="Times New Roman" w:cs="Times New Roman"/>
          <w:color w:val="000000"/>
          <w:sz w:val="16"/>
          <w:szCs w:val="16"/>
          <w:lang w:eastAsia="ru-RU"/>
        </w:rPr>
      </w:pP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Фразеологический образ создаётся, как правило, посредством различных тропов. Одними из самых активных и частых средств передачи образности ФЕ являются метафора, антономасия, метонимия, сравнение, ирония. При этом в этих средствах передачи образности налицо своеобразная семантически двупланная структура.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В метафоре на основании признака, общим для обоих сопоставляемых членов, название одного предмета применяется к другому, выявляя какую-нибудь важную черту второго. Метафора основана на ассоциации по сходству [1, с. 17]. </w:t>
      </w:r>
    </w:p>
    <w:p w:rsidR="00D05437" w:rsidRPr="00C12603" w:rsidRDefault="00D05437" w:rsidP="00D05437">
      <w:pPr>
        <w:tabs>
          <w:tab w:val="left" w:pos="142"/>
          <w:tab w:val="left" w:pos="567"/>
        </w:tabs>
        <w:spacing w:after="0" w:line="216" w:lineRule="auto"/>
        <w:ind w:firstLine="567"/>
        <w:jc w:val="both"/>
        <w:rPr>
          <w:rFonts w:ascii="Times New Roman" w:eastAsia="Calibri" w:hAnsi="Times New Roman" w:cs="Times New Roman"/>
          <w:sz w:val="16"/>
          <w:szCs w:val="16"/>
        </w:rPr>
      </w:pPr>
    </w:p>
    <w:p w:rsidR="00D05437" w:rsidRPr="008C3186" w:rsidRDefault="00D05437" w:rsidP="00D05437">
      <w:pPr>
        <w:tabs>
          <w:tab w:val="left" w:pos="142"/>
          <w:tab w:val="left" w:pos="567"/>
        </w:tabs>
        <w:spacing w:after="0" w:line="216" w:lineRule="auto"/>
        <w:ind w:firstLine="567"/>
        <w:jc w:val="both"/>
        <w:rPr>
          <w:rFonts w:ascii="Times New Roman" w:eastAsia="Calibri" w:hAnsi="Times New Roman" w:cs="Times New Roman"/>
          <w:b/>
          <w:sz w:val="30"/>
          <w:szCs w:val="30"/>
        </w:rPr>
      </w:pPr>
      <w:r w:rsidRPr="008C3186">
        <w:rPr>
          <w:rFonts w:ascii="Times New Roman" w:eastAsia="Calibri" w:hAnsi="Times New Roman" w:cs="Times New Roman"/>
          <w:b/>
          <w:sz w:val="30"/>
          <w:szCs w:val="30"/>
        </w:rPr>
        <w:t>Например:</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Английские </w:t>
      </w:r>
      <w:r>
        <w:rPr>
          <w:rFonts w:ascii="Times New Roman" w:eastAsia="Calibri" w:hAnsi="Times New Roman" w:cs="Times New Roman"/>
          <w:sz w:val="30"/>
          <w:szCs w:val="30"/>
        </w:rPr>
        <w:tab/>
      </w:r>
      <w:r>
        <w:rPr>
          <w:rFonts w:ascii="Times New Roman" w:eastAsia="Calibri" w:hAnsi="Times New Roman" w:cs="Times New Roman"/>
          <w:sz w:val="30"/>
          <w:szCs w:val="30"/>
        </w:rPr>
        <w:tab/>
      </w:r>
      <w:r>
        <w:rPr>
          <w:rFonts w:ascii="Times New Roman" w:eastAsia="Calibri" w:hAnsi="Times New Roman" w:cs="Times New Roman"/>
          <w:sz w:val="30"/>
          <w:szCs w:val="30"/>
        </w:rPr>
        <w:tab/>
      </w:r>
      <w:r>
        <w:rPr>
          <w:rFonts w:ascii="Times New Roman" w:eastAsia="Calibri" w:hAnsi="Times New Roman" w:cs="Times New Roman"/>
          <w:sz w:val="30"/>
          <w:szCs w:val="30"/>
        </w:rPr>
        <w:tab/>
      </w:r>
      <w:r>
        <w:rPr>
          <w:rFonts w:ascii="Times New Roman" w:eastAsia="Calibri" w:hAnsi="Times New Roman" w:cs="Times New Roman"/>
          <w:sz w:val="30"/>
          <w:szCs w:val="30"/>
        </w:rPr>
        <w:tab/>
      </w:r>
      <w:r w:rsidRPr="002E646F">
        <w:rPr>
          <w:rFonts w:ascii="Times New Roman" w:eastAsia="Calibri" w:hAnsi="Times New Roman" w:cs="Times New Roman"/>
          <w:sz w:val="30"/>
          <w:szCs w:val="30"/>
        </w:rPr>
        <w:t>Русские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lang w:val="en-US"/>
        </w:rPr>
        <w:t>glutton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of</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books</w:t>
      </w:r>
      <w:r w:rsidRPr="002E646F">
        <w:rPr>
          <w:rFonts w:ascii="Times New Roman" w:eastAsia="Calibri" w:hAnsi="Times New Roman" w:cs="Times New Roman"/>
          <w:sz w:val="30"/>
          <w:szCs w:val="30"/>
        </w:rPr>
        <w:t xml:space="preserve"> </w:t>
      </w:r>
      <w:r>
        <w:rPr>
          <w:rFonts w:ascii="Times New Roman" w:eastAsia="Calibri" w:hAnsi="Times New Roman" w:cs="Times New Roman"/>
          <w:sz w:val="30"/>
          <w:szCs w:val="30"/>
        </w:rPr>
        <w:tab/>
      </w:r>
      <w:r>
        <w:rPr>
          <w:rFonts w:ascii="Times New Roman" w:eastAsia="Calibri" w:hAnsi="Times New Roman" w:cs="Times New Roman"/>
          <w:sz w:val="30"/>
          <w:szCs w:val="30"/>
        </w:rPr>
        <w:tab/>
      </w:r>
      <w:r w:rsidRPr="002E646F">
        <w:rPr>
          <w:rFonts w:ascii="Times New Roman" w:eastAsia="Calibri" w:hAnsi="Times New Roman" w:cs="Times New Roman"/>
          <w:i/>
          <w:sz w:val="30"/>
          <w:szCs w:val="30"/>
        </w:rPr>
        <w:t>пожиратель книг, книжный червь</w:t>
      </w:r>
    </w:p>
    <w:p w:rsidR="00D05437" w:rsidRPr="002E646F" w:rsidRDefault="00D05437" w:rsidP="00D05437">
      <w:pPr>
        <w:tabs>
          <w:tab w:val="left" w:pos="142"/>
          <w:tab w:val="left" w:pos="567"/>
        </w:tabs>
        <w:spacing w:after="0" w:line="216" w:lineRule="auto"/>
        <w:ind w:firstLine="567"/>
        <w:jc w:val="both"/>
        <w:rPr>
          <w:rFonts w:ascii="Times New Roman" w:hAnsi="Times New Roman" w:cs="Times New Roman"/>
          <w:i/>
          <w:sz w:val="30"/>
          <w:szCs w:val="30"/>
        </w:rPr>
      </w:pPr>
      <w:r w:rsidRPr="002E646F">
        <w:rPr>
          <w:rFonts w:ascii="Times New Roman" w:eastAsia="Calibri" w:hAnsi="Times New Roman" w:cs="Times New Roman"/>
          <w:i/>
          <w:sz w:val="30"/>
          <w:szCs w:val="30"/>
          <w:lang w:val="en-US"/>
        </w:rPr>
        <w:t>hero</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of</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the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spigot</w:t>
      </w:r>
      <w:r>
        <w:rPr>
          <w:rFonts w:ascii="Times New Roman" w:eastAsia="Calibri" w:hAnsi="Times New Roman" w:cs="Times New Roman"/>
          <w:sz w:val="30"/>
          <w:szCs w:val="30"/>
        </w:rPr>
        <w:tab/>
      </w:r>
      <w:r>
        <w:rPr>
          <w:rFonts w:ascii="Times New Roman" w:eastAsia="Calibri" w:hAnsi="Times New Roman" w:cs="Times New Roman"/>
          <w:sz w:val="30"/>
          <w:szCs w:val="30"/>
        </w:rPr>
        <w:tab/>
      </w:r>
      <w:r w:rsidRPr="002E646F">
        <w:rPr>
          <w:rFonts w:ascii="Times New Roman" w:hAnsi="Times New Roman" w:cs="Times New Roman"/>
          <w:i/>
          <w:sz w:val="30"/>
          <w:szCs w:val="30"/>
        </w:rPr>
        <w:t xml:space="preserve">Был Иван, а стал Болван, а все винцо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sidRPr="002E646F">
        <w:rPr>
          <w:rFonts w:ascii="Times New Roman" w:hAnsi="Times New Roman" w:cs="Times New Roman"/>
          <w:i/>
          <w:sz w:val="30"/>
          <w:szCs w:val="30"/>
        </w:rPr>
        <w:t>виновато</w:t>
      </w:r>
      <w:r w:rsidRPr="002E646F">
        <w:rPr>
          <w:rFonts w:ascii="Times New Roman" w:eastAsia="Calibri" w:hAnsi="Times New Roman" w:cs="Times New Roman"/>
          <w:sz w:val="30"/>
          <w:szCs w:val="30"/>
          <w:lang w:val="en-US"/>
        </w:rPr>
        <w:t xml:space="preserve">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walking dictionary </w:t>
      </w:r>
      <w:r w:rsidRPr="00A02020">
        <w:rPr>
          <w:rFonts w:ascii="Times New Roman" w:eastAsia="Calibri" w:hAnsi="Times New Roman" w:cs="Times New Roman"/>
          <w:i/>
          <w:sz w:val="30"/>
          <w:szCs w:val="30"/>
          <w:lang w:val="en-US"/>
        </w:rPr>
        <w:tab/>
      </w:r>
      <w:r w:rsidRPr="002E646F">
        <w:rPr>
          <w:rFonts w:ascii="Times New Roman" w:eastAsia="Calibri" w:hAnsi="Times New Roman" w:cs="Times New Roman"/>
          <w:i/>
          <w:sz w:val="30"/>
          <w:szCs w:val="30"/>
        </w:rPr>
        <w:t>ходячая</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энциклопедия</w:t>
      </w:r>
      <w:r w:rsidRPr="002E646F">
        <w:rPr>
          <w:rFonts w:ascii="Times New Roman" w:hAnsi="Times New Roman" w:cs="Times New Roman"/>
          <w:i/>
          <w:sz w:val="30"/>
          <w:szCs w:val="30"/>
          <w:lang w:val="en-US"/>
        </w:rPr>
        <w:t xml:space="preserve"> l</w:t>
      </w:r>
    </w:p>
    <w:p w:rsidR="00D05437" w:rsidRPr="00177FE2" w:rsidRDefault="00D05437" w:rsidP="00D05437">
      <w:pPr>
        <w:tabs>
          <w:tab w:val="left" w:pos="142"/>
          <w:tab w:val="left" w:pos="567"/>
        </w:tabs>
        <w:spacing w:after="0" w:line="216" w:lineRule="auto"/>
        <w:ind w:firstLine="567"/>
        <w:jc w:val="both"/>
        <w:rPr>
          <w:rFonts w:ascii="Times New Roman" w:hAnsi="Times New Roman" w:cs="Times New Roman"/>
          <w:i/>
          <w:sz w:val="30"/>
          <w:szCs w:val="30"/>
          <w:lang w:val="en-US"/>
        </w:rPr>
      </w:pPr>
      <w:r w:rsidRPr="002E646F">
        <w:rPr>
          <w:rFonts w:ascii="Times New Roman" w:eastAsia="Calibri" w:hAnsi="Times New Roman" w:cs="Times New Roman"/>
          <w:i/>
          <w:sz w:val="30"/>
          <w:szCs w:val="30"/>
          <w:lang w:val="en-US"/>
        </w:rPr>
        <w:t>stage</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fever</w:t>
      </w:r>
      <w:r w:rsidRPr="00177FE2">
        <w:rPr>
          <w:rFonts w:ascii="Times New Roman" w:eastAsia="Calibri" w:hAnsi="Times New Roman" w:cs="Times New Roman"/>
          <w:i/>
          <w:sz w:val="30"/>
          <w:szCs w:val="30"/>
          <w:lang w:val="en-US"/>
        </w:rPr>
        <w:tab/>
      </w:r>
      <w:r w:rsidRPr="00177FE2">
        <w:rPr>
          <w:rFonts w:ascii="Times New Roman" w:eastAsia="Calibri" w:hAnsi="Times New Roman" w:cs="Times New Roman"/>
          <w:i/>
          <w:sz w:val="30"/>
          <w:szCs w:val="30"/>
          <w:lang w:val="en-US"/>
        </w:rPr>
        <w:tab/>
      </w:r>
      <w:r w:rsidRPr="00177FE2">
        <w:rPr>
          <w:rFonts w:ascii="Times New Roman" w:eastAsia="Calibri" w:hAnsi="Times New Roman" w:cs="Times New Roman"/>
          <w:i/>
          <w:sz w:val="30"/>
          <w:szCs w:val="30"/>
          <w:lang w:val="en-US"/>
        </w:rPr>
        <w:tab/>
      </w:r>
      <w:r w:rsidRPr="002E646F">
        <w:rPr>
          <w:rFonts w:ascii="Times New Roman" w:hAnsi="Times New Roman" w:cs="Times New Roman"/>
          <w:bCs/>
          <w:i/>
          <w:sz w:val="30"/>
          <w:szCs w:val="30"/>
        </w:rPr>
        <w:t>Выпить</w:t>
      </w:r>
      <w:r w:rsidRPr="00177FE2">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вина</w:t>
      </w:r>
      <w:r w:rsidRPr="00177FE2">
        <w:rPr>
          <w:rFonts w:ascii="Times New Roman" w:hAnsi="Times New Roman" w:cs="Times New Roman"/>
          <w:i/>
          <w:sz w:val="30"/>
          <w:szCs w:val="30"/>
          <w:lang w:val="en-US"/>
        </w:rPr>
        <w:t xml:space="preserve"> — </w:t>
      </w:r>
      <w:r w:rsidRPr="002E646F">
        <w:rPr>
          <w:rFonts w:ascii="Times New Roman" w:hAnsi="Times New Roman" w:cs="Times New Roman"/>
          <w:i/>
          <w:sz w:val="30"/>
          <w:szCs w:val="30"/>
        </w:rPr>
        <w:t>невесть</w:t>
      </w:r>
      <w:r w:rsidRPr="00177FE2">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какая</w:t>
      </w:r>
      <w:r w:rsidRPr="00177FE2">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вина</w:t>
      </w:r>
      <w:r w:rsidRPr="00177FE2">
        <w:rPr>
          <w:rFonts w:ascii="Times New Roman" w:hAnsi="Times New Roman" w:cs="Times New Roman"/>
          <w:i/>
          <w:sz w:val="30"/>
          <w:szCs w:val="30"/>
          <w:lang w:val="en-US"/>
        </w:rPr>
        <w:t xml:space="preserve">,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177FE2">
        <w:rPr>
          <w:rFonts w:ascii="Times New Roman" w:hAnsi="Times New Roman" w:cs="Times New Roman"/>
          <w:i/>
          <w:sz w:val="30"/>
          <w:szCs w:val="30"/>
          <w:lang w:val="en-US"/>
        </w:rPr>
        <w:tab/>
      </w:r>
      <w:r w:rsidRPr="00177FE2">
        <w:rPr>
          <w:rFonts w:ascii="Times New Roman" w:hAnsi="Times New Roman" w:cs="Times New Roman"/>
          <w:i/>
          <w:sz w:val="30"/>
          <w:szCs w:val="30"/>
          <w:lang w:val="en-US"/>
        </w:rPr>
        <w:tab/>
      </w:r>
      <w:r w:rsidRPr="00177FE2">
        <w:rPr>
          <w:rFonts w:ascii="Times New Roman" w:hAnsi="Times New Roman" w:cs="Times New Roman"/>
          <w:i/>
          <w:sz w:val="30"/>
          <w:szCs w:val="30"/>
          <w:lang w:val="en-US"/>
        </w:rPr>
        <w:tab/>
      </w:r>
      <w:r w:rsidRPr="00177FE2">
        <w:rPr>
          <w:rFonts w:ascii="Times New Roman" w:hAnsi="Times New Roman" w:cs="Times New Roman"/>
          <w:i/>
          <w:sz w:val="30"/>
          <w:szCs w:val="30"/>
          <w:lang w:val="en-US"/>
        </w:rPr>
        <w:tab/>
      </w:r>
      <w:r w:rsidRPr="00177FE2">
        <w:rPr>
          <w:rFonts w:ascii="Times New Roman" w:hAnsi="Times New Roman" w:cs="Times New Roman"/>
          <w:i/>
          <w:sz w:val="30"/>
          <w:szCs w:val="30"/>
          <w:lang w:val="en-US"/>
        </w:rPr>
        <w:tab/>
      </w:r>
      <w:r w:rsidRPr="002E646F">
        <w:rPr>
          <w:rFonts w:ascii="Times New Roman" w:hAnsi="Times New Roman" w:cs="Times New Roman"/>
          <w:i/>
          <w:sz w:val="30"/>
          <w:szCs w:val="30"/>
        </w:rPr>
        <w:t>а пить через край — тогда все пропадай</w:t>
      </w:r>
      <w:r w:rsidRPr="002E646F">
        <w:rPr>
          <w:rFonts w:ascii="Times New Roman" w:eastAsia="Calibri" w:hAnsi="Times New Roman" w:cs="Times New Roman"/>
          <w:i/>
          <w:sz w:val="30"/>
          <w:szCs w:val="30"/>
        </w:rPr>
        <w:t xml:space="preserve"> </w:t>
      </w:r>
    </w:p>
    <w:p w:rsidR="00D05437" w:rsidRPr="00A02020" w:rsidRDefault="00D05437" w:rsidP="00D05437">
      <w:pPr>
        <w:tabs>
          <w:tab w:val="left" w:pos="142"/>
          <w:tab w:val="left" w:pos="567"/>
        </w:tabs>
        <w:spacing w:after="0" w:line="216" w:lineRule="auto"/>
        <w:ind w:firstLine="567"/>
        <w:jc w:val="both"/>
        <w:rPr>
          <w:rFonts w:ascii="Times New Roman" w:eastAsia="Calibri" w:hAnsi="Times New Roman" w:cs="Times New Roman"/>
          <w:i/>
          <w:spacing w:val="-6"/>
          <w:sz w:val="30"/>
          <w:szCs w:val="30"/>
          <w:lang w:val="en-US"/>
        </w:rPr>
      </w:pPr>
      <w:r w:rsidRPr="00AE11AF">
        <w:rPr>
          <w:rFonts w:ascii="Times New Roman" w:eastAsia="Calibri" w:hAnsi="Times New Roman" w:cs="Times New Roman"/>
          <w:i/>
          <w:spacing w:val="-6"/>
          <w:sz w:val="30"/>
          <w:szCs w:val="30"/>
          <w:lang w:val="en-US"/>
        </w:rPr>
        <w:t>set</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a</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fox</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to</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beep</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one</w:t>
      </w:r>
      <w:r w:rsidRPr="00A02020">
        <w:rPr>
          <w:rFonts w:ascii="Times New Roman" w:eastAsia="Calibri" w:hAnsi="Times New Roman" w:cs="Times New Roman"/>
          <w:i/>
          <w:spacing w:val="-6"/>
          <w:sz w:val="30"/>
          <w:szCs w:val="30"/>
          <w:lang w:val="en-US"/>
        </w:rPr>
        <w:t>’</w:t>
      </w:r>
      <w:r w:rsidRPr="00AE11AF">
        <w:rPr>
          <w:rFonts w:ascii="Times New Roman" w:eastAsia="Calibri" w:hAnsi="Times New Roman" w:cs="Times New Roman"/>
          <w:i/>
          <w:spacing w:val="-6"/>
          <w:sz w:val="30"/>
          <w:szCs w:val="30"/>
          <w:lang w:val="en-US"/>
        </w:rPr>
        <w:t>s</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lang w:val="en-US"/>
        </w:rPr>
        <w:t>geese</w:t>
      </w:r>
      <w:r w:rsidRPr="00A02020">
        <w:rPr>
          <w:rFonts w:ascii="Times New Roman" w:eastAsia="Calibri" w:hAnsi="Times New Roman" w:cs="Times New Roman"/>
          <w:i/>
          <w:spacing w:val="-6"/>
          <w:sz w:val="30"/>
          <w:szCs w:val="30"/>
          <w:lang w:val="en-US"/>
        </w:rPr>
        <w:tab/>
      </w:r>
      <w:r w:rsidRPr="00AE11AF">
        <w:rPr>
          <w:rFonts w:ascii="Times New Roman" w:eastAsia="Calibri" w:hAnsi="Times New Roman" w:cs="Times New Roman"/>
          <w:i/>
          <w:spacing w:val="-6"/>
          <w:sz w:val="30"/>
          <w:szCs w:val="30"/>
        </w:rPr>
        <w:t>пустить</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rPr>
        <w:t>козла</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rPr>
        <w:t>в</w:t>
      </w:r>
      <w:r w:rsidRPr="00A02020">
        <w:rPr>
          <w:rFonts w:ascii="Times New Roman" w:eastAsia="Calibri" w:hAnsi="Times New Roman" w:cs="Times New Roman"/>
          <w:i/>
          <w:spacing w:val="-6"/>
          <w:sz w:val="30"/>
          <w:szCs w:val="30"/>
          <w:lang w:val="en-US"/>
        </w:rPr>
        <w:t xml:space="preserve"> </w:t>
      </w:r>
      <w:r w:rsidRPr="00AE11AF">
        <w:rPr>
          <w:rFonts w:ascii="Times New Roman" w:eastAsia="Calibri" w:hAnsi="Times New Roman" w:cs="Times New Roman"/>
          <w:i/>
          <w:spacing w:val="-6"/>
          <w:sz w:val="30"/>
          <w:szCs w:val="30"/>
        </w:rPr>
        <w:t>огород</w:t>
      </w:r>
      <w:r w:rsidRPr="00A02020">
        <w:rPr>
          <w:rFonts w:ascii="Times New Roman" w:eastAsia="Calibri" w:hAnsi="Times New Roman" w:cs="Times New Roman"/>
          <w:i/>
          <w:spacing w:val="-6"/>
          <w:sz w:val="30"/>
          <w:szCs w:val="30"/>
          <w:lang w:val="en-US"/>
        </w:rPr>
        <w:t xml:space="preserve"> </w:t>
      </w:r>
    </w:p>
    <w:p w:rsidR="00D05437"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A02020">
        <w:rPr>
          <w:rFonts w:ascii="Times New Roman" w:eastAsia="Calibri" w:hAnsi="Times New Roman" w:cs="Times New Roman"/>
          <w:i/>
          <w:spacing w:val="-6"/>
          <w:sz w:val="30"/>
          <w:szCs w:val="30"/>
          <w:lang w:val="en-US"/>
        </w:rPr>
        <w:tab/>
      </w:r>
      <w:r w:rsidRPr="00A02020">
        <w:rPr>
          <w:rFonts w:ascii="Times New Roman" w:eastAsia="Calibri" w:hAnsi="Times New Roman" w:cs="Times New Roman"/>
          <w:i/>
          <w:spacing w:val="-6"/>
          <w:sz w:val="30"/>
          <w:szCs w:val="30"/>
          <w:lang w:val="en-US"/>
        </w:rPr>
        <w:tab/>
      </w:r>
      <w:r w:rsidRPr="00A02020">
        <w:rPr>
          <w:rFonts w:ascii="Times New Roman" w:eastAsia="Calibri" w:hAnsi="Times New Roman" w:cs="Times New Roman"/>
          <w:i/>
          <w:spacing w:val="-6"/>
          <w:sz w:val="30"/>
          <w:szCs w:val="30"/>
          <w:lang w:val="en-US"/>
        </w:rPr>
        <w:tab/>
      </w:r>
      <w:r w:rsidRPr="00A02020">
        <w:rPr>
          <w:rFonts w:ascii="Times New Roman" w:eastAsia="Calibri" w:hAnsi="Times New Roman" w:cs="Times New Roman"/>
          <w:i/>
          <w:spacing w:val="-6"/>
          <w:sz w:val="30"/>
          <w:szCs w:val="30"/>
          <w:lang w:val="en-US"/>
        </w:rPr>
        <w:tab/>
      </w:r>
      <w:r w:rsidRPr="00A02020">
        <w:rPr>
          <w:rFonts w:ascii="Times New Roman" w:eastAsia="Calibri" w:hAnsi="Times New Roman" w:cs="Times New Roman"/>
          <w:i/>
          <w:spacing w:val="-6"/>
          <w:sz w:val="30"/>
          <w:szCs w:val="30"/>
          <w:lang w:val="en-US"/>
        </w:rPr>
        <w:tab/>
      </w:r>
      <w:r w:rsidRPr="00A02020">
        <w:rPr>
          <w:rFonts w:ascii="Times New Roman" w:eastAsia="Calibri" w:hAnsi="Times New Roman" w:cs="Times New Roman"/>
          <w:i/>
          <w:spacing w:val="-6"/>
          <w:sz w:val="30"/>
          <w:szCs w:val="30"/>
          <w:lang w:val="en-US"/>
        </w:rPr>
        <w:tab/>
      </w:r>
      <w:r w:rsidRPr="00AE11AF">
        <w:rPr>
          <w:rFonts w:ascii="Times New Roman" w:eastAsia="Calibri" w:hAnsi="Times New Roman" w:cs="Times New Roman"/>
          <w:i/>
          <w:spacing w:val="-6"/>
          <w:sz w:val="30"/>
          <w:szCs w:val="30"/>
        </w:rPr>
        <w:t>(доверить своё</w:t>
      </w:r>
      <w:r>
        <w:rPr>
          <w:rFonts w:ascii="Times New Roman" w:eastAsia="Calibri" w:hAnsi="Times New Roman" w:cs="Times New Roman"/>
          <w:i/>
          <w:spacing w:val="-6"/>
          <w:sz w:val="30"/>
          <w:szCs w:val="30"/>
        </w:rPr>
        <w:t xml:space="preserve"> </w:t>
      </w:r>
      <w:r w:rsidRPr="002E646F">
        <w:rPr>
          <w:rFonts w:ascii="Times New Roman" w:eastAsia="Calibri" w:hAnsi="Times New Roman" w:cs="Times New Roman"/>
          <w:i/>
          <w:sz w:val="30"/>
          <w:szCs w:val="30"/>
        </w:rPr>
        <w:t xml:space="preserve">имущество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sidRPr="002E646F">
        <w:rPr>
          <w:rFonts w:ascii="Times New Roman" w:eastAsia="Calibri" w:hAnsi="Times New Roman" w:cs="Times New Roman"/>
          <w:i/>
          <w:sz w:val="30"/>
          <w:szCs w:val="30"/>
        </w:rPr>
        <w:t>бесчестному человеку</w:t>
      </w:r>
      <w:r w:rsidRPr="002E646F">
        <w:rPr>
          <w:rFonts w:ascii="Times New Roman" w:eastAsia="Calibri" w:hAnsi="Times New Roman" w:cs="Times New Roman"/>
          <w:sz w:val="30"/>
          <w:szCs w:val="30"/>
        </w:rPr>
        <w:t>)</w:t>
      </w:r>
    </w:p>
    <w:p w:rsidR="00D05437" w:rsidRPr="002E646F" w:rsidRDefault="00D05437" w:rsidP="00D05437">
      <w:pPr>
        <w:tabs>
          <w:tab w:val="left" w:pos="142"/>
          <w:tab w:val="left" w:pos="567"/>
        </w:tabs>
        <w:spacing w:after="0" w:line="216" w:lineRule="auto"/>
        <w:ind w:firstLine="567"/>
        <w:jc w:val="both"/>
        <w:rPr>
          <w:rFonts w:ascii="Times New Roman" w:hAnsi="Times New Roman" w:cs="Times New Roman"/>
          <w:i/>
          <w:sz w:val="30"/>
          <w:szCs w:val="30"/>
          <w:lang w:val="en-US"/>
        </w:rPr>
      </w:pPr>
      <w:r w:rsidRPr="002E646F">
        <w:rPr>
          <w:rFonts w:ascii="Times New Roman" w:eastAsia="Calibri" w:hAnsi="Times New Roman" w:cs="Times New Roman"/>
          <w:i/>
          <w:sz w:val="30"/>
          <w:szCs w:val="30"/>
          <w:lang w:val="en-US"/>
        </w:rPr>
        <w:t>in the grip of proverty</w:t>
      </w:r>
      <w:r w:rsidRPr="002E646F">
        <w:rPr>
          <w:rFonts w:ascii="Times New Roman" w:eastAsia="Calibri" w:hAnsi="Times New Roman" w:cs="Times New Roman"/>
          <w:sz w:val="30"/>
          <w:szCs w:val="30"/>
          <w:lang w:val="en-US"/>
        </w:rPr>
        <w:t xml:space="preserve"> </w:t>
      </w:r>
      <w:r w:rsidRPr="00A02020">
        <w:rPr>
          <w:rFonts w:ascii="Times New Roman" w:eastAsia="Calibri" w:hAnsi="Times New Roman" w:cs="Times New Roman"/>
          <w:sz w:val="30"/>
          <w:szCs w:val="30"/>
          <w:lang w:val="en-US"/>
        </w:rPr>
        <w:tab/>
      </w:r>
      <w:r w:rsidRPr="00A02020">
        <w:rPr>
          <w:rFonts w:ascii="Times New Roman" w:eastAsia="Calibri" w:hAnsi="Times New Roman" w:cs="Times New Roman"/>
          <w:sz w:val="30"/>
          <w:szCs w:val="30"/>
          <w:lang w:val="en-US"/>
        </w:rPr>
        <w:tab/>
      </w:r>
      <w:r w:rsidRPr="002E646F">
        <w:rPr>
          <w:rFonts w:ascii="Times New Roman" w:hAnsi="Times New Roman" w:cs="Times New Roman"/>
          <w:i/>
          <w:sz w:val="30"/>
          <w:szCs w:val="30"/>
        </w:rPr>
        <w:t>Беден</w:t>
      </w:r>
      <w:r w:rsidRPr="002E646F">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как</w:t>
      </w:r>
      <w:r w:rsidRPr="002E646F">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церковная</w:t>
      </w:r>
      <w:r w:rsidRPr="002E646F">
        <w:rPr>
          <w:rFonts w:ascii="Times New Roman" w:hAnsi="Times New Roman" w:cs="Times New Roman"/>
          <w:i/>
          <w:sz w:val="30"/>
          <w:szCs w:val="30"/>
          <w:lang w:val="en-US"/>
        </w:rPr>
        <w:t xml:space="preserve"> </w:t>
      </w:r>
      <w:r w:rsidRPr="002E646F">
        <w:rPr>
          <w:rFonts w:ascii="Times New Roman" w:hAnsi="Times New Roman" w:cs="Times New Roman"/>
          <w:i/>
          <w:sz w:val="30"/>
          <w:szCs w:val="30"/>
        </w:rPr>
        <w:t>мышь</w:t>
      </w:r>
      <w:r w:rsidRPr="002E646F">
        <w:rPr>
          <w:rFonts w:ascii="Times New Roman" w:hAnsi="Times New Roman" w:cs="Times New Roman"/>
          <w:i/>
          <w:sz w:val="30"/>
          <w:szCs w:val="30"/>
          <w:lang w:val="en-US"/>
        </w:rPr>
        <w:t>,</w:t>
      </w:r>
    </w:p>
    <w:p w:rsidR="00D05437" w:rsidRDefault="00D05437" w:rsidP="00D05437">
      <w:pPr>
        <w:tabs>
          <w:tab w:val="left" w:pos="142"/>
          <w:tab w:val="left" w:pos="567"/>
        </w:tabs>
        <w:spacing w:after="0" w:line="216" w:lineRule="auto"/>
        <w:ind w:firstLine="567"/>
        <w:jc w:val="both"/>
        <w:rPr>
          <w:rFonts w:ascii="Times New Roman" w:hAnsi="Times New Roman" w:cs="Times New Roman"/>
          <w:i/>
          <w:sz w:val="30"/>
          <w:szCs w:val="30"/>
        </w:rPr>
      </w:pPr>
      <w:r w:rsidRPr="002E646F">
        <w:rPr>
          <w:rFonts w:ascii="Times New Roman" w:eastAsia="Calibri" w:hAnsi="Times New Roman" w:cs="Times New Roman"/>
          <w:i/>
          <w:sz w:val="30"/>
          <w:szCs w:val="30"/>
          <w:lang w:val="en-US"/>
        </w:rPr>
        <w:t>cooking</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battery</w:t>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sidRPr="002E646F">
        <w:rPr>
          <w:rFonts w:ascii="Times New Roman" w:hAnsi="Times New Roman" w:cs="Times New Roman"/>
          <w:i/>
          <w:sz w:val="30"/>
          <w:szCs w:val="30"/>
        </w:rPr>
        <w:t xml:space="preserve">Жизнь — как рояль: клавиша </w:t>
      </w:r>
    </w:p>
    <w:p w:rsidR="00D05437" w:rsidRPr="002E646F" w:rsidRDefault="00D05437" w:rsidP="00D05437">
      <w:pPr>
        <w:tabs>
          <w:tab w:val="left" w:pos="142"/>
          <w:tab w:val="left" w:pos="567"/>
        </w:tabs>
        <w:spacing w:after="0" w:line="216" w:lineRule="auto"/>
        <w:ind w:firstLine="567"/>
        <w:jc w:val="both"/>
        <w:rPr>
          <w:rFonts w:ascii="Times New Roman" w:hAnsi="Times New Roman" w:cs="Times New Roman"/>
          <w:i/>
          <w:sz w:val="30"/>
          <w:szCs w:val="30"/>
        </w:rPr>
      </w:pP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Pr>
          <w:rFonts w:ascii="Times New Roman" w:hAnsi="Times New Roman" w:cs="Times New Roman"/>
          <w:i/>
          <w:sz w:val="30"/>
          <w:szCs w:val="30"/>
        </w:rPr>
        <w:tab/>
      </w:r>
      <w:r w:rsidRPr="002E646F">
        <w:rPr>
          <w:rFonts w:ascii="Times New Roman" w:hAnsi="Times New Roman" w:cs="Times New Roman"/>
          <w:i/>
          <w:sz w:val="30"/>
          <w:szCs w:val="30"/>
        </w:rPr>
        <w:t>черная, клавиша белая, крышка</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lang w:val="en-US"/>
        </w:rPr>
        <w:t>lame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under</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the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hat</w:t>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sidRPr="002E646F">
        <w:rPr>
          <w:rFonts w:ascii="Times New Roman" w:hAnsi="Times New Roman" w:cs="Times New Roman"/>
          <w:i/>
          <w:sz w:val="30"/>
          <w:szCs w:val="30"/>
        </w:rPr>
        <w:t>У него в голове реденько засеяно,</w:t>
      </w:r>
      <w:r w:rsidRPr="002E646F">
        <w:rPr>
          <w:rFonts w:ascii="Times New Roman" w:eastAsia="Calibri" w:hAnsi="Times New Roman" w:cs="Times New Roman"/>
          <w:i/>
          <w:sz w:val="30"/>
          <w:szCs w:val="30"/>
        </w:rPr>
        <w:t xml:space="preserve">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Pr>
          <w:rFonts w:ascii="Times New Roman" w:eastAsia="Calibri" w:hAnsi="Times New Roman" w:cs="Times New Roman"/>
          <w:i/>
          <w:sz w:val="30"/>
          <w:szCs w:val="30"/>
        </w:rPr>
        <w:tab/>
      </w:r>
      <w:r w:rsidRPr="002E646F">
        <w:rPr>
          <w:rFonts w:ascii="Times New Roman" w:eastAsia="Calibri" w:hAnsi="Times New Roman" w:cs="Times New Roman"/>
          <w:i/>
          <w:sz w:val="30"/>
          <w:szCs w:val="30"/>
        </w:rPr>
        <w:t>«не все дома», дурак</w:t>
      </w:r>
      <w:r w:rsidRPr="002E646F">
        <w:rPr>
          <w:rFonts w:ascii="Times New Roman" w:hAnsi="Times New Roman" w:cs="Times New Roman"/>
          <w:i/>
          <w:sz w:val="30"/>
          <w:szCs w:val="30"/>
        </w:rPr>
        <w:t xml:space="preserve">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pacing w:val="-4"/>
          <w:sz w:val="30"/>
          <w:szCs w:val="30"/>
        </w:rPr>
      </w:pPr>
      <w:r w:rsidRPr="002E646F">
        <w:rPr>
          <w:rFonts w:ascii="Times New Roman" w:eastAsia="Calibri" w:hAnsi="Times New Roman" w:cs="Times New Roman"/>
          <w:sz w:val="30"/>
          <w:szCs w:val="30"/>
        </w:rPr>
        <w:t xml:space="preserve">В перечисленных фразеологизмах налицо семантически </w:t>
      </w:r>
      <w:r w:rsidRPr="002E646F">
        <w:rPr>
          <w:rFonts w:ascii="Times New Roman" w:eastAsia="Calibri" w:hAnsi="Times New Roman" w:cs="Times New Roman"/>
          <w:spacing w:val="-4"/>
          <w:sz w:val="30"/>
          <w:szCs w:val="30"/>
        </w:rPr>
        <w:t xml:space="preserve">двуплановая структура. Подобные выражения составляют большую часть фразеологического состава языка. К этой же группе относятся и фразеологические единицы, основанные на лингвистическом переносе. Взаимосвязь и взаимообусловленность фразеологизма и его эмоциональной окраски, роль значения в определении эмоциональных оттенков, с одной стороны, и их влияние на формирование смыслового содержания, с другой, можно легко проследить на примере кличек и прозвищ, в основе образования которых также лежат метафорические и метонимические переносы. Так, во фразеологизмах: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Scarlet</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Whore</w:t>
      </w:r>
      <w:r w:rsidRPr="002E646F">
        <w:rPr>
          <w:rFonts w:ascii="Times New Roman" w:eastAsia="Calibri" w:hAnsi="Times New Roman" w:cs="Times New Roman"/>
          <w:sz w:val="30"/>
          <w:szCs w:val="30"/>
        </w:rPr>
        <w:t xml:space="preserve"> («Вавилонская блудница – осудительное наименование римской католической церкви»);</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Jim</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Crow</w:t>
      </w:r>
      <w:r w:rsidRPr="002E646F">
        <w:rPr>
          <w:rFonts w:ascii="Times New Roman" w:eastAsia="Calibri" w:hAnsi="Times New Roman" w:cs="Times New Roman"/>
          <w:sz w:val="30"/>
          <w:szCs w:val="30"/>
        </w:rPr>
        <w:t xml:space="preserve"> (Джим Кроу – презрительная кличка, данная неграм американскими расистами);</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lastRenderedPageBreak/>
        <w:t>John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Bull</w:t>
      </w:r>
      <w:r w:rsidRPr="002E646F">
        <w:rPr>
          <w:rFonts w:ascii="Times New Roman" w:eastAsia="Calibri" w:hAnsi="Times New Roman" w:cs="Times New Roman"/>
          <w:sz w:val="30"/>
          <w:szCs w:val="30"/>
        </w:rPr>
        <w:t xml:space="preserve"> (Джон Буль – насмешливое прозвище англичан).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Резкий отрицательный эмоциональный оттенок определяется значением компонентов: </w:t>
      </w:r>
      <w:r w:rsidRPr="002E646F">
        <w:rPr>
          <w:rFonts w:ascii="Times New Roman" w:eastAsia="Calibri" w:hAnsi="Times New Roman" w:cs="Times New Roman"/>
          <w:i/>
          <w:sz w:val="30"/>
          <w:szCs w:val="30"/>
          <w:lang w:val="en-US"/>
        </w:rPr>
        <w:t>whore</w:t>
      </w:r>
      <w:r w:rsidRPr="002E646F">
        <w:rPr>
          <w:rFonts w:ascii="Times New Roman" w:eastAsia="Calibri" w:hAnsi="Times New Roman" w:cs="Times New Roman"/>
          <w:sz w:val="30"/>
          <w:szCs w:val="30"/>
        </w:rPr>
        <w:t xml:space="preserve"> (проститутка), </w:t>
      </w:r>
      <w:r w:rsidRPr="002E646F">
        <w:rPr>
          <w:rFonts w:ascii="Times New Roman" w:eastAsia="Calibri" w:hAnsi="Times New Roman" w:cs="Times New Roman"/>
          <w:i/>
          <w:sz w:val="30"/>
          <w:szCs w:val="30"/>
        </w:rPr>
        <w:t>с</w:t>
      </w:r>
      <w:r w:rsidRPr="002E646F">
        <w:rPr>
          <w:rFonts w:ascii="Times New Roman" w:eastAsia="Calibri" w:hAnsi="Times New Roman" w:cs="Times New Roman"/>
          <w:i/>
          <w:sz w:val="30"/>
          <w:szCs w:val="30"/>
          <w:lang w:val="en-US"/>
        </w:rPr>
        <w:t>row</w:t>
      </w:r>
      <w:r w:rsidRPr="002E646F">
        <w:rPr>
          <w:rFonts w:ascii="Times New Roman" w:eastAsia="Calibri" w:hAnsi="Times New Roman" w:cs="Times New Roman"/>
          <w:sz w:val="30"/>
          <w:szCs w:val="30"/>
        </w:rPr>
        <w:t xml:space="preserve"> (ворона), </w:t>
      </w:r>
      <w:r w:rsidRPr="002E646F">
        <w:rPr>
          <w:rFonts w:ascii="Times New Roman" w:eastAsia="Calibri" w:hAnsi="Times New Roman" w:cs="Times New Roman"/>
          <w:i/>
          <w:sz w:val="30"/>
          <w:szCs w:val="30"/>
          <w:lang w:val="en-US"/>
        </w:rPr>
        <w:t>bull</w:t>
      </w:r>
      <w:r w:rsidRPr="002E646F">
        <w:rPr>
          <w:rFonts w:ascii="Times New Roman" w:eastAsia="Calibri" w:hAnsi="Times New Roman" w:cs="Times New Roman"/>
          <w:sz w:val="30"/>
          <w:szCs w:val="30"/>
        </w:rPr>
        <w:t xml:space="preserve"> (бык).</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Основное условие метафоры сдвинутость предметной соотнесённости.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Насколько можно заметить, почти все фразеологизмы обладают положительной или отрицательной оценочностью. При этом оценка даётся через образ. </w:t>
      </w:r>
      <w:r w:rsidRPr="002E646F">
        <w:rPr>
          <w:rFonts w:ascii="Times New Roman" w:eastAsia="Times New Roman" w:hAnsi="Times New Roman" w:cs="Times New Roman"/>
          <w:sz w:val="30"/>
          <w:szCs w:val="30"/>
          <w:lang w:eastAsia="ru-RU"/>
        </w:rPr>
        <w:t xml:space="preserve">С.М. Бугаева </w:t>
      </w:r>
      <w:r w:rsidRPr="002E646F">
        <w:rPr>
          <w:rFonts w:ascii="Times New Roman" w:eastAsia="Calibri" w:hAnsi="Times New Roman" w:cs="Times New Roman"/>
          <w:sz w:val="30"/>
          <w:szCs w:val="30"/>
        </w:rPr>
        <w:t xml:space="preserve">считает оценку факта одной из причин появления фразеологических единиц. К частным видам изобразительно – оценочной функции он относит функции общеотрицательной оценки, иронии, юмора, шутки, положительной оценки [3, с. 23].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sz w:val="30"/>
          <w:szCs w:val="30"/>
        </w:rPr>
        <w:t xml:space="preserve">Оценка во фразеологической единице может выражаться как общим значением, </w:t>
      </w:r>
      <w:r w:rsidRPr="002E646F">
        <w:rPr>
          <w:rFonts w:ascii="Times New Roman" w:eastAsia="Calibri" w:hAnsi="Times New Roman" w:cs="Times New Roman"/>
          <w:i/>
          <w:sz w:val="30"/>
          <w:szCs w:val="30"/>
        </w:rPr>
        <w:t>(</w:t>
      </w:r>
      <w:r w:rsidRPr="002E646F">
        <w:rPr>
          <w:rFonts w:ascii="Times New Roman" w:eastAsia="Calibri" w:hAnsi="Times New Roman" w:cs="Times New Roman"/>
          <w:i/>
          <w:sz w:val="30"/>
          <w:szCs w:val="30"/>
          <w:lang w:val="en-US"/>
        </w:rPr>
        <w:t>too</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clever</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by</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half</w:t>
      </w:r>
      <w:r w:rsidRPr="002E646F">
        <w:rPr>
          <w:rFonts w:ascii="Times New Roman" w:eastAsia="Calibri" w:hAnsi="Times New Roman" w:cs="Times New Roman"/>
          <w:i/>
          <w:sz w:val="30"/>
          <w:szCs w:val="30"/>
        </w:rPr>
        <w:t>)</w:t>
      </w:r>
      <w:r w:rsidRPr="002E646F">
        <w:rPr>
          <w:rFonts w:ascii="Times New Roman" w:eastAsia="Calibri" w:hAnsi="Times New Roman" w:cs="Times New Roman"/>
          <w:sz w:val="30"/>
          <w:szCs w:val="30"/>
        </w:rPr>
        <w:t xml:space="preserve"> так и при помощи компонентов, входящих в его состав, которые и вне фразеологизма несут оценочную нагрузку </w:t>
      </w:r>
      <w:r w:rsidRPr="002E646F">
        <w:rPr>
          <w:rFonts w:ascii="Times New Roman" w:eastAsia="Calibri" w:hAnsi="Times New Roman" w:cs="Times New Roman"/>
          <w:i/>
          <w:sz w:val="30"/>
          <w:szCs w:val="30"/>
        </w:rPr>
        <w:t>(</w:t>
      </w:r>
      <w:r w:rsidRPr="002E646F">
        <w:rPr>
          <w:rFonts w:ascii="Times New Roman" w:eastAsia="Calibri" w:hAnsi="Times New Roman" w:cs="Times New Roman"/>
          <w:i/>
          <w:sz w:val="30"/>
          <w:szCs w:val="30"/>
          <w:lang w:val="en-US"/>
        </w:rPr>
        <w:t>goose</w:t>
      </w:r>
      <w:r w:rsidRPr="002E646F">
        <w:rPr>
          <w:rFonts w:ascii="Times New Roman" w:eastAsia="Calibri" w:hAnsi="Times New Roman" w:cs="Times New Roman"/>
          <w:i/>
          <w:sz w:val="30"/>
          <w:szCs w:val="30"/>
        </w:rPr>
        <w:t xml:space="preserve"> - гусь, </w:t>
      </w:r>
      <w:r w:rsidRPr="002E646F">
        <w:rPr>
          <w:rFonts w:ascii="Times New Roman" w:eastAsia="Calibri" w:hAnsi="Times New Roman" w:cs="Times New Roman"/>
          <w:i/>
          <w:sz w:val="30"/>
          <w:szCs w:val="30"/>
          <w:lang w:val="en-US"/>
        </w:rPr>
        <w:t>shake</w:t>
      </w:r>
      <w:r w:rsidRPr="002E646F">
        <w:rPr>
          <w:rFonts w:ascii="Times New Roman" w:eastAsia="Calibri" w:hAnsi="Times New Roman" w:cs="Times New Roman"/>
          <w:i/>
          <w:sz w:val="30"/>
          <w:szCs w:val="30"/>
        </w:rPr>
        <w:t xml:space="preserve">- змея, </w:t>
      </w:r>
      <w:r w:rsidRPr="002E646F">
        <w:rPr>
          <w:rFonts w:ascii="Times New Roman" w:eastAsia="Calibri" w:hAnsi="Times New Roman" w:cs="Times New Roman"/>
          <w:i/>
          <w:sz w:val="30"/>
          <w:szCs w:val="30"/>
          <w:lang w:val="en-US"/>
        </w:rPr>
        <w:t>hog</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ass</w:t>
      </w:r>
      <w:r w:rsidRPr="002E646F">
        <w:rPr>
          <w:rFonts w:ascii="Times New Roman" w:eastAsia="Calibri" w:hAnsi="Times New Roman" w:cs="Times New Roman"/>
          <w:i/>
          <w:sz w:val="30"/>
          <w:szCs w:val="30"/>
        </w:rPr>
        <w:t xml:space="preserve"> -осёл, </w:t>
      </w:r>
      <w:r w:rsidRPr="002E646F">
        <w:rPr>
          <w:rFonts w:ascii="Times New Roman" w:eastAsia="Calibri" w:hAnsi="Times New Roman" w:cs="Times New Roman"/>
          <w:i/>
          <w:sz w:val="30"/>
          <w:szCs w:val="30"/>
          <w:lang w:val="en-US"/>
        </w:rPr>
        <w:t>frog</w:t>
      </w:r>
      <w:r w:rsidRPr="002E646F">
        <w:rPr>
          <w:rFonts w:ascii="Times New Roman" w:eastAsia="Calibri" w:hAnsi="Times New Roman" w:cs="Times New Roman"/>
          <w:i/>
          <w:sz w:val="30"/>
          <w:szCs w:val="30"/>
        </w:rPr>
        <w:t xml:space="preserve"> - лягушка).</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a snake in the grass- </w:t>
      </w:r>
      <w:r w:rsidRPr="002E646F">
        <w:rPr>
          <w:rFonts w:ascii="Times New Roman" w:eastAsia="Calibri" w:hAnsi="Times New Roman" w:cs="Times New Roman"/>
          <w:i/>
          <w:sz w:val="30"/>
          <w:szCs w:val="30"/>
        </w:rPr>
        <w:t>змея</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подколодная</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lang w:val="en-US"/>
        </w:rPr>
        <w:t>a</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hog</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in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amour</w:t>
      </w:r>
      <w:r w:rsidRPr="002E646F">
        <w:rPr>
          <w:rFonts w:ascii="Times New Roman" w:eastAsia="Calibri" w:hAnsi="Times New Roman" w:cs="Times New Roman"/>
          <w:i/>
          <w:sz w:val="30"/>
          <w:szCs w:val="30"/>
        </w:rPr>
        <w:t>- поступать по-свински- подлецу все к лицу</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the biggest frog in the pond</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местный</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заправила</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lang w:val="en-US"/>
        </w:rPr>
        <w:t>publicity</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hound</w:t>
      </w:r>
      <w:r w:rsidRPr="002E646F">
        <w:rPr>
          <w:rFonts w:ascii="Times New Roman" w:eastAsia="Calibri" w:hAnsi="Times New Roman" w:cs="Times New Roman"/>
          <w:sz w:val="30"/>
          <w:szCs w:val="30"/>
        </w:rPr>
        <w:t xml:space="preserve"> – </w:t>
      </w:r>
      <w:r w:rsidRPr="002E646F">
        <w:rPr>
          <w:rFonts w:ascii="Times New Roman" w:eastAsia="Calibri" w:hAnsi="Times New Roman" w:cs="Times New Roman"/>
          <w:i/>
          <w:sz w:val="30"/>
          <w:szCs w:val="30"/>
        </w:rPr>
        <w:t>любитель создавать себе рекламу - большому кораблю большое плавание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an ass in lion’s skin - </w:t>
      </w:r>
      <w:r w:rsidRPr="002E646F">
        <w:rPr>
          <w:rFonts w:ascii="Times New Roman" w:eastAsia="Calibri" w:hAnsi="Times New Roman" w:cs="Times New Roman"/>
          <w:i/>
          <w:sz w:val="30"/>
          <w:szCs w:val="30"/>
        </w:rPr>
        <w:t>овечка</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в</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волчьей</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шкуре</w:t>
      </w:r>
      <w:r w:rsidRPr="002E646F">
        <w:rPr>
          <w:rFonts w:ascii="Times New Roman" w:eastAsia="Calibri" w:hAnsi="Times New Roman" w:cs="Times New Roman"/>
          <w:i/>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Как можно заметить, анализация отражает национальное своеобразие, специфику языка и играет большую роль в создании эмоциональных оттенков: Например:</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Calibri" w:hAnsi="Times New Roman" w:cs="Times New Roman"/>
          <w:i/>
          <w:sz w:val="30"/>
          <w:szCs w:val="30"/>
          <w:lang w:val="en-US"/>
        </w:rPr>
        <w:t>a</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call</w:t>
      </w:r>
      <w:r w:rsidRPr="002E646F">
        <w:rPr>
          <w:rFonts w:ascii="Times New Roman" w:eastAsia="Calibri" w:hAnsi="Times New Roman" w:cs="Times New Roman"/>
          <w:sz w:val="30"/>
          <w:szCs w:val="30"/>
        </w:rPr>
        <w:t xml:space="preserve"> – разг. </w:t>
      </w:r>
      <w:r w:rsidRPr="002E646F">
        <w:rPr>
          <w:rFonts w:ascii="Times New Roman" w:eastAsia="Calibri" w:hAnsi="Times New Roman" w:cs="Times New Roman"/>
          <w:i/>
          <w:sz w:val="30"/>
          <w:szCs w:val="30"/>
        </w:rPr>
        <w:t>сварливая женщина, сплетница</w:t>
      </w:r>
      <w:r w:rsidRPr="002E646F">
        <w:rPr>
          <w:rFonts w:ascii="Times New Roman" w:eastAsia="Calibri" w:hAnsi="Times New Roman" w:cs="Times New Roman"/>
          <w:sz w:val="30"/>
          <w:szCs w:val="30"/>
        </w:rPr>
        <w:t>.</w:t>
      </w:r>
      <w:r w:rsidRPr="002E646F">
        <w:rPr>
          <w:rFonts w:ascii="Times New Roman" w:eastAsia="Times New Roman" w:hAnsi="Times New Roman" w:cs="Times New Roman"/>
          <w:sz w:val="30"/>
          <w:szCs w:val="30"/>
          <w:lang w:eastAsia="ru-RU"/>
        </w:rPr>
        <w:t xml:space="preserve"> </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Calibri" w:hAnsi="Times New Roman" w:cs="Times New Roman"/>
          <w:i/>
          <w:sz w:val="30"/>
          <w:szCs w:val="30"/>
          <w:lang w:val="en-US"/>
        </w:rPr>
        <w:t>a</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goose</w:t>
      </w:r>
      <w:r w:rsidRPr="002E646F">
        <w:rPr>
          <w:rFonts w:ascii="Times New Roman" w:eastAsia="Calibri" w:hAnsi="Times New Roman" w:cs="Times New Roman"/>
          <w:sz w:val="30"/>
          <w:szCs w:val="30"/>
        </w:rPr>
        <w:t xml:space="preserve"> – </w:t>
      </w:r>
      <w:r w:rsidRPr="002E646F">
        <w:rPr>
          <w:rFonts w:ascii="Times New Roman" w:eastAsia="Calibri" w:hAnsi="Times New Roman" w:cs="Times New Roman"/>
          <w:i/>
          <w:sz w:val="30"/>
          <w:szCs w:val="30"/>
        </w:rPr>
        <w:t>дурак, простофиля</w:t>
      </w:r>
      <w:r w:rsidRPr="002E646F">
        <w:rPr>
          <w:rFonts w:ascii="Times New Roman" w:eastAsia="Times New Roman" w:hAnsi="Times New Roman" w:cs="Times New Roman"/>
          <w:sz w:val="30"/>
          <w:szCs w:val="30"/>
          <w:lang w:eastAsia="ru-RU"/>
        </w:rPr>
        <w:t>.</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Calibri" w:hAnsi="Times New Roman" w:cs="Times New Roman"/>
          <w:i/>
          <w:sz w:val="30"/>
          <w:szCs w:val="30"/>
          <w:lang w:val="en-US"/>
        </w:rPr>
        <w:t>a</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lame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duck</w:t>
      </w:r>
      <w:r w:rsidRPr="002E646F">
        <w:rPr>
          <w:rFonts w:ascii="Times New Roman" w:eastAsia="Calibri" w:hAnsi="Times New Roman" w:cs="Times New Roman"/>
          <w:sz w:val="30"/>
          <w:szCs w:val="30"/>
        </w:rPr>
        <w:t xml:space="preserve"> –неудачник</w:t>
      </w:r>
      <w:r w:rsidRPr="002E646F">
        <w:rPr>
          <w:rFonts w:ascii="Times New Roman" w:hAnsi="Times New Roman" w:cs="Times New Roman"/>
          <w:sz w:val="30"/>
          <w:szCs w:val="30"/>
        </w:rPr>
        <w:t xml:space="preserve"> </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Calibri" w:hAnsi="Times New Roman" w:cs="Times New Roman"/>
          <w:i/>
          <w:sz w:val="30"/>
          <w:szCs w:val="30"/>
          <w:lang w:val="en-US"/>
        </w:rPr>
        <w:t>pigs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in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glover</w:t>
      </w:r>
      <w:r w:rsidRPr="002E646F">
        <w:rPr>
          <w:rFonts w:ascii="Times New Roman" w:eastAsia="Calibri" w:hAnsi="Times New Roman" w:cs="Times New Roman"/>
          <w:sz w:val="30"/>
          <w:szCs w:val="30"/>
        </w:rPr>
        <w:t xml:space="preserve"> – выскочки, люди не по праву занимающие высокое положение.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Одним из средств передачи образности фразеологизмов является также антонимы – метафорическое применение имени собственного, широко известного из литературы, истории, мифологии для обозначения лица, наделённого особенно известными свойствами первоначального носителя этого имени: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Например,</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sz w:val="30"/>
          <w:szCs w:val="30"/>
        </w:rPr>
        <w:t>в английском языке: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Uncle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Sam</w:t>
      </w:r>
      <w:r w:rsidRPr="002E646F">
        <w:rPr>
          <w:rFonts w:ascii="Times New Roman" w:eastAsia="Calibri" w:hAnsi="Times New Roman" w:cs="Times New Roman"/>
          <w:sz w:val="30"/>
          <w:szCs w:val="30"/>
        </w:rPr>
        <w:t xml:space="preserve"> – «дядя Сэм» (иронич. произвище США, расшифровка букв)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Scotch</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mist</w:t>
      </w:r>
      <w:r w:rsidRPr="002E646F">
        <w:rPr>
          <w:rFonts w:ascii="Times New Roman" w:eastAsia="Calibri" w:hAnsi="Times New Roman" w:cs="Times New Roman"/>
          <w:sz w:val="30"/>
          <w:szCs w:val="30"/>
        </w:rPr>
        <w:t xml:space="preserve"> – дождь, (густой туман)</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London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particular</w:t>
      </w:r>
      <w:r w:rsidRPr="002E646F">
        <w:rPr>
          <w:rFonts w:ascii="Times New Roman" w:eastAsia="Calibri" w:hAnsi="Times New Roman" w:cs="Times New Roman"/>
          <w:sz w:val="30"/>
          <w:szCs w:val="30"/>
        </w:rPr>
        <w:t xml:space="preserve"> – густой лондонский туман</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Bather</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Jonathan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story</w:t>
      </w:r>
      <w:r w:rsidRPr="002E646F">
        <w:rPr>
          <w:rFonts w:ascii="Times New Roman" w:eastAsia="Calibri" w:hAnsi="Times New Roman" w:cs="Times New Roman"/>
          <w:sz w:val="30"/>
          <w:szCs w:val="30"/>
        </w:rPr>
        <w:t xml:space="preserve"> –янки (прозвище америк. правительства)</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Canterbury</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story</w:t>
      </w:r>
      <w:r w:rsidRPr="002E646F">
        <w:rPr>
          <w:rFonts w:ascii="Times New Roman" w:eastAsia="Calibri" w:hAnsi="Times New Roman" w:cs="Times New Roman"/>
          <w:sz w:val="30"/>
          <w:szCs w:val="30"/>
        </w:rPr>
        <w:t xml:space="preserve"> – длинный, скучный рассказ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Paul</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Pry</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sz w:val="30"/>
          <w:szCs w:val="30"/>
        </w:rPr>
        <w:t xml:space="preserve">– человек, сующий нос в чужие дела.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В русском языке: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rPr>
        <w:lastRenderedPageBreak/>
        <w:t>Плюшкин</w:t>
      </w:r>
      <w:r w:rsidRPr="002E646F">
        <w:rPr>
          <w:rFonts w:ascii="Times New Roman" w:eastAsia="Calibri" w:hAnsi="Times New Roman" w:cs="Times New Roman"/>
          <w:sz w:val="30"/>
          <w:szCs w:val="30"/>
        </w:rPr>
        <w:t xml:space="preserve"> – отличавшийся необычайной скупостью помещик, персонаж поэмы Н.В. Гоголя «Мертвые души».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Хлестаков из Омска, волгоградский Шварценеггер</w:t>
      </w:r>
      <w:r w:rsidRPr="002E646F">
        <w:rPr>
          <w:rFonts w:ascii="Times New Roman" w:eastAsia="Times New Roman" w:hAnsi="Times New Roman" w:cs="Times New Roman"/>
          <w:sz w:val="30"/>
          <w:szCs w:val="30"/>
          <w:lang w:eastAsia="ru-RU"/>
        </w:rPr>
        <w:t xml:space="preserve"> – обозначения места жительства, умственные и физические особенности личности.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Хохлацкий Тартюф, русский Аполлон</w:t>
      </w:r>
      <w:r w:rsidRPr="002E646F">
        <w:rPr>
          <w:rFonts w:ascii="Times New Roman" w:eastAsia="Times New Roman" w:hAnsi="Times New Roman" w:cs="Times New Roman"/>
          <w:sz w:val="30"/>
          <w:szCs w:val="30"/>
          <w:lang w:eastAsia="ru-RU"/>
        </w:rPr>
        <w:t xml:space="preserve"> - национальная принадлежность и физические особенности личности.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Местный Кулибин, наш Лукулл, мой Гиппократ, твой Отелло</w:t>
      </w:r>
      <w:r w:rsidRPr="002E646F">
        <w:rPr>
          <w:rFonts w:ascii="Times New Roman" w:eastAsia="Times New Roman" w:hAnsi="Times New Roman" w:cs="Times New Roman"/>
          <w:sz w:val="30"/>
          <w:szCs w:val="30"/>
          <w:lang w:eastAsia="ru-RU"/>
        </w:rPr>
        <w:t xml:space="preserve"> - принадлежность к микросоциуму, определение нравственных качеств личности.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Будущие Ломоносовы</w:t>
      </w:r>
      <w:r w:rsidRPr="002E646F">
        <w:rPr>
          <w:rFonts w:ascii="Times New Roman" w:eastAsia="Times New Roman" w:hAnsi="Times New Roman" w:cs="Times New Roman"/>
          <w:sz w:val="30"/>
          <w:szCs w:val="30"/>
          <w:lang w:eastAsia="ru-RU"/>
        </w:rPr>
        <w:t xml:space="preserve"> - отношение к определенному временному отрезку умственные особенности личности.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Ты Макаренко, Миша - Геркулес</w:t>
      </w:r>
      <w:r w:rsidRPr="002E646F">
        <w:rPr>
          <w:rFonts w:ascii="Times New Roman" w:eastAsia="Times New Roman" w:hAnsi="Times New Roman" w:cs="Times New Roman"/>
          <w:sz w:val="30"/>
          <w:szCs w:val="30"/>
          <w:lang w:eastAsia="ru-RU"/>
        </w:rPr>
        <w:t xml:space="preserve"> – бытийность, умственные и физические особенности.</w:t>
      </w:r>
    </w:p>
    <w:p w:rsidR="00D05437" w:rsidRPr="002E646F" w:rsidRDefault="00D05437" w:rsidP="00D05437">
      <w:pPr>
        <w:tabs>
          <w:tab w:val="left" w:pos="142"/>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Стать Ариной Родионовной</w:t>
      </w:r>
      <w:r w:rsidRPr="002E646F">
        <w:rPr>
          <w:rFonts w:ascii="Times New Roman" w:eastAsia="Times New Roman" w:hAnsi="Times New Roman" w:cs="Times New Roman"/>
          <w:sz w:val="30"/>
          <w:szCs w:val="30"/>
          <w:lang w:eastAsia="ru-RU"/>
        </w:rPr>
        <w:t xml:space="preserve"> - превращение.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Таким образом, антономазия представляет собой один из частных случаев метонимии, в основе, которой лежит отношение места, где произошло какое-либо событие, и само событие, лицо, известное каким-либо поступком, деятельностью и сам поступок.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В отличие от метафоры, основанной на ассоциации по сходству, метонимия - троп, основанный на ассоциации по смежности. Вместо названия одного предмета употребляется название другого, связанного с первым постоянной внутренней или внешней связью. Эта связь может быть между предметом и материалом, из которого он сделан, между местом и людьми, которые в нём находятся, между действием и его орудием, между процессом и его результатом.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Например:</w:t>
      </w:r>
    </w:p>
    <w:p w:rsidR="00D05437" w:rsidRPr="00177FE2"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gentleman</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of</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three</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outs</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out</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of</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pocket</w:t>
      </w:r>
      <w:r w:rsidRPr="00177FE2">
        <w:rPr>
          <w:rFonts w:ascii="Times New Roman" w:eastAsia="Calibri" w:hAnsi="Times New Roman" w:cs="Times New Roman"/>
          <w:i/>
          <w:sz w:val="30"/>
          <w:szCs w:val="30"/>
          <w:lang w:val="en-US"/>
        </w:rPr>
        <w:t xml:space="preserve"> + </w:t>
      </w:r>
      <w:r w:rsidRPr="002E646F">
        <w:rPr>
          <w:rFonts w:ascii="Times New Roman" w:eastAsia="Calibri" w:hAnsi="Times New Roman" w:cs="Times New Roman"/>
          <w:i/>
          <w:sz w:val="30"/>
          <w:szCs w:val="30"/>
          <w:lang w:val="en-US"/>
        </w:rPr>
        <w:t>out</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of</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elbows</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out</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of</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credit</w:t>
      </w:r>
      <w:r w:rsidRPr="00177FE2">
        <w:rPr>
          <w:rFonts w:ascii="Times New Roman" w:eastAsia="Calibri" w:hAnsi="Times New Roman" w:cs="Times New Roman"/>
          <w:i/>
          <w:sz w:val="30"/>
          <w:szCs w:val="30"/>
          <w:lang w:val="en-US"/>
        </w:rPr>
        <w:t xml:space="preserve">) </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Плохо</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одетый</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человек</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не</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пользующийся</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кредитом</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и</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сидящий</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без</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денег</w:t>
      </w:r>
      <w:r w:rsidRPr="00177FE2">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the butcher, the baker, the candle stick maker</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люди</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разных</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профессий</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the almighty dollar</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всемирный</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доллар</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to wear the stripes</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попасть</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в</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тюрьму</w:t>
      </w:r>
      <w:r w:rsidRPr="002E646F">
        <w:rPr>
          <w:rFonts w:ascii="Times New Roman" w:eastAsia="Calibri" w:hAnsi="Times New Roman" w:cs="Times New Roman"/>
          <w:sz w:val="30"/>
          <w:szCs w:val="30"/>
          <w:lang w:val="en-US"/>
        </w:rPr>
        <w:t xml:space="preserve">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fire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stick</w:t>
      </w:r>
      <w:r w:rsidRPr="002E646F">
        <w:rPr>
          <w:rFonts w:ascii="Times New Roman" w:eastAsia="Calibri" w:hAnsi="Times New Roman" w:cs="Times New Roman"/>
          <w:sz w:val="30"/>
          <w:szCs w:val="30"/>
        </w:rPr>
        <w:t xml:space="preserve"> – ружьё.</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sz w:val="30"/>
          <w:szCs w:val="30"/>
        </w:rPr>
        <w:t>Выражение насмешки путём употребления фразеологизма в значении прямо противоположными коннотациями, притворное восхваление, за которым в действительности стоит порицание, называется иронией. Противоположность коннотации состоит в перемене оценочного компонента с положительного на отрицательный, ласковой эмоции на издевку, употреблении слов с возвышенной поэтической окраской по отношению к предметам тривиальным и пошлым, чтобы показать их ничтожество. Например</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knight of the needle</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портной</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knight of the whip</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кучер</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lady of frying pan</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кухарка</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lastRenderedPageBreak/>
        <w:t>baculine argument</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палочный</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аргумент</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partake of His (Her) – Majesty`s hospitality</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сидеть</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в</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тюрьме</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to be born a bit tired</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родиться</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усталым</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В данных примерах эмоциональные оттенки создаются взаимодействием двух взаимоисключающих значений одного из компонентов предметно – логического и контекстуального, основанного на отношении противоположности, что и составляет сущность стилистического приёма иронии. Например:</w:t>
      </w:r>
    </w:p>
    <w:p w:rsidR="00D05437" w:rsidRPr="00177FE2"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fine</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Gentleman</w:t>
      </w:r>
      <w:r w:rsidRPr="00177FE2">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факт</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щеголь</w:t>
      </w:r>
    </w:p>
    <w:p w:rsidR="00D05437" w:rsidRPr="00177FE2"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at</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a</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snail</w:t>
      </w:r>
      <w:r w:rsidRPr="00177FE2">
        <w:rPr>
          <w:rFonts w:ascii="Times New Roman" w:eastAsia="Calibri" w:hAnsi="Times New Roman" w:cs="Times New Roman"/>
          <w:i/>
          <w:sz w:val="30"/>
          <w:szCs w:val="30"/>
          <w:lang w:val="en-US"/>
        </w:rPr>
        <w:t>’</w:t>
      </w:r>
      <w:r w:rsidRPr="002E646F">
        <w:rPr>
          <w:rFonts w:ascii="Times New Roman" w:eastAsia="Calibri" w:hAnsi="Times New Roman" w:cs="Times New Roman"/>
          <w:i/>
          <w:sz w:val="30"/>
          <w:szCs w:val="30"/>
          <w:lang w:val="en-US"/>
        </w:rPr>
        <w:t>s</w:t>
      </w:r>
      <w:r w:rsidRPr="00177FE2">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lang w:val="en-US"/>
        </w:rPr>
        <w:t>gallop</w:t>
      </w:r>
      <w:r w:rsidRPr="00177FE2">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черепашьим</w:t>
      </w:r>
      <w:r w:rsidRPr="00177FE2">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шагом</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holly</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office</w:t>
      </w:r>
      <w:r w:rsidRPr="002E646F">
        <w:rPr>
          <w:rFonts w:ascii="Times New Roman" w:eastAsia="Calibri" w:hAnsi="Times New Roman" w:cs="Times New Roman"/>
          <w:sz w:val="30"/>
          <w:szCs w:val="30"/>
        </w:rPr>
        <w:t xml:space="preserve"> – инквизиция.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Наиболее активным способом создания ФЕ является сравнение. Нужно отметить, что устойчивое сравнение и метафорическое сочетание тесно связаны между собой. Семантическая общность сравнения и метафоры обуславливается тем, что в их основе лежит сходство определяющего и определяемого, то есть общность сравнения и метафоры в создании фразеологических ассоциаций на основе сходства предметов или явлений. Их различие – в выражении содержания. Сравнение как более простое средство описания образа эксплицитнее метафоры. </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Например:</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Английский                              Русский</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rPr>
      </w:pPr>
      <w:r w:rsidRPr="002E646F">
        <w:rPr>
          <w:rFonts w:ascii="Times New Roman" w:eastAsia="Calibri" w:hAnsi="Times New Roman" w:cs="Times New Roman"/>
          <w:i/>
          <w:sz w:val="30"/>
          <w:szCs w:val="30"/>
          <w:lang w:val="en-US"/>
        </w:rPr>
        <w:t>sure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eggs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is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eggs</w:t>
      </w:r>
      <w:r w:rsidRPr="002E646F">
        <w:rPr>
          <w:rFonts w:ascii="Times New Roman" w:eastAsia="Calibri" w:hAnsi="Times New Roman" w:cs="Times New Roman"/>
          <w:i/>
          <w:sz w:val="30"/>
          <w:szCs w:val="30"/>
        </w:rPr>
        <w:t xml:space="preserve">             верно, как дважды два четыре</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as sure as fate                      </w:t>
      </w:r>
      <w:r w:rsidRPr="002E646F">
        <w:rPr>
          <w:rFonts w:ascii="Times New Roman" w:eastAsia="Calibri" w:hAnsi="Times New Roman" w:cs="Times New Roman"/>
          <w:i/>
          <w:sz w:val="30"/>
          <w:szCs w:val="30"/>
        </w:rPr>
        <w:t>несомненно</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as meek as a lamb                </w:t>
      </w:r>
      <w:r w:rsidRPr="002E646F">
        <w:rPr>
          <w:rFonts w:ascii="Times New Roman" w:eastAsia="Calibri" w:hAnsi="Times New Roman" w:cs="Times New Roman"/>
          <w:i/>
          <w:sz w:val="30"/>
          <w:szCs w:val="30"/>
        </w:rPr>
        <w:t>кроткий</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как</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ягненок</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lang w:val="en-US"/>
        </w:rPr>
      </w:pPr>
      <w:r w:rsidRPr="002E646F">
        <w:rPr>
          <w:rFonts w:ascii="Times New Roman" w:eastAsia="Calibri" w:hAnsi="Times New Roman" w:cs="Times New Roman"/>
          <w:i/>
          <w:sz w:val="30"/>
          <w:szCs w:val="30"/>
          <w:lang w:val="en-US"/>
        </w:rPr>
        <w:t>a nod is as good as a wink (to a blind horse</w:t>
      </w:r>
      <w:r w:rsidRPr="002E646F">
        <w:rPr>
          <w:rFonts w:ascii="Times New Roman" w:eastAsia="Calibri" w:hAnsi="Times New Roman" w:cs="Times New Roman"/>
          <w:sz w:val="30"/>
          <w:szCs w:val="30"/>
          <w:lang w:val="en-US"/>
        </w:rPr>
        <w:t xml:space="preserve"> – </w:t>
      </w:r>
      <w:r w:rsidRPr="002E646F">
        <w:rPr>
          <w:rFonts w:ascii="Times New Roman" w:eastAsia="Calibri" w:hAnsi="Times New Roman" w:cs="Times New Roman"/>
          <w:sz w:val="30"/>
          <w:szCs w:val="30"/>
        </w:rPr>
        <w:t>намёк</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понятен</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долго</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объяснять</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не</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sz w:val="30"/>
          <w:szCs w:val="30"/>
        </w:rPr>
        <w:t>надо</w:t>
      </w:r>
      <w:r w:rsidRPr="002E646F">
        <w:rPr>
          <w:rFonts w:ascii="Times New Roman" w:eastAsia="Calibri" w:hAnsi="Times New Roman" w:cs="Times New Roman"/>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mend</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like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sour</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ale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in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summer</w:t>
      </w:r>
      <w:r w:rsidRPr="002E646F">
        <w:rPr>
          <w:rFonts w:ascii="Times New Roman" w:eastAsia="Calibri" w:hAnsi="Times New Roman" w:cs="Times New Roman"/>
          <w:sz w:val="30"/>
          <w:szCs w:val="30"/>
        </w:rPr>
        <w:t xml:space="preserve"> – (</w:t>
      </w:r>
      <w:r w:rsidRPr="002E646F">
        <w:rPr>
          <w:rFonts w:ascii="Times New Roman" w:eastAsia="Calibri" w:hAnsi="Times New Roman" w:cs="Times New Roman"/>
          <w:i/>
          <w:sz w:val="30"/>
          <w:szCs w:val="30"/>
        </w:rPr>
        <w:t>меняться как кислое пиво летом</w:t>
      </w:r>
      <w:r w:rsidRPr="002E646F">
        <w:rPr>
          <w:rFonts w:ascii="Times New Roman" w:eastAsia="Calibri" w:hAnsi="Times New Roman" w:cs="Times New Roman"/>
          <w:sz w:val="30"/>
          <w:szCs w:val="30"/>
        </w:rPr>
        <w:t xml:space="preserve"> дословный перевод) стать хуже, окончательно испортиться</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i/>
          <w:sz w:val="30"/>
          <w:szCs w:val="30"/>
          <w:lang w:val="en-US"/>
        </w:rPr>
        <w:t xml:space="preserve">as green as grass                   </w:t>
      </w:r>
      <w:r w:rsidRPr="002E646F">
        <w:rPr>
          <w:rFonts w:ascii="Times New Roman" w:eastAsia="Calibri" w:hAnsi="Times New Roman" w:cs="Times New Roman"/>
          <w:i/>
          <w:sz w:val="30"/>
          <w:szCs w:val="30"/>
        </w:rPr>
        <w:t>желторотый</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юнец</w:t>
      </w:r>
      <w:r w:rsidRPr="002E646F">
        <w:rPr>
          <w:rFonts w:ascii="Times New Roman" w:eastAsia="Calibri" w:hAnsi="Times New Roman" w:cs="Times New Roman"/>
          <w:i/>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i/>
          <w:sz w:val="30"/>
          <w:szCs w:val="30"/>
          <w:lang w:val="en-US"/>
        </w:rPr>
        <w:t>as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green</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a</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gooseberry</w:t>
      </w:r>
      <w:r w:rsidRPr="002E646F">
        <w:rPr>
          <w:rFonts w:ascii="Times New Roman" w:eastAsia="Calibri" w:hAnsi="Times New Roman" w:cs="Times New Roman"/>
          <w:sz w:val="30"/>
          <w:szCs w:val="30"/>
        </w:rPr>
        <w:t xml:space="preserve">      неопытный, не созревший,</w:t>
      </w:r>
      <w:r w:rsidRPr="002E646F">
        <w:rPr>
          <w:rFonts w:ascii="Times New Roman" w:eastAsia="Calibri" w:hAnsi="Times New Roman" w:cs="Times New Roman"/>
          <w:i/>
          <w:sz w:val="30"/>
          <w:szCs w:val="30"/>
        </w:rPr>
        <w:t xml:space="preserve"> желторотый юнец</w:t>
      </w:r>
      <w:r w:rsidRPr="002E646F">
        <w:rPr>
          <w:rFonts w:ascii="Times New Roman" w:eastAsia="Calibri" w:hAnsi="Times New Roman" w:cs="Times New Roman"/>
          <w:sz w:val="30"/>
          <w:szCs w:val="30"/>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i/>
          <w:sz w:val="30"/>
          <w:szCs w:val="30"/>
          <w:lang w:val="en-US"/>
        </w:rPr>
      </w:pPr>
      <w:r w:rsidRPr="002E646F">
        <w:rPr>
          <w:rFonts w:ascii="Times New Roman" w:eastAsia="Calibri" w:hAnsi="Times New Roman" w:cs="Times New Roman"/>
          <w:sz w:val="30"/>
          <w:szCs w:val="30"/>
        </w:rPr>
        <w:t>Сущность образного сравнения заключается в сопоставлении (а не отождествлении) двух качественно различных понятий, относящихся к далёким друг от друга разнопорядковым явлениям. Случаи, когда образность в компаративных фразеологических единицах создаётся за счёт их полного или частичного переосмысления, не так уж многочисленны. Целостное их переосмысление даёт два противоположных результата: оно ведёт либо к полной демотивации фразеологизма, как это имеет место в сравнениях – интенсификаторах. Например</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i/>
          <w:sz w:val="30"/>
          <w:szCs w:val="30"/>
          <w:lang w:val="en-US"/>
        </w:rPr>
        <w:t>as they come,</w:t>
      </w:r>
      <w:r w:rsidRPr="002E646F">
        <w:rPr>
          <w:rFonts w:ascii="Times New Roman" w:eastAsia="Calibri" w:hAnsi="Times New Roman" w:cs="Times New Roman"/>
          <w:sz w:val="30"/>
          <w:szCs w:val="30"/>
          <w:lang w:val="en-US"/>
        </w:rPr>
        <w:t xml:space="preserve"> </w:t>
      </w:r>
      <w:r w:rsidRPr="002E646F">
        <w:rPr>
          <w:rFonts w:ascii="Times New Roman" w:eastAsia="Calibri" w:hAnsi="Times New Roman" w:cs="Times New Roman"/>
          <w:i/>
          <w:sz w:val="30"/>
          <w:szCs w:val="30"/>
          <w:lang w:val="en-US"/>
        </w:rPr>
        <w:t xml:space="preserve">as they make them, as hell - </w:t>
      </w:r>
      <w:r w:rsidRPr="002E646F">
        <w:rPr>
          <w:rFonts w:ascii="Times New Roman" w:eastAsia="Calibri" w:hAnsi="Times New Roman" w:cs="Times New Roman"/>
          <w:i/>
          <w:sz w:val="30"/>
          <w:szCs w:val="30"/>
        </w:rPr>
        <w:t>как</w:t>
      </w:r>
      <w:r w:rsidRPr="002E646F">
        <w:rPr>
          <w:rFonts w:ascii="Times New Roman" w:eastAsia="Calibri" w:hAnsi="Times New Roman" w:cs="Times New Roman"/>
          <w:i/>
          <w:sz w:val="30"/>
          <w:szCs w:val="30"/>
          <w:lang w:val="en-US"/>
        </w:rPr>
        <w:t xml:space="preserve"> </w:t>
      </w:r>
      <w:r w:rsidRPr="002E646F">
        <w:rPr>
          <w:rFonts w:ascii="Times New Roman" w:eastAsia="Calibri" w:hAnsi="Times New Roman" w:cs="Times New Roman"/>
          <w:i/>
          <w:sz w:val="30"/>
          <w:szCs w:val="30"/>
        </w:rPr>
        <w:t>ад</w:t>
      </w:r>
      <w:r w:rsidRPr="002E646F">
        <w:rPr>
          <w:rFonts w:ascii="Times New Roman" w:eastAsia="Calibri" w:hAnsi="Times New Roman" w:cs="Times New Roman"/>
          <w:i/>
          <w:sz w:val="30"/>
          <w:szCs w:val="30"/>
          <w:lang w:val="en-US"/>
        </w:rPr>
        <w:t>.</w:t>
      </w:r>
    </w:p>
    <w:p w:rsidR="00D05437" w:rsidRPr="002E646F" w:rsidRDefault="00D05437" w:rsidP="00D05437">
      <w:pPr>
        <w:tabs>
          <w:tab w:val="left" w:pos="142"/>
          <w:tab w:val="left" w:pos="567"/>
        </w:tabs>
        <w:spacing w:after="0" w:line="216" w:lineRule="auto"/>
        <w:ind w:firstLine="567"/>
        <w:jc w:val="both"/>
        <w:rPr>
          <w:rFonts w:ascii="Times New Roman" w:eastAsia="Calibri" w:hAnsi="Times New Roman" w:cs="Times New Roman"/>
          <w:sz w:val="30"/>
          <w:szCs w:val="30"/>
        </w:rPr>
      </w:pPr>
      <w:r w:rsidRPr="002E646F">
        <w:rPr>
          <w:rFonts w:ascii="Times New Roman" w:eastAsia="Calibri" w:hAnsi="Times New Roman" w:cs="Times New Roman"/>
          <w:sz w:val="30"/>
          <w:szCs w:val="30"/>
        </w:rPr>
        <w:t xml:space="preserve">Либо к возникновению «двойной» образности, что можно наблюдать в ряде пословиц, например: </w:t>
      </w:r>
      <w:r w:rsidRPr="002E646F">
        <w:rPr>
          <w:rFonts w:ascii="Times New Roman" w:eastAsia="Calibri" w:hAnsi="Times New Roman" w:cs="Times New Roman"/>
          <w:i/>
          <w:sz w:val="30"/>
          <w:szCs w:val="30"/>
          <w:lang w:val="en-US"/>
        </w:rPr>
        <w:t>curses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like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chickens</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come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home</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to</w:t>
      </w:r>
      <w:r w:rsidRPr="002E646F">
        <w:rPr>
          <w:rFonts w:ascii="Times New Roman" w:eastAsia="Calibri" w:hAnsi="Times New Roman" w:cs="Times New Roman"/>
          <w:i/>
          <w:sz w:val="30"/>
          <w:szCs w:val="30"/>
        </w:rPr>
        <w:t xml:space="preserve"> </w:t>
      </w:r>
      <w:r w:rsidRPr="002E646F">
        <w:rPr>
          <w:rFonts w:ascii="Times New Roman" w:eastAsia="Calibri" w:hAnsi="Times New Roman" w:cs="Times New Roman"/>
          <w:i/>
          <w:sz w:val="30"/>
          <w:szCs w:val="30"/>
          <w:lang w:val="en-US"/>
        </w:rPr>
        <w:t>roost</w:t>
      </w:r>
      <w:r w:rsidRPr="002E646F">
        <w:rPr>
          <w:rFonts w:ascii="Times New Roman" w:eastAsia="Calibri" w:hAnsi="Times New Roman" w:cs="Times New Roman"/>
          <w:sz w:val="30"/>
          <w:szCs w:val="30"/>
        </w:rPr>
        <w:t xml:space="preserve"> – </w:t>
      </w:r>
      <w:r w:rsidRPr="002E646F">
        <w:rPr>
          <w:rFonts w:ascii="Times New Roman" w:eastAsia="Calibri" w:hAnsi="Times New Roman" w:cs="Times New Roman"/>
          <w:i/>
          <w:sz w:val="30"/>
          <w:szCs w:val="30"/>
        </w:rPr>
        <w:t>проклятия обрушиваются на голову проклинающего,</w:t>
      </w:r>
      <w:r w:rsidRPr="002E646F">
        <w:rPr>
          <w:rFonts w:ascii="Times New Roman" w:eastAsia="Calibri" w:hAnsi="Times New Roman" w:cs="Times New Roman"/>
          <w:sz w:val="30"/>
          <w:szCs w:val="30"/>
        </w:rPr>
        <w:t xml:space="preserve"> где кроме «внутренней» образности, основанной на сопоставлении </w:t>
      </w:r>
      <w:r w:rsidRPr="002E646F">
        <w:rPr>
          <w:rFonts w:ascii="Times New Roman" w:eastAsia="Calibri" w:hAnsi="Times New Roman" w:cs="Times New Roman"/>
          <w:sz w:val="30"/>
          <w:szCs w:val="30"/>
        </w:rPr>
        <w:lastRenderedPageBreak/>
        <w:t>«</w:t>
      </w:r>
      <w:r w:rsidRPr="002E646F">
        <w:rPr>
          <w:rFonts w:ascii="Times New Roman" w:eastAsia="Calibri" w:hAnsi="Times New Roman" w:cs="Times New Roman"/>
          <w:i/>
          <w:sz w:val="30"/>
          <w:szCs w:val="30"/>
          <w:lang w:val="en-US"/>
        </w:rPr>
        <w:t>curses</w:t>
      </w:r>
      <w:r w:rsidRPr="002E646F">
        <w:rPr>
          <w:rFonts w:ascii="Times New Roman" w:eastAsia="Calibri" w:hAnsi="Times New Roman" w:cs="Times New Roman"/>
          <w:i/>
          <w:sz w:val="30"/>
          <w:szCs w:val="30"/>
        </w:rPr>
        <w:t>»</w:t>
      </w:r>
      <w:r w:rsidRPr="002E646F">
        <w:rPr>
          <w:rFonts w:ascii="Times New Roman" w:eastAsia="Calibri" w:hAnsi="Times New Roman" w:cs="Times New Roman"/>
          <w:sz w:val="30"/>
          <w:szCs w:val="30"/>
        </w:rPr>
        <w:t xml:space="preserve"> и «</w:t>
      </w:r>
      <w:r w:rsidRPr="002E646F">
        <w:rPr>
          <w:rFonts w:ascii="Times New Roman" w:eastAsia="Calibri" w:hAnsi="Times New Roman" w:cs="Times New Roman"/>
          <w:i/>
          <w:sz w:val="30"/>
          <w:szCs w:val="30"/>
          <w:lang w:val="en-US"/>
        </w:rPr>
        <w:t>chickens</w:t>
      </w:r>
      <w:r w:rsidRPr="002E646F">
        <w:rPr>
          <w:rFonts w:ascii="Times New Roman" w:eastAsia="Calibri" w:hAnsi="Times New Roman" w:cs="Times New Roman"/>
          <w:sz w:val="30"/>
          <w:szCs w:val="30"/>
        </w:rPr>
        <w:t xml:space="preserve">», кроется второй потенциальный образ, реализуемый при функционировании фразеологической единицы в конкретном контексте. В подавляющем большинстве случаев устойчивые сравнения не подвергаются переосмыслению, и компоненты их выступают в своём прямом, буквальном значении. </w:t>
      </w:r>
    </w:p>
    <w:p w:rsidR="00D05437" w:rsidRPr="002E646F" w:rsidRDefault="00D05437" w:rsidP="00D05437">
      <w:pPr>
        <w:shd w:val="clear" w:color="auto" w:fill="FFFFFF"/>
        <w:tabs>
          <w:tab w:val="left" w:pos="142"/>
        </w:tabs>
        <w:spacing w:after="0" w:line="216" w:lineRule="auto"/>
        <w:jc w:val="both"/>
        <w:textAlignment w:val="baseline"/>
        <w:rPr>
          <w:rFonts w:ascii="Times New Roman" w:eastAsia="Times New Roman" w:hAnsi="Times New Roman" w:cs="Times New Roman"/>
          <w:b/>
          <w:sz w:val="30"/>
          <w:szCs w:val="30"/>
          <w:lang w:eastAsia="ru-RU"/>
        </w:rPr>
      </w:pPr>
    </w:p>
    <w:p w:rsidR="00D05437" w:rsidRPr="002E646F" w:rsidRDefault="00D05437" w:rsidP="00D05437">
      <w:pPr>
        <w:shd w:val="clear" w:color="auto" w:fill="FFFFFF"/>
        <w:tabs>
          <w:tab w:val="left" w:pos="142"/>
        </w:tabs>
        <w:spacing w:after="0" w:line="216" w:lineRule="auto"/>
        <w:jc w:val="both"/>
        <w:textAlignment w:val="baseline"/>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1"/>
          <w:numId w:val="12"/>
        </w:numPr>
        <w:shd w:val="clear" w:color="auto" w:fill="FFFFFF"/>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Англо-русский словарь устойчивых словосочетаний = Collins COBUILD Dictionary of Idioms. – М.: Астрель, 2004. – 751 с.</w:t>
      </w:r>
    </w:p>
    <w:p w:rsidR="00D05437" w:rsidRPr="002E646F" w:rsidRDefault="00D05437" w:rsidP="00D05437">
      <w:pPr>
        <w:pStyle w:val="a3"/>
        <w:numPr>
          <w:ilvl w:val="1"/>
          <w:numId w:val="12"/>
        </w:numPr>
        <w:shd w:val="clear" w:color="auto" w:fill="FFFFFF"/>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Большой англо-русский фразеологический словарь / сост. . – 6-е изд., исправл. – М.: Живой язык, 2005. – 944 с.</w:t>
      </w:r>
    </w:p>
    <w:p w:rsidR="00D05437" w:rsidRPr="002E646F" w:rsidRDefault="00D05437" w:rsidP="00D05437">
      <w:pPr>
        <w:pStyle w:val="a3"/>
        <w:numPr>
          <w:ilvl w:val="1"/>
          <w:numId w:val="12"/>
        </w:numPr>
        <w:shd w:val="clear" w:color="auto" w:fill="FFFFFF"/>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Бугаева С.М. «Эмоции» во фразеологической картине мира русских и англичан / // Культура русской речи: сб. статей. – Ставрополь: Армавир, 2005. – С. 90-95.</w:t>
      </w:r>
    </w:p>
    <w:p w:rsidR="00D05437" w:rsidRPr="002E646F" w:rsidRDefault="00D05437" w:rsidP="00D05437">
      <w:pPr>
        <w:pStyle w:val="a3"/>
        <w:numPr>
          <w:ilvl w:val="1"/>
          <w:numId w:val="12"/>
        </w:numPr>
        <w:shd w:val="clear" w:color="auto" w:fill="FFFFFF"/>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Кайтмазова А.С. Стереотипы и эталоны во фразеологизмах со значением эмоций / // Современные гуманитарные исследования. – М., 2005. – № 3. – С. 114-116.</w:t>
      </w:r>
    </w:p>
    <w:p w:rsidR="00D05437" w:rsidRPr="002E646F" w:rsidRDefault="00D05437" w:rsidP="00D05437">
      <w:pPr>
        <w:spacing w:after="0" w:line="216" w:lineRule="auto"/>
        <w:jc w:val="right"/>
        <w:rPr>
          <w:rFonts w:ascii="Times New Roman" w:eastAsia="Calibri" w:hAnsi="Times New Roman" w:cs="Times New Roman"/>
          <w:b/>
          <w:i/>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E06044" w:rsidRDefault="00D05437" w:rsidP="00D05437">
      <w:pPr>
        <w:spacing w:after="0" w:line="216" w:lineRule="auto"/>
        <w:jc w:val="right"/>
        <w:rPr>
          <w:rFonts w:ascii="Times New Roman" w:eastAsia="Calibri" w:hAnsi="Times New Roman" w:cs="Times New Roman"/>
          <w:b/>
          <w:i/>
          <w:sz w:val="2"/>
          <w:szCs w:val="2"/>
        </w:rPr>
      </w:pPr>
    </w:p>
    <w:p w:rsidR="00D05437" w:rsidRPr="002E646F" w:rsidRDefault="00D05437" w:rsidP="00D05437">
      <w:pPr>
        <w:pStyle w:val="1"/>
        <w:spacing w:before="0" w:after="0" w:line="216" w:lineRule="auto"/>
        <w:jc w:val="right"/>
        <w:rPr>
          <w:rFonts w:ascii="Times New Roman" w:eastAsia="Calibri" w:hAnsi="Times New Roman"/>
          <w:i/>
          <w:sz w:val="30"/>
          <w:szCs w:val="30"/>
        </w:rPr>
      </w:pPr>
      <w:bookmarkStart w:id="201" w:name="_Toc2279562"/>
      <w:r w:rsidRPr="002E646F">
        <w:rPr>
          <w:rFonts w:ascii="Times New Roman" w:eastAsia="Calibri" w:hAnsi="Times New Roman"/>
          <w:i/>
          <w:sz w:val="30"/>
          <w:szCs w:val="30"/>
        </w:rPr>
        <w:t>Семенова Алина Эдуардовна</w:t>
      </w:r>
      <w:bookmarkEnd w:id="201"/>
    </w:p>
    <w:p w:rsidR="00D05437" w:rsidRPr="00B96350"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студентка 31 группы факультета психологии</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 xml:space="preserve"> и социальной работы </w:t>
      </w:r>
    </w:p>
    <w:p w:rsidR="00D05437" w:rsidRPr="00B96350"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r w:rsidRPr="001F7D77">
        <w:rPr>
          <w:rFonts w:ascii="Times New Roman" w:hAnsi="Times New Roman" w:cs="Times New Roman"/>
          <w:i/>
          <w:sz w:val="30"/>
          <w:szCs w:val="30"/>
        </w:rPr>
        <w:t xml:space="preserve"> </w:t>
      </w:r>
    </w:p>
    <w:p w:rsidR="00D05437" w:rsidRPr="002E646F" w:rsidRDefault="00D05437" w:rsidP="00D05437">
      <w:pPr>
        <w:spacing w:after="0" w:line="216" w:lineRule="auto"/>
        <w:jc w:val="right"/>
        <w:rPr>
          <w:rFonts w:ascii="Times New Roman" w:eastAsia="Calibri" w:hAnsi="Times New Roman" w:cs="Times New Roman"/>
          <w:b/>
          <w:i/>
          <w:sz w:val="30"/>
          <w:szCs w:val="30"/>
        </w:rPr>
      </w:pPr>
      <w:r w:rsidRPr="002E646F">
        <w:rPr>
          <w:rFonts w:ascii="Times New Roman" w:eastAsia="Calibri" w:hAnsi="Times New Roman" w:cs="Times New Roman"/>
          <w:b/>
          <w:i/>
          <w:sz w:val="30"/>
          <w:szCs w:val="30"/>
        </w:rPr>
        <w:t>Текеева Анжела Адеевна</w:t>
      </w:r>
    </w:p>
    <w:p w:rsidR="00D05437" w:rsidRPr="002E646F" w:rsidRDefault="00D05437" w:rsidP="00D05437">
      <w:pPr>
        <w:spacing w:after="0" w:line="216" w:lineRule="auto"/>
        <w:jc w:val="right"/>
        <w:rPr>
          <w:rFonts w:ascii="Times New Roman" w:eastAsia="Calibri" w:hAnsi="Times New Roman" w:cs="Times New Roman"/>
          <w:color w:val="0D0D0D"/>
          <w:sz w:val="30"/>
          <w:szCs w:val="30"/>
        </w:rPr>
      </w:pPr>
      <w:r w:rsidRPr="002E646F">
        <w:rPr>
          <w:rFonts w:ascii="Times New Roman" w:eastAsia="Calibri" w:hAnsi="Times New Roman" w:cs="Times New Roman"/>
          <w:i/>
          <w:sz w:val="30"/>
          <w:szCs w:val="30"/>
        </w:rPr>
        <w:t>Карачаево-Черкесский государственный</w:t>
      </w:r>
      <w:r w:rsidRPr="002E646F">
        <w:rPr>
          <w:rFonts w:ascii="Times New Roman" w:eastAsia="Calibri" w:hAnsi="Times New Roman" w:cs="Times New Roman"/>
          <w:i/>
          <w:sz w:val="30"/>
          <w:szCs w:val="30"/>
        </w:rPr>
        <w:br/>
        <w:t>университет имени У.Д. Алиева, г. Карачаевск, Россия,</w:t>
      </w:r>
      <w:r w:rsidRPr="002E646F">
        <w:rPr>
          <w:rFonts w:ascii="Times New Roman" w:eastAsia="Calibri" w:hAnsi="Times New Roman" w:cs="Times New Roman"/>
          <w:i/>
          <w:sz w:val="30"/>
          <w:szCs w:val="30"/>
        </w:rPr>
        <w:br/>
      </w:r>
      <w:r w:rsidRPr="002E646F">
        <w:rPr>
          <w:rFonts w:ascii="Times New Roman" w:eastAsia="Calibri" w:hAnsi="Times New Roman" w:cs="Times New Roman"/>
          <w:i/>
          <w:sz w:val="30"/>
          <w:szCs w:val="30"/>
          <w:lang w:val="en-US"/>
        </w:rPr>
        <w:t>e</w:t>
      </w:r>
      <w:r w:rsidRPr="002E646F">
        <w:rPr>
          <w:rFonts w:ascii="Times New Roman" w:eastAsia="Calibri" w:hAnsi="Times New Roman" w:cs="Times New Roman"/>
          <w:i/>
          <w:sz w:val="30"/>
          <w:szCs w:val="30"/>
        </w:rPr>
        <w:t>-</w:t>
      </w:r>
      <w:r w:rsidRPr="002E646F">
        <w:rPr>
          <w:rFonts w:ascii="Times New Roman" w:eastAsia="Calibri" w:hAnsi="Times New Roman" w:cs="Times New Roman"/>
          <w:i/>
          <w:sz w:val="30"/>
          <w:szCs w:val="30"/>
          <w:lang w:val="en-US"/>
        </w:rPr>
        <w:t>mail</w:t>
      </w:r>
      <w:r w:rsidRPr="002E646F">
        <w:rPr>
          <w:rFonts w:ascii="Times New Roman" w:eastAsia="Calibri" w:hAnsi="Times New Roman" w:cs="Times New Roman"/>
          <w:i/>
          <w:sz w:val="30"/>
          <w:szCs w:val="30"/>
        </w:rPr>
        <w:t xml:space="preserve">: </w:t>
      </w:r>
      <w:hyperlink r:id="rId38" w:history="1">
        <w:r w:rsidRPr="002E646F">
          <w:rPr>
            <w:rFonts w:ascii="Times New Roman" w:eastAsia="Calibri" w:hAnsi="Times New Roman" w:cs="Times New Roman"/>
            <w:i/>
            <w:color w:val="0000FF"/>
            <w:sz w:val="30"/>
            <w:szCs w:val="30"/>
            <w:u w:val="single"/>
            <w:lang w:val="en-US"/>
          </w:rPr>
          <w:t>semenova</w:t>
        </w:r>
        <w:r w:rsidRPr="002E646F">
          <w:rPr>
            <w:rFonts w:ascii="Times New Roman" w:eastAsia="Calibri" w:hAnsi="Times New Roman" w:cs="Times New Roman"/>
            <w:i/>
            <w:color w:val="0000FF"/>
            <w:sz w:val="30"/>
            <w:szCs w:val="30"/>
            <w:u w:val="single"/>
          </w:rPr>
          <w:t>19982015@</w:t>
        </w:r>
        <w:r w:rsidRPr="002E646F">
          <w:rPr>
            <w:rFonts w:ascii="Times New Roman" w:eastAsia="Calibri" w:hAnsi="Times New Roman" w:cs="Times New Roman"/>
            <w:i/>
            <w:color w:val="0000FF"/>
            <w:sz w:val="30"/>
            <w:szCs w:val="30"/>
            <w:u w:val="single"/>
            <w:lang w:val="en-US"/>
          </w:rPr>
          <w:t>gmail</w:t>
        </w:r>
        <w:r w:rsidRPr="002E646F">
          <w:rPr>
            <w:rFonts w:ascii="Times New Roman" w:eastAsia="Calibri" w:hAnsi="Times New Roman" w:cs="Times New Roman"/>
            <w:i/>
            <w:color w:val="0000FF"/>
            <w:sz w:val="30"/>
            <w:szCs w:val="30"/>
            <w:u w:val="single"/>
          </w:rPr>
          <w:t>.</w:t>
        </w:r>
        <w:r w:rsidRPr="002E646F">
          <w:rPr>
            <w:rFonts w:ascii="Times New Roman" w:eastAsia="Calibri" w:hAnsi="Times New Roman" w:cs="Times New Roman"/>
            <w:i/>
            <w:color w:val="0000FF"/>
            <w:sz w:val="30"/>
            <w:szCs w:val="30"/>
            <w:u w:val="single"/>
            <w:lang w:val="en-US"/>
          </w:rPr>
          <w:t>com</w:t>
        </w:r>
      </w:hyperlink>
    </w:p>
    <w:p w:rsidR="00D05437" w:rsidRPr="001F7D77" w:rsidRDefault="00D05437" w:rsidP="00D05437">
      <w:pPr>
        <w:spacing w:after="0" w:line="216" w:lineRule="auto"/>
        <w:jc w:val="center"/>
        <w:rPr>
          <w:rFonts w:ascii="Times New Roman" w:eastAsia="Calibri" w:hAnsi="Times New Roman" w:cs="Times New Roman"/>
          <w:b/>
          <w:color w:val="0D0D0D"/>
          <w:sz w:val="24"/>
          <w:szCs w:val="24"/>
        </w:rPr>
      </w:pPr>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202" w:name="_Toc2279563"/>
      <w:r w:rsidRPr="002E646F">
        <w:rPr>
          <w:rFonts w:ascii="Times New Roman" w:eastAsia="Calibri" w:hAnsi="Times New Roman"/>
          <w:sz w:val="30"/>
          <w:szCs w:val="30"/>
        </w:rPr>
        <w:t>ПСИХОЛОГИЧЕСКИЕ ОСОБЕННОСТИ РАЗВИТИЯ</w:t>
      </w:r>
      <w:bookmarkEnd w:id="202"/>
    </w:p>
    <w:p w:rsidR="00D05437" w:rsidRPr="00B96350" w:rsidRDefault="00D05437" w:rsidP="00D05437">
      <w:pPr>
        <w:pStyle w:val="1"/>
        <w:spacing w:before="0" w:after="0" w:line="216" w:lineRule="auto"/>
        <w:jc w:val="center"/>
        <w:rPr>
          <w:rFonts w:ascii="Times New Roman" w:eastAsia="Calibri" w:hAnsi="Times New Roman"/>
          <w:sz w:val="30"/>
          <w:szCs w:val="30"/>
        </w:rPr>
      </w:pPr>
      <w:bookmarkStart w:id="203" w:name="_Toc2279564"/>
      <w:r w:rsidRPr="002E646F">
        <w:rPr>
          <w:rFonts w:ascii="Times New Roman" w:eastAsia="Calibri" w:hAnsi="Times New Roman"/>
          <w:sz w:val="30"/>
          <w:szCs w:val="30"/>
        </w:rPr>
        <w:t>МЫСЛИТЕЛЬНОЙ ДЕЯТЕЛЬНОСТИ</w:t>
      </w:r>
      <w:bookmarkStart w:id="204" w:name="_Toc2279565"/>
      <w:bookmarkEnd w:id="203"/>
      <w:r w:rsidRPr="00B96350">
        <w:rPr>
          <w:rFonts w:ascii="Times New Roman" w:eastAsia="Calibri" w:hAnsi="Times New Roman"/>
          <w:sz w:val="30"/>
          <w:szCs w:val="30"/>
        </w:rPr>
        <w:t xml:space="preserve"> </w:t>
      </w:r>
    </w:p>
    <w:p w:rsidR="00D05437" w:rsidRPr="002E646F" w:rsidRDefault="00D05437" w:rsidP="00D05437">
      <w:pPr>
        <w:pStyle w:val="1"/>
        <w:spacing w:before="0" w:after="0" w:line="216" w:lineRule="auto"/>
        <w:jc w:val="center"/>
        <w:rPr>
          <w:rFonts w:ascii="Times New Roman" w:eastAsia="Calibri" w:hAnsi="Times New Roman"/>
          <w:sz w:val="30"/>
          <w:szCs w:val="30"/>
        </w:rPr>
      </w:pPr>
      <w:r w:rsidRPr="002E646F">
        <w:rPr>
          <w:rFonts w:ascii="Times New Roman" w:eastAsia="Calibri" w:hAnsi="Times New Roman"/>
          <w:sz w:val="30"/>
          <w:szCs w:val="30"/>
        </w:rPr>
        <w:t>В ПОДРОСТКОВОМ ВОЗРАСТЕ</w:t>
      </w:r>
      <w:bookmarkEnd w:id="204"/>
    </w:p>
    <w:p w:rsidR="00D05437" w:rsidRPr="00B96350" w:rsidRDefault="00D05437" w:rsidP="00D05437">
      <w:pPr>
        <w:spacing w:after="0" w:line="216" w:lineRule="auto"/>
        <w:ind w:firstLine="567"/>
        <w:jc w:val="both"/>
        <w:rPr>
          <w:rFonts w:ascii="Times New Roman" w:eastAsia="Calibri" w:hAnsi="Times New Roman" w:cs="Times New Roman"/>
          <w:b/>
          <w:color w:val="0D0D0D"/>
          <w:sz w:val="18"/>
          <w:szCs w:val="18"/>
        </w:rPr>
      </w:pPr>
    </w:p>
    <w:p w:rsidR="00D05437" w:rsidRPr="00B96350" w:rsidRDefault="00D05437" w:rsidP="00D05437">
      <w:pPr>
        <w:spacing w:after="0" w:line="216" w:lineRule="auto"/>
        <w:ind w:firstLine="567"/>
        <w:jc w:val="both"/>
        <w:rPr>
          <w:rFonts w:ascii="Times New Roman" w:eastAsia="Calibri" w:hAnsi="Times New Roman" w:cs="Times New Roman"/>
          <w:b/>
          <w:color w:val="0D0D0D"/>
          <w:sz w:val="18"/>
          <w:szCs w:val="18"/>
        </w:rPr>
      </w:pPr>
    </w:p>
    <w:p w:rsidR="00D05437" w:rsidRPr="002E646F" w:rsidRDefault="00D05437" w:rsidP="00D05437">
      <w:pPr>
        <w:spacing w:after="0" w:line="216" w:lineRule="auto"/>
        <w:ind w:firstLine="567"/>
        <w:jc w:val="both"/>
        <w:rPr>
          <w:rFonts w:ascii="Times New Roman" w:eastAsia="Calibri" w:hAnsi="Times New Roman" w:cs="Times New Roman"/>
          <w:i/>
          <w:color w:val="0D0D0D"/>
          <w:sz w:val="28"/>
          <w:szCs w:val="28"/>
        </w:rPr>
      </w:pPr>
      <w:r w:rsidRPr="002E646F">
        <w:rPr>
          <w:rFonts w:ascii="Times New Roman" w:eastAsia="Calibri" w:hAnsi="Times New Roman" w:cs="Times New Roman"/>
          <w:b/>
          <w:i/>
          <w:color w:val="0D0D0D"/>
          <w:sz w:val="28"/>
          <w:szCs w:val="28"/>
        </w:rPr>
        <w:t xml:space="preserve">Аннотация: </w:t>
      </w:r>
      <w:r w:rsidRPr="002E646F">
        <w:rPr>
          <w:rFonts w:ascii="Times New Roman" w:eastAsia="Calibri" w:hAnsi="Times New Roman" w:cs="Times New Roman"/>
          <w:i/>
          <w:color w:val="0D0D0D"/>
          <w:sz w:val="28"/>
          <w:szCs w:val="28"/>
        </w:rPr>
        <w:t xml:space="preserve">В статье рассматривается проблема развития мыслительной деятельности в подростковом возрасте. Изучаются психологические особенности этого развития. Обозначены особенности теоретического и абстрактного, словесного мышления, а также аналитико-синтетическое восприятие предметов и явлений действительности. </w:t>
      </w:r>
    </w:p>
    <w:p w:rsidR="00D05437" w:rsidRPr="002E646F" w:rsidRDefault="00D05437" w:rsidP="00D05437">
      <w:pPr>
        <w:spacing w:after="0" w:line="216" w:lineRule="auto"/>
        <w:ind w:firstLine="567"/>
        <w:jc w:val="both"/>
        <w:rPr>
          <w:rFonts w:ascii="Times New Roman" w:eastAsia="Calibri" w:hAnsi="Times New Roman" w:cs="Times New Roman"/>
          <w:i/>
          <w:color w:val="0D0D0D"/>
          <w:sz w:val="28"/>
          <w:szCs w:val="28"/>
        </w:rPr>
      </w:pPr>
      <w:r w:rsidRPr="002E646F">
        <w:rPr>
          <w:rFonts w:ascii="Times New Roman" w:eastAsia="Calibri" w:hAnsi="Times New Roman" w:cs="Times New Roman"/>
          <w:b/>
          <w:i/>
          <w:color w:val="0D0D0D"/>
          <w:sz w:val="28"/>
          <w:szCs w:val="28"/>
        </w:rPr>
        <w:t>Ключевые слова:</w:t>
      </w:r>
      <w:r w:rsidRPr="002E646F">
        <w:rPr>
          <w:rFonts w:ascii="Times New Roman" w:eastAsia="Calibri" w:hAnsi="Times New Roman" w:cs="Times New Roman"/>
          <w:i/>
          <w:color w:val="0D0D0D"/>
          <w:sz w:val="28"/>
          <w:szCs w:val="28"/>
        </w:rPr>
        <w:t xml:space="preserve"> мышление, подростковый возраст, развитие, познание, интерес, внимание. </w:t>
      </w:r>
    </w:p>
    <w:p w:rsidR="00D05437" w:rsidRPr="001F7D77" w:rsidRDefault="00D05437" w:rsidP="00D05437">
      <w:pPr>
        <w:spacing w:after="0" w:line="216" w:lineRule="auto"/>
        <w:ind w:firstLine="567"/>
        <w:jc w:val="both"/>
        <w:rPr>
          <w:rFonts w:ascii="Times New Roman" w:eastAsia="Calibri" w:hAnsi="Times New Roman" w:cs="Times New Roman"/>
          <w:color w:val="0D0D0D"/>
          <w:sz w:val="28"/>
          <w:szCs w:val="28"/>
        </w:rPr>
      </w:pPr>
    </w:p>
    <w:p w:rsidR="00D05437" w:rsidRPr="002E646F" w:rsidRDefault="00D05437" w:rsidP="00D05437">
      <w:pPr>
        <w:spacing w:after="0" w:line="216" w:lineRule="auto"/>
        <w:ind w:firstLine="567"/>
        <w:jc w:val="both"/>
        <w:rPr>
          <w:rFonts w:ascii="Times New Roman" w:eastAsia="Calibri" w:hAnsi="Times New Roman" w:cs="Times New Roman"/>
          <w:color w:val="0D0D0D"/>
          <w:sz w:val="30"/>
          <w:szCs w:val="30"/>
        </w:rPr>
      </w:pPr>
      <w:r w:rsidRPr="00E06044">
        <w:rPr>
          <w:rFonts w:ascii="Times New Roman" w:eastAsia="Calibri" w:hAnsi="Times New Roman" w:cs="Times New Roman"/>
          <w:color w:val="0D0D0D"/>
          <w:sz w:val="30"/>
          <w:szCs w:val="30"/>
        </w:rPr>
        <w:t>Пр</w:t>
      </w:r>
      <w:r w:rsidRPr="002E646F">
        <w:rPr>
          <w:rFonts w:ascii="Times New Roman" w:eastAsia="Calibri" w:hAnsi="Times New Roman" w:cs="Times New Roman"/>
          <w:color w:val="0D0D0D"/>
          <w:sz w:val="30"/>
          <w:szCs w:val="30"/>
        </w:rPr>
        <w:t xml:space="preserve">облеме развития мышления в подростковом возрасте посвящены фундаментальные теоретические исследования психологов XX века - Ж. Пиаже, Д. Эльконина, Л.С. Выготского, А.Н. Леонтьева, в которых указывалась значимость интеллектуально-когнитивной сферы в формировании личности подростка и его дальнейшем вхождении во взрослую жизнь. По мнению А.С. Арсеньева, российского философа и психолога, основополагающим аспектом психических новообразований подросткового возраста является развитие у подростков критического рефлексирующего мышления, которое «и есть определяющее новообразование в его психике. Оно и создает основное ведущее противоречие в жизни подростка». </w:t>
      </w:r>
    </w:p>
    <w:p w:rsidR="00D05437" w:rsidRPr="002E646F" w:rsidRDefault="00D05437" w:rsidP="00D05437">
      <w:pPr>
        <w:spacing w:after="0" w:line="216" w:lineRule="auto"/>
        <w:ind w:firstLine="567"/>
        <w:jc w:val="both"/>
        <w:rPr>
          <w:rFonts w:ascii="Times New Roman" w:eastAsia="Calibri" w:hAnsi="Times New Roman" w:cs="Times New Roman"/>
          <w:color w:val="0D0D0D"/>
          <w:sz w:val="30"/>
          <w:szCs w:val="30"/>
        </w:rPr>
      </w:pPr>
      <w:r w:rsidRPr="002E646F">
        <w:rPr>
          <w:rFonts w:ascii="Times New Roman" w:eastAsia="Calibri" w:hAnsi="Times New Roman" w:cs="Times New Roman"/>
          <w:color w:val="0D0D0D"/>
          <w:sz w:val="30"/>
          <w:szCs w:val="30"/>
        </w:rPr>
        <w:t xml:space="preserve">Изучением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психологии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мышления,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развития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занимаются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сегодня,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поскольку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появляются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как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новые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взгляды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на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когнитивное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развитие,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так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и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новые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подходы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к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его </w:t>
      </w:r>
      <w:r w:rsidRPr="002E646F">
        <w:rPr>
          <w:rFonts w:ascii="Times New Roman" w:eastAsia="Calibri" w:hAnsi="Times New Roman" w:cs="Times New Roman"/>
          <w:color w:val="FFFFFF" w:themeColor="background1"/>
          <w:sz w:val="2"/>
          <w:szCs w:val="2"/>
        </w:rPr>
        <w:t>ˇ</w:t>
      </w:r>
      <w:r w:rsidRPr="002E646F">
        <w:rPr>
          <w:rFonts w:ascii="Times New Roman" w:eastAsia="Calibri" w:hAnsi="Times New Roman" w:cs="Times New Roman"/>
          <w:color w:val="0D0D0D"/>
          <w:sz w:val="30"/>
          <w:szCs w:val="30"/>
        </w:rPr>
        <w:t xml:space="preserve">изучению. </w:t>
      </w:r>
      <w:r w:rsidRPr="002E646F">
        <w:rPr>
          <w:rFonts w:ascii="Times New Roman" w:eastAsia="Calibri" w:hAnsi="Times New Roman" w:cs="Times New Roman"/>
          <w:color w:val="FFFFFF" w:themeColor="background1"/>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Одним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таких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является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информационно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ориентированный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подход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изучении</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когнитивных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способностей,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котором</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акцент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сделан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исследовании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восприятия,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также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воспроизведения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оперирования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информацией.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Сегодня,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чтобы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реализовать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себя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качестве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полноценной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личности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современного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общества,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необходимо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раннего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детства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навыки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логического,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критического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творческого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адекватного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восприятия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информации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окружающего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мира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её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рефлексии.</w:t>
      </w:r>
    </w:p>
    <w:p w:rsidR="00D05437" w:rsidRPr="00B96350" w:rsidRDefault="00D05437" w:rsidP="00D05437">
      <w:pPr>
        <w:spacing w:after="0" w:line="216" w:lineRule="auto"/>
        <w:ind w:firstLine="567"/>
        <w:jc w:val="both"/>
        <w:rPr>
          <w:rFonts w:ascii="Times New Roman" w:eastAsia="Calibri" w:hAnsi="Times New Roman" w:cs="Times New Roman"/>
          <w:color w:val="0D0D0D"/>
          <w:spacing w:val="-4"/>
          <w:sz w:val="30"/>
          <w:szCs w:val="30"/>
        </w:rPr>
      </w:pPr>
    </w:p>
    <w:p w:rsidR="00D05437" w:rsidRPr="00B96350" w:rsidRDefault="00D05437" w:rsidP="00D05437">
      <w:pPr>
        <w:spacing w:after="0" w:line="216" w:lineRule="auto"/>
        <w:ind w:firstLine="567"/>
        <w:jc w:val="both"/>
        <w:rPr>
          <w:rFonts w:ascii="Times New Roman" w:eastAsia="Calibri" w:hAnsi="Times New Roman" w:cs="Times New Roman"/>
          <w:color w:val="0D0D0D"/>
          <w:spacing w:val="-4"/>
          <w:sz w:val="30"/>
          <w:szCs w:val="30"/>
        </w:rPr>
      </w:pP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lastRenderedPageBreak/>
        <w:t>Роль</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наглядного</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материала</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в</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процессе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усвоения</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продолжает</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оставаться</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весьма</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важной</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наиболее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быстрое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и</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правильное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усвоение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понятий</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происходит</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тогда</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когда</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оно</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опирается</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на</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правильно</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методически</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подобранные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наглядные</w:t>
      </w:r>
      <w:r w:rsidRPr="00B96350">
        <w:rPr>
          <w:rFonts w:ascii="Times New Roman" w:eastAsia="Calibri" w:hAnsi="Times New Roman" w:cs="Times New Roman"/>
          <w:color w:val="0D0D0D"/>
          <w:spacing w:val="-4"/>
          <w:sz w:val="30"/>
          <w:szCs w:val="30"/>
        </w:rPr>
        <w:t xml:space="preserve"> </w:t>
      </w:r>
      <w:r w:rsidRPr="00B96350">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образы</w:t>
      </w:r>
      <w:r w:rsidRPr="00B96350">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очень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заметное,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даже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бурное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развитие</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самостоятельности,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критичности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совершенно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новая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сфера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мыслительной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деятельности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отличие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младшего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школьника.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Подростку</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свойственен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«критический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нигилизм»,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чужая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мысль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может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быть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авторитетной.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появляется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тенденция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слепо</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принимать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её,</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убеждаться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её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справедливости,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точности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аргументации.</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6"/>
          <w:sz w:val="30"/>
          <w:szCs w:val="30"/>
        </w:rPr>
      </w:pPr>
      <w:r w:rsidRPr="0080686D">
        <w:rPr>
          <w:rFonts w:ascii="Times New Roman" w:eastAsia="Calibri" w:hAnsi="Times New Roman" w:cs="Times New Roman"/>
          <w:color w:val="0D0D0D"/>
          <w:spacing w:val="-6"/>
          <w:sz w:val="30"/>
          <w:szCs w:val="30"/>
        </w:rPr>
        <w:t xml:space="preserve">Благодаря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этому,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у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детей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подросткового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возраста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отмечается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возникновение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интересов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к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разнообразным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абстрактным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философским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проблемам,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в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том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числе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к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религиозным,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политическим,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этическим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и </w:t>
      </w:r>
      <w:r w:rsidRPr="0080686D">
        <w:rPr>
          <w:rFonts w:ascii="Times New Roman" w:eastAsia="Calibri" w:hAnsi="Times New Roman" w:cs="Times New Roman"/>
          <w:color w:val="FFFFFF" w:themeColor="background1"/>
          <w:spacing w:val="-6"/>
          <w:sz w:val="2"/>
          <w:szCs w:val="2"/>
        </w:rPr>
        <w:t>ˇ</w:t>
      </w:r>
      <w:r w:rsidRPr="0080686D">
        <w:rPr>
          <w:rFonts w:ascii="Times New Roman" w:eastAsia="Calibri" w:hAnsi="Times New Roman" w:cs="Times New Roman"/>
          <w:color w:val="0D0D0D"/>
          <w:spacing w:val="-6"/>
          <w:sz w:val="30"/>
          <w:szCs w:val="30"/>
        </w:rPr>
        <w:t xml:space="preserve">др. </w:t>
      </w:r>
      <w:r w:rsidRPr="0080686D">
        <w:rPr>
          <w:rFonts w:ascii="Times New Roman" w:eastAsia="Calibri" w:hAnsi="Times New Roman" w:cs="Times New Roman"/>
          <w:color w:val="FFFFFF" w:themeColor="background1"/>
          <w:spacing w:val="-6"/>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Подростки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начинают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рассуждать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идеалах,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будущем,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приобретают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новый,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более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глубокий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обобщенный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взгляд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мир,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происходит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мировоззрения,</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самым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непосредственным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образом,</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конечно,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связано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интеллектуальным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развитием.</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Мышление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является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высшей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ступенью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человеческого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познания;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процессом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познания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окружающего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реального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мира,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основу</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которого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составляет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образование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непрерывное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пополнение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запаса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понятий,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представлений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spacing w:val="-4"/>
          <w:sz w:val="30"/>
          <w:szCs w:val="30"/>
        </w:rPr>
        <w:t>[4].</w:t>
      </w:r>
      <w:r w:rsidRPr="0080686D">
        <w:rPr>
          <w:rFonts w:ascii="Times New Roman" w:eastAsia="Calibri" w:hAnsi="Times New Roman" w:cs="Times New Roman"/>
          <w:color w:val="FF0000"/>
          <w:spacing w:val="-4"/>
          <w:sz w:val="30"/>
          <w:szCs w:val="30"/>
        </w:rPr>
        <w:t xml:space="preserve">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Восприятие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избирательным,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целенаправленным,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анализирующим.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более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содержательно,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последовательно,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планомерно.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способен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тонкому</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анализу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воспринимаемых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объектов.</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Внимание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характеризуется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только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объемом,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специфической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избирательностью.</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Оно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все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более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произвольным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может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быть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преднамеренным.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может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сохранять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время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устойчивость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высокую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интенсивность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вырабатывается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умение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быстро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концентрировать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четко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распределять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хорошо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управляемым,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контролируемым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процессом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увлекательной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деятельностью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случае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послепроизвольного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[2].</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Память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приобретает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избирательный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Память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полностью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интеллектуализируется: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объем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памяти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увеличивается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основном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счетлогического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осмысливания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материала.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Наблюдается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увеличение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объема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памяти,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нарастает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полнота,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системность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точность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воспроизводимого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материала,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запоминание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воспроизведение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опирается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смысловые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связи.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доступным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запоминание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абстрактного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материала.</w:t>
      </w:r>
    </w:p>
    <w:p w:rsidR="00D05437" w:rsidRPr="00B96350" w:rsidRDefault="00D05437" w:rsidP="00D05437">
      <w:pPr>
        <w:spacing w:after="0" w:line="216" w:lineRule="auto"/>
        <w:ind w:firstLine="567"/>
        <w:jc w:val="both"/>
        <w:rPr>
          <w:rFonts w:ascii="Times New Roman" w:eastAsia="Calibri" w:hAnsi="Times New Roman" w:cs="Times New Roman"/>
          <w:color w:val="0D0D0D"/>
          <w:spacing w:val="-4"/>
          <w:sz w:val="30"/>
          <w:szCs w:val="30"/>
        </w:rPr>
      </w:pPr>
    </w:p>
    <w:p w:rsidR="00D05437" w:rsidRPr="00B96350" w:rsidRDefault="00D05437" w:rsidP="00D05437">
      <w:pPr>
        <w:spacing w:after="0" w:line="216" w:lineRule="auto"/>
        <w:ind w:firstLine="567"/>
        <w:jc w:val="both"/>
        <w:rPr>
          <w:rFonts w:ascii="Times New Roman" w:eastAsia="Calibri" w:hAnsi="Times New Roman" w:cs="Times New Roman"/>
          <w:color w:val="0D0D0D"/>
          <w:spacing w:val="-4"/>
          <w:sz w:val="30"/>
          <w:szCs w:val="30"/>
        </w:rPr>
      </w:pP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lastRenderedPageBreak/>
        <w:t xml:space="preserve">Существенные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сдвиги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происходят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интеллектуальной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деятельности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Основной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особенностью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10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15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является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нарастающая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каждым</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годом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способность</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абстрактному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изменение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соотношения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между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конкретно-образным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абстрактным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пользу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последнего.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Важная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особенность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возраста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формирование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активного,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самостоятельного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мышления.</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Мышление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подростковом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возрасте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характеризуется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завершением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(Ж.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Пиаже).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Проявляется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мыслить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дедуктивно,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теоретически,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формируется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система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логических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высказываний.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Подросток</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равным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успехом</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оперирует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как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объектами,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так</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высказываниями.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Одновременно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формируется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любого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рода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комбинаторным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операциям,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широкому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варьированию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пропорциями,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указывает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сформированность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логического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мышления.</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только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представить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себе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различные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возможные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пути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преобразования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данных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эмпирического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испытания,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может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логически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истолковать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результаты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проб.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Помимо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способен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«парить»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посредством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планирования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контроля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свободных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фантастических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построений,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он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научается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прекрасно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рефлексировать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умственные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действия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операции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получать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интеллектуальные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эмоции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[3].</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Такое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помощи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языка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(словесное)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хронологически,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несомненно,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более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поздний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тип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которому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предшествовали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различные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авербальные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типа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сохранившиеся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настоящее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время.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Появление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словесного</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было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вызвано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необходимостью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общении,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поскольку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авербальные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типы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коммуникативны.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Необходимость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создания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языковых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моделей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естественных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ситуаций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требует</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объективизации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отдельных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свойств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предметов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отношений.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нашем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сознании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они</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отделяются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естественных</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носителей,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находят</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отдельные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выражения</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словах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формах</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языка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или</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смысловых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аналогах</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По</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причине</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каждом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языке</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количество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слов</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намного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превосходит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количество</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самостоятельно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существующих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действительности.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Такие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понятия,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как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"теплота"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или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"твердость",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"справедливость",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"высота",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"близость",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"даль"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т.п.,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отдельно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природе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существуют.</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Изменение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учебной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деятельности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таким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требуют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более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высокого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уровня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организации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умственной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деятельности.</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Согласно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Л.</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Выготскому,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существенные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изменения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происходят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возрасте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развитии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воображения.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влиянием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абстрактного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воображение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«уходит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сферу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фантазии».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Говоря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фантазии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Выготский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отмечал,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она </w:t>
      </w:r>
      <w:r w:rsidRPr="0080686D">
        <w:rPr>
          <w:rFonts w:ascii="Times New Roman" w:eastAsia="Calibri" w:hAnsi="Times New Roman" w:cs="Times New Roman"/>
          <w:color w:val="FFFFFF" w:themeColor="background1"/>
          <w:spacing w:val="-4"/>
          <w:sz w:val="2"/>
          <w:szCs w:val="2"/>
        </w:rPr>
        <w:lastRenderedPageBreak/>
        <w:t>ˇ</w:t>
      </w:r>
      <w:r w:rsidRPr="0080686D">
        <w:rPr>
          <w:rFonts w:ascii="Times New Roman" w:eastAsia="Calibri" w:hAnsi="Times New Roman" w:cs="Times New Roman"/>
          <w:color w:val="0D0D0D"/>
          <w:spacing w:val="-4"/>
          <w:sz w:val="30"/>
          <w:szCs w:val="30"/>
        </w:rPr>
        <w:t xml:space="preserve">обращается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интимную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сферу,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которая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скрывается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обычно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людей,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которая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исключительно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субъективной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исключительно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для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себя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[1].</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прячет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фантазии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«как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сокровеннейшую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тайну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охотнее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признается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своих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проступках,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чем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обнаруживает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свои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фантазии».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Итак,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подросток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способным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к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сложному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аналитико-синтетическому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восприятию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предметов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явлений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действительности.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период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происходят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существенные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изменения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его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психике. </w:t>
      </w:r>
      <w:r w:rsidRPr="0080686D">
        <w:rPr>
          <w:rFonts w:ascii="Times New Roman" w:eastAsia="Calibri" w:hAnsi="Times New Roman" w:cs="Times New Roman"/>
          <w:color w:val="FFFFFF" w:themeColor="background1"/>
          <w:spacing w:val="-4"/>
          <w:sz w:val="2"/>
          <w:szCs w:val="2"/>
        </w:rPr>
        <w:t>ˇ</w:t>
      </w:r>
    </w:p>
    <w:p w:rsidR="00D05437" w:rsidRPr="0080686D" w:rsidRDefault="00D05437" w:rsidP="00D05437">
      <w:pPr>
        <w:spacing w:after="0" w:line="216" w:lineRule="auto"/>
        <w:ind w:firstLine="567"/>
        <w:jc w:val="both"/>
        <w:rPr>
          <w:rFonts w:ascii="Times New Roman" w:eastAsia="Calibri" w:hAnsi="Times New Roman" w:cs="Times New Roman"/>
          <w:color w:val="0D0D0D"/>
          <w:spacing w:val="-4"/>
          <w:sz w:val="30"/>
          <w:szCs w:val="30"/>
        </w:rPr>
      </w:pPr>
      <w:r w:rsidRPr="0080686D">
        <w:rPr>
          <w:rFonts w:ascii="Times New Roman" w:eastAsia="Calibri" w:hAnsi="Times New Roman" w:cs="Times New Roman"/>
          <w:color w:val="0D0D0D"/>
          <w:spacing w:val="-4"/>
          <w:sz w:val="30"/>
          <w:szCs w:val="30"/>
        </w:rPr>
        <w:t xml:space="preserve">Содержание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логика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изучаемых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предметов,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усвоения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знаний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развивают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способность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самостоятельно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творчески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мыслить,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сравнивать,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делать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глубокие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содержанию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выводы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обобщения.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Усвоение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новых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знаний,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новых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представлений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окружающем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мире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перестраивает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сложившиеся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ранее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детей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житейские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понятия,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школьное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обучение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способствует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развитию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теоретического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доступных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учащимся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этого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возраста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формам.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влиянием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обучения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мышление,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внимание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память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постепенно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обретают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характер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организованных,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регулируемых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управляемых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процессов,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т.е.,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словам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Д.Б.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Эльконина,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«память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становится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мыслящей,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FFFFFF"/>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восприятие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думающим».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Подростковый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возраст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это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период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перестройки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социальной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активности,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сопровождающийся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очень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мощными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сдвигами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во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всех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сферах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 xml:space="preserve">жизнедеятельности </w:t>
      </w:r>
      <w:r w:rsidRPr="0080686D">
        <w:rPr>
          <w:rFonts w:ascii="Times New Roman" w:eastAsia="Calibri" w:hAnsi="Times New Roman" w:cs="Times New Roman"/>
          <w:color w:val="FFFFFF" w:themeColor="background1"/>
          <w:spacing w:val="-4"/>
          <w:sz w:val="2"/>
          <w:szCs w:val="2"/>
        </w:rPr>
        <w:t>ˇ</w:t>
      </w:r>
      <w:r w:rsidRPr="0080686D">
        <w:rPr>
          <w:rFonts w:ascii="Times New Roman" w:eastAsia="Calibri" w:hAnsi="Times New Roman" w:cs="Times New Roman"/>
          <w:color w:val="0D0D0D"/>
          <w:spacing w:val="-4"/>
          <w:sz w:val="30"/>
          <w:szCs w:val="30"/>
        </w:rPr>
        <w:t>ребенка.</w:t>
      </w:r>
    </w:p>
    <w:p w:rsidR="00D05437" w:rsidRPr="002E646F" w:rsidRDefault="00D05437" w:rsidP="00D05437">
      <w:pPr>
        <w:spacing w:after="0" w:line="216" w:lineRule="auto"/>
        <w:ind w:firstLine="567"/>
        <w:jc w:val="both"/>
        <w:rPr>
          <w:rFonts w:ascii="Times New Roman" w:eastAsia="Calibri" w:hAnsi="Times New Roman" w:cs="Times New Roman"/>
          <w:color w:val="0D0D0D"/>
          <w:sz w:val="30"/>
          <w:szCs w:val="30"/>
        </w:rPr>
      </w:pPr>
    </w:p>
    <w:p w:rsidR="00D05437" w:rsidRPr="002E646F" w:rsidRDefault="00D05437" w:rsidP="00D05437">
      <w:pPr>
        <w:spacing w:after="0" w:line="216" w:lineRule="auto"/>
        <w:ind w:left="567" w:hanging="567"/>
        <w:jc w:val="both"/>
        <w:rPr>
          <w:rFonts w:ascii="Times New Roman" w:eastAsia="Calibri" w:hAnsi="Times New Roman" w:cs="Times New Roman"/>
          <w:b/>
          <w:color w:val="0D0D0D"/>
          <w:sz w:val="28"/>
          <w:szCs w:val="28"/>
        </w:rPr>
      </w:pPr>
      <w:r w:rsidRPr="002E646F">
        <w:rPr>
          <w:rFonts w:ascii="Times New Roman" w:eastAsia="Calibri" w:hAnsi="Times New Roman" w:cs="Times New Roman"/>
          <w:b/>
          <w:color w:val="0D0D0D"/>
          <w:sz w:val="28"/>
          <w:szCs w:val="28"/>
        </w:rPr>
        <w:t>Литература:</w:t>
      </w:r>
    </w:p>
    <w:p w:rsidR="00D05437" w:rsidRPr="002E646F" w:rsidRDefault="00D05437" w:rsidP="00D05437">
      <w:pPr>
        <w:numPr>
          <w:ilvl w:val="0"/>
          <w:numId w:val="42"/>
        </w:numPr>
        <w:spacing w:after="0" w:line="216" w:lineRule="auto"/>
        <w:ind w:left="567" w:hanging="567"/>
        <w:contextualSpacing/>
        <w:jc w:val="both"/>
        <w:rPr>
          <w:rFonts w:ascii="Times New Roman" w:eastAsia="Calibri" w:hAnsi="Times New Roman" w:cs="Times New Roman"/>
          <w:color w:val="0D0D0D"/>
          <w:sz w:val="28"/>
          <w:szCs w:val="28"/>
        </w:rPr>
      </w:pPr>
      <w:r w:rsidRPr="002E646F">
        <w:rPr>
          <w:rFonts w:ascii="Times New Roman" w:eastAsia="Calibri" w:hAnsi="Times New Roman" w:cs="Times New Roman"/>
          <w:sz w:val="28"/>
          <w:szCs w:val="28"/>
        </w:rPr>
        <w:t>Авдулова Т.П. Психология подросткового возраста: учеб. пособие. – М.: Издательский центр «Академия», 2014. – 240 с.</w:t>
      </w:r>
    </w:p>
    <w:p w:rsidR="00D05437" w:rsidRPr="002E646F" w:rsidRDefault="00D05437" w:rsidP="00D05437">
      <w:pPr>
        <w:numPr>
          <w:ilvl w:val="0"/>
          <w:numId w:val="42"/>
        </w:numPr>
        <w:spacing w:after="0" w:line="216" w:lineRule="auto"/>
        <w:ind w:left="567" w:hanging="567"/>
        <w:contextualSpacing/>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Казанская В. Подросток. Социальная адаптация. - М.: Питер, 2013. - 288 c.</w:t>
      </w:r>
    </w:p>
    <w:p w:rsidR="00D05437" w:rsidRPr="002E646F" w:rsidRDefault="00D05437" w:rsidP="00D05437">
      <w:pPr>
        <w:numPr>
          <w:ilvl w:val="0"/>
          <w:numId w:val="42"/>
        </w:numPr>
        <w:spacing w:after="0" w:line="216" w:lineRule="auto"/>
        <w:ind w:left="567" w:hanging="567"/>
        <w:contextualSpacing/>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Краковский А. П. О подростках. - М.: Педагогика, 1981. - 272 c.</w:t>
      </w:r>
    </w:p>
    <w:p w:rsidR="00D05437" w:rsidRPr="002E646F" w:rsidRDefault="00D05437" w:rsidP="00D05437">
      <w:pPr>
        <w:numPr>
          <w:ilvl w:val="0"/>
          <w:numId w:val="42"/>
        </w:numPr>
        <w:spacing w:after="0" w:line="216" w:lineRule="auto"/>
        <w:ind w:left="567" w:hanging="567"/>
        <w:contextualSpacing/>
        <w:jc w:val="both"/>
        <w:rPr>
          <w:rFonts w:ascii="Times New Roman" w:eastAsia="Calibri" w:hAnsi="Times New Roman" w:cs="Times New Roman"/>
          <w:sz w:val="28"/>
          <w:szCs w:val="28"/>
        </w:rPr>
      </w:pPr>
      <w:r w:rsidRPr="002E646F">
        <w:rPr>
          <w:rFonts w:ascii="Times New Roman" w:eastAsia="Calibri" w:hAnsi="Times New Roman" w:cs="Times New Roman"/>
          <w:sz w:val="28"/>
          <w:szCs w:val="28"/>
        </w:rPr>
        <w:t xml:space="preserve">Кулагина И. Ю. Возрастная психология : Развитие человека от рождения до поздней зрелости : Учеб. пособие  В. Н. Колюцкий. – М. : ТЦ «Сфера», при участии «Юрайт-М»,  2001. – 464 с.  </w:t>
      </w:r>
    </w:p>
    <w:p w:rsidR="00D05437" w:rsidRPr="002E646F" w:rsidRDefault="00D05437" w:rsidP="00D05437">
      <w:pPr>
        <w:spacing w:after="0" w:line="216" w:lineRule="auto"/>
        <w:contextualSpacing/>
        <w:jc w:val="both"/>
        <w:rPr>
          <w:rFonts w:ascii="Times New Roman" w:eastAsia="Calibri" w:hAnsi="Times New Roman" w:cs="Times New Roman"/>
          <w:sz w:val="28"/>
          <w:szCs w:val="28"/>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spacing w:after="0" w:line="216" w:lineRule="auto"/>
        <w:contextualSpacing/>
        <w:jc w:val="both"/>
        <w:rPr>
          <w:rFonts w:ascii="Times New Roman" w:eastAsia="Calibri" w:hAnsi="Times New Roman" w:cs="Times New Roman"/>
          <w:sz w:val="28"/>
          <w:szCs w:val="28"/>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05" w:name="_Toc536444476"/>
      <w:bookmarkStart w:id="206" w:name="_Toc2279566"/>
      <w:r w:rsidRPr="002E646F">
        <w:rPr>
          <w:rFonts w:ascii="Times New Roman" w:hAnsi="Times New Roman"/>
          <w:i/>
          <w:sz w:val="30"/>
          <w:szCs w:val="30"/>
        </w:rPr>
        <w:t>Тамбиева Зухра Юсуфовна</w:t>
      </w:r>
      <w:bookmarkEnd w:id="205"/>
      <w:bookmarkEnd w:id="206"/>
    </w:p>
    <w:p w:rsidR="00D05437" w:rsidRPr="002E646F" w:rsidRDefault="00D05437" w:rsidP="00D05437">
      <w:pPr>
        <w:shd w:val="clear" w:color="auto" w:fill="FFFFFF"/>
        <w:spacing w:after="0" w:line="216" w:lineRule="auto"/>
        <w:jc w:val="right"/>
        <w:rPr>
          <w:rFonts w:ascii="Times New Roman" w:hAnsi="Times New Roman" w:cs="Times New Roman"/>
          <w:i/>
          <w:iCs/>
          <w:sz w:val="30"/>
          <w:szCs w:val="30"/>
        </w:rPr>
      </w:pPr>
      <w:r w:rsidRPr="002E646F">
        <w:rPr>
          <w:rFonts w:ascii="Times New Roman" w:hAnsi="Times New Roman" w:cs="Times New Roman"/>
          <w:i/>
          <w:iCs/>
          <w:sz w:val="30"/>
          <w:szCs w:val="30"/>
        </w:rPr>
        <w:t>старший преподаватель кафедры иностранных языков ИнФ</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имени У.Д. Алиева, Карачаевск, Россия</w:t>
      </w:r>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07" w:name="_Toc536444477"/>
      <w:bookmarkStart w:id="208" w:name="_Toc2279567"/>
      <w:r w:rsidRPr="002E646F">
        <w:rPr>
          <w:rFonts w:ascii="Times New Roman" w:hAnsi="Times New Roman"/>
          <w:sz w:val="30"/>
          <w:szCs w:val="30"/>
        </w:rPr>
        <w:t>ИМПЛИЦИТНОСТЬ КАК ОСОБЫЙ СПОСОБ</w:t>
      </w:r>
      <w:bookmarkEnd w:id="207"/>
      <w:bookmarkEnd w:id="208"/>
    </w:p>
    <w:p w:rsidR="00D05437" w:rsidRPr="002E646F" w:rsidRDefault="00D05437" w:rsidP="00D05437">
      <w:pPr>
        <w:pStyle w:val="1"/>
        <w:spacing w:before="0" w:after="0" w:line="216" w:lineRule="auto"/>
        <w:jc w:val="center"/>
        <w:rPr>
          <w:rFonts w:ascii="Times New Roman" w:hAnsi="Times New Roman"/>
          <w:sz w:val="30"/>
          <w:szCs w:val="30"/>
        </w:rPr>
      </w:pPr>
      <w:bookmarkStart w:id="209" w:name="_Toc536444478"/>
      <w:bookmarkStart w:id="210" w:name="_Toc2279568"/>
      <w:r w:rsidRPr="002E646F">
        <w:rPr>
          <w:rFonts w:ascii="Times New Roman" w:hAnsi="Times New Roman"/>
          <w:sz w:val="30"/>
          <w:szCs w:val="30"/>
        </w:rPr>
        <w:t>ОТОБРАЖЕНИЯ СИТУАЦИИ</w:t>
      </w:r>
      <w:bookmarkEnd w:id="209"/>
      <w:bookmarkEnd w:id="210"/>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color w:val="000000"/>
          <w:sz w:val="28"/>
          <w:szCs w:val="28"/>
        </w:rPr>
        <w:t>Аннотация.</w:t>
      </w:r>
      <w:r w:rsidRPr="002E646F">
        <w:rPr>
          <w:rFonts w:ascii="Times New Roman" w:hAnsi="Times New Roman" w:cs="Times New Roman"/>
          <w:i/>
          <w:color w:val="000000"/>
          <w:sz w:val="28"/>
          <w:szCs w:val="28"/>
        </w:rPr>
        <w:t xml:space="preserve"> Изучение имплицитных смысловых категорий и форм их обнаружения неразрывно связано с исследованием смысловой стороны высказывания, с установлением специфических особенностей номинации конкретного языка. Решающая роль в выделении скрытых, неявных категорий принадлежит смысловому фактору, когда лексическое значение слов, их связь в синтагматической цепочке высказывания могут сигнализировать о наличии в высказывании имплицитных элементов. Значительная роль принадлежит, в частности, семантической структуре компонентов 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28"/>
          <w:szCs w:val="28"/>
        </w:rPr>
      </w:pPr>
      <w:r w:rsidRPr="002E646F">
        <w:rPr>
          <w:rFonts w:ascii="Times New Roman" w:hAnsi="Times New Roman" w:cs="Times New Roman"/>
          <w:b/>
          <w:i/>
          <w:color w:val="000000"/>
          <w:sz w:val="28"/>
          <w:szCs w:val="28"/>
        </w:rPr>
        <w:t>Ключевые слова</w:t>
      </w:r>
      <w:r w:rsidRPr="002E646F">
        <w:rPr>
          <w:rFonts w:ascii="Times New Roman" w:hAnsi="Times New Roman" w:cs="Times New Roman"/>
          <w:i/>
          <w:color w:val="000000"/>
          <w:sz w:val="28"/>
          <w:szCs w:val="28"/>
        </w:rPr>
        <w:t>. Подтекст,</w:t>
      </w:r>
      <w:r w:rsidRPr="002E646F">
        <w:rPr>
          <w:rFonts w:ascii="Times New Roman" w:hAnsi="Times New Roman" w:cs="Times New Roman"/>
          <w:i/>
          <w:sz w:val="28"/>
          <w:szCs w:val="28"/>
        </w:rPr>
        <w:t xml:space="preserve"> </w:t>
      </w:r>
      <w:r w:rsidRPr="002E646F">
        <w:rPr>
          <w:rFonts w:ascii="Times New Roman" w:hAnsi="Times New Roman" w:cs="Times New Roman"/>
          <w:i/>
          <w:color w:val="000000"/>
          <w:sz w:val="28"/>
          <w:szCs w:val="28"/>
        </w:rPr>
        <w:t>импликация факта и импликация логической связи между высказываниями, несоответствие высказывания, отображение ситуации, синтаксические построения.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Анализ прямых и косвенных способов отображения реальной действительности тесно связан с изучением скрытых, неявно выраженных, подразумеваемых категорий, существование которых в языке является одним из проявлений асимметрии отношений между единицами плана содержания и единицами плана выражения.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номинации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событий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определенные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bCs/>
          <w:color w:val="000000"/>
          <w:sz w:val="30"/>
          <w:szCs w:val="30"/>
        </w:rPr>
        <w:t>или</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звенья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отображаемого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события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получают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вербального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оформления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имплицитными.</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термина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устойчивым,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мнению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Арнольд,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всегда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принятом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определении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отражаемой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языке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союзом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формализуемой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влечет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83].</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И.В.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Арнольд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дифференциальных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признака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86]:</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антецедент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(А);</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передавать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информацию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предметно-логическую,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сообщать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информацию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второго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эмоциональную,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оценочную,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функционально-стилистическую,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экспресссивную;</w:t>
      </w:r>
    </w:p>
    <w:p w:rsidR="00D05437" w:rsidRPr="002E646F" w:rsidRDefault="00D05437" w:rsidP="00D05437">
      <w:pPr>
        <w:shd w:val="clear" w:color="auto" w:fill="FFFFFF"/>
        <w:tabs>
          <w:tab w:val="left" w:leader="dot" w:pos="7423"/>
        </w:tabs>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парадигматических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синтагматических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слова.</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lastRenderedPageBreak/>
        <w:t xml:space="preserve">Изучение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мнению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ряда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ученых,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целесообразно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производить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текста,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считают,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задача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решается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Арнольд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статье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построения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текста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предмет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филологического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изучения"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пишет,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тестовое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изучаться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примере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90].</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Другой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ученый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Долинин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приводит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доводы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целесообразности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рассмотрения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 во-первых,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начинать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простого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лишь,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переходить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сложному; </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во-вторых,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входят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развернутые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тексты,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глубокому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убеждению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автора,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обладают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подтекстом [2,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37].</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работах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мысль,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подтекст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"неправильностями"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речевом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поведении.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всякого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подтекста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состоит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нарушении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эталона"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61].</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Согласно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концепции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Тодорова,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содержание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сопряжено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тексте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каких-то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"лакун"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пропусков,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недоговоренностей,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неясностей,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противоречий,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каких-то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нарушений.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несколько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примеров</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лакуна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сообщаемыми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фактами);</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несоответствие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последовательности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деятельностной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личностного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отношения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адресанта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общения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умалчивается; </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несоответствие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деятельностной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сообщения;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несоответствие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адресата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личностного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отношения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собственным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ролевым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действиям;</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5)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несоответствие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эксплицитной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иллокуции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(целенапраленности)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параметрам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коммуникативной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подлинной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целенаправленности [4,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4].</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особый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отображения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типична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синтаксических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построений,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включающих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глубинном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несколько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предикативнх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единиц.</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Имплицитный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асимметрии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содержанием,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мышления.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асимметрия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отсутствии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соответствия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планом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содержания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планом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выражения.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Анализ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языковых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свидетельствует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речевых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имеет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типизированный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lastRenderedPageBreak/>
        <w:t>ˇ</w:t>
      </w:r>
      <w:r w:rsidRPr="002E646F">
        <w:rPr>
          <w:rFonts w:ascii="Times New Roman" w:hAnsi="Times New Roman" w:cs="Times New Roman"/>
          <w:color w:val="000000"/>
          <w:sz w:val="30"/>
          <w:szCs w:val="30"/>
        </w:rPr>
        <w:t xml:space="preserve">узуальный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выступает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окказиональное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спецификой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сообщения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паралингвистическими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стороны,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нарушать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правильность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лексическую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недостаточность,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стороны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настолько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глубоко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врастает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лексико-грамматическую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отражаясь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свойствах),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едва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диагностируется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поверхностной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лингвистике,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отечественной,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зарубежной,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существует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теоретических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концепций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методических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подходов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spacing w:val="-6"/>
          <w:sz w:val="30"/>
          <w:szCs w:val="30"/>
        </w:rPr>
      </w:pP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работах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зарубежных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отечественных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лингвистов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можно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выделить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следующие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толкования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сущности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имплицитности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[6,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67]:</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Понимание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невыраженности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формальными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средствами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лексико-грамматических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категорий.</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Уорф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скрытые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(криптотипы),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получающие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составе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открытые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(фенотипы),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имеющие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каждом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содержащем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категориям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причисляет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интранзитивность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глагола,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существительного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[6,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69].</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нередко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понимается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нетипичный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содержательного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плана.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считаться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аффиксом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поглощающей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данное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усматривается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включении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обозначающей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характеристику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смысловую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глагола.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считается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образа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cry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loudly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roar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look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steadily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time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stare</w:t>
      </w:r>
      <w:r w:rsidRPr="002E646F">
        <w:rPr>
          <w:rFonts w:ascii="Times New Roman" w:hAnsi="Times New Roman" w:cs="Times New Roman"/>
          <w:i/>
          <w:color w:val="000000"/>
          <w:sz w:val="30"/>
          <w:szCs w:val="30"/>
        </w:rPr>
        <w:t>)</w:t>
      </w:r>
      <w:r w:rsidRPr="002E646F">
        <w:rPr>
          <w:rFonts w:ascii="Times New Roman" w:hAnsi="Times New Roman" w:cs="Times New Roman"/>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6"/>
          <w:sz w:val="30"/>
          <w:szCs w:val="30"/>
        </w:rPr>
      </w:pPr>
      <w:r w:rsidRPr="002E646F">
        <w:rPr>
          <w:rFonts w:ascii="Times New Roman" w:hAnsi="Times New Roman" w:cs="Times New Roman"/>
          <w:color w:val="000000"/>
          <w:sz w:val="30"/>
          <w:szCs w:val="30"/>
        </w:rPr>
        <w:t xml:space="preserve">Глаголы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значение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орудийности.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например</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dig</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with</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a</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shovel</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iCs/>
          <w:color w:val="000000"/>
          <w:spacing w:val="-6"/>
          <w:sz w:val="30"/>
          <w:szCs w:val="30"/>
        </w:rPr>
        <w:t>&lt;-&gt;</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shovel</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drive</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with</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a</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hammer</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iCs/>
          <w:color w:val="000000"/>
          <w:spacing w:val="-6"/>
          <w:sz w:val="30"/>
          <w:szCs w:val="30"/>
        </w:rPr>
        <w:t xml:space="preserve">&lt;-&gt; </w:t>
      </w:r>
      <w:r w:rsidRPr="002E646F">
        <w:rPr>
          <w:rFonts w:ascii="Times New Roman" w:hAnsi="Times New Roman" w:cs="Times New Roman"/>
          <w:i/>
          <w:iCs/>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hammer</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write</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with</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a</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pen</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iCs/>
          <w:color w:val="000000"/>
          <w:spacing w:val="-6"/>
          <w:sz w:val="30"/>
          <w:szCs w:val="30"/>
        </w:rPr>
        <w:t>&lt;-&gt;</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pen</w:t>
      </w:r>
      <w:r w:rsidRPr="002E646F">
        <w:rPr>
          <w:rFonts w:ascii="Times New Roman" w:hAnsi="Times New Roman" w:cs="Times New Roman"/>
          <w:color w:val="000000"/>
          <w:spacing w:val="-6"/>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6"/>
          <w:sz w:val="30"/>
          <w:szCs w:val="30"/>
        </w:rPr>
      </w:pPr>
      <w:r w:rsidRPr="002E646F">
        <w:rPr>
          <w:rFonts w:ascii="Times New Roman" w:hAnsi="Times New Roman" w:cs="Times New Roman"/>
          <w:color w:val="000000"/>
          <w:spacing w:val="-6"/>
          <w:sz w:val="30"/>
          <w:szCs w:val="30"/>
        </w:rPr>
        <w:t xml:space="preserve">Семантическая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конвертированного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глагола,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как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видим,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поглощает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значение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инструмента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действия;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происходит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сжатие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структуры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результате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перехода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импликацию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компонента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семантической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структуры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выраженного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обстоятельственным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членом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предложения.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6"/>
          <w:sz w:val="30"/>
          <w:szCs w:val="30"/>
        </w:rPr>
      </w:pPr>
      <w:r w:rsidRPr="002E646F">
        <w:rPr>
          <w:rFonts w:ascii="Times New Roman" w:hAnsi="Times New Roman" w:cs="Times New Roman"/>
          <w:color w:val="000000"/>
          <w:spacing w:val="-6"/>
          <w:sz w:val="30"/>
          <w:szCs w:val="30"/>
        </w:rPr>
        <w:t xml:space="preserve">На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уровне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семантической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структуры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предложения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данную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трансформацию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можно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представить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следующим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образом: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lang w:val="en-US"/>
        </w:rPr>
        <w:t>a</w:t>
      </w:r>
      <w:r w:rsidRPr="002E646F">
        <w:rPr>
          <w:rFonts w:ascii="Times New Roman" w:hAnsi="Times New Roman" w:cs="Times New Roman"/>
          <w:color w:val="000000"/>
          <w:spacing w:val="-6"/>
          <w:sz w:val="30"/>
          <w:szCs w:val="30"/>
        </w:rPr>
        <w:t>+</w:t>
      </w:r>
      <w:r w:rsidRPr="002E646F">
        <w:rPr>
          <w:rFonts w:ascii="Times New Roman" w:hAnsi="Times New Roman" w:cs="Times New Roman"/>
          <w:color w:val="000000"/>
          <w:spacing w:val="-6"/>
          <w:sz w:val="30"/>
          <w:szCs w:val="30"/>
          <w:lang w:val="en-US"/>
        </w:rPr>
        <w:t>b</w:t>
      </w:r>
      <w:r w:rsidRPr="002E646F">
        <w:rPr>
          <w:rFonts w:ascii="Times New Roman" w:hAnsi="Times New Roman" w:cs="Times New Roman"/>
          <w:color w:val="000000"/>
          <w:spacing w:val="-6"/>
          <w:sz w:val="30"/>
          <w:szCs w:val="30"/>
        </w:rPr>
        <w:t xml:space="preserve">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&gt;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lang w:val="en-US"/>
        </w:rPr>
        <w:t>ab</w:t>
      </w:r>
      <w:r w:rsidRPr="002E646F">
        <w:rPr>
          <w:rFonts w:ascii="Times New Roman" w:hAnsi="Times New Roman" w:cs="Times New Roman"/>
          <w:color w:val="000000"/>
          <w:spacing w:val="-6"/>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lastRenderedPageBreak/>
        <w:t xml:space="preserve">Сравним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cover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with</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silver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rPr>
        <w:t>&lt;-&gt;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silver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cover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with</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paper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rPr>
        <w:t>&lt;-&gt;</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paper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act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like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monkey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rPr>
        <w:t xml:space="preserve">&lt;-&gt;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monkey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act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like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fox</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rPr>
        <w:t xml:space="preserve">&lt;-&gt;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fox</w:t>
      </w:r>
      <w:r w:rsidRPr="002E646F">
        <w:rPr>
          <w:rFonts w:ascii="Times New Roman" w:hAnsi="Times New Roman" w:cs="Times New Roman"/>
          <w:i/>
          <w:color w:val="000000"/>
          <w:sz w:val="30"/>
          <w:szCs w:val="30"/>
        </w:rPr>
        <w:t>.</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оказаться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объект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w:t>
      </w:r>
      <w:r w:rsidRPr="002E646F">
        <w:rPr>
          <w:rFonts w:ascii="Times New Roman" w:hAnsi="Times New Roman" w:cs="Times New Roman"/>
          <w:i/>
          <w:color w:val="000000"/>
          <w:sz w:val="30"/>
          <w:szCs w:val="30"/>
          <w:lang w:val="en-US"/>
        </w:rPr>
        <w:t>v</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remove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shell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&lt;-&gt;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shell</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spacing w:val="-6"/>
          <w:sz w:val="30"/>
          <w:szCs w:val="30"/>
        </w:rPr>
      </w:pPr>
      <w:r w:rsidRPr="002E646F">
        <w:rPr>
          <w:rFonts w:ascii="Times New Roman" w:hAnsi="Times New Roman" w:cs="Times New Roman"/>
          <w:color w:val="000000"/>
          <w:spacing w:val="-6"/>
          <w:sz w:val="30"/>
          <w:szCs w:val="30"/>
        </w:rPr>
        <w:t xml:space="preserve">Таким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образом,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способность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компонента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имплицировать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смысл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других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компонентов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может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сокращать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структурный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объем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не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изменяя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его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информативной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нагрузки.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Имплицитный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характер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смысловых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категорий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языковых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единиц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выявляется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сфере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коррелятивных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отношений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эксплицитных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форм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выражения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данных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категорий.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На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фоне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эксплицитных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форм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выражения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смысловых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категорий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определяется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релевантность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имплицитных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элементов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составе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того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или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иного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усматривается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отсутствии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средств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словосочетания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отдельными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признака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эксплицитные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словосочетания.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словосочетаний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нередко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нерасчлененностью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образование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омонимичных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языковых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структур.</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особенно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английского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языка,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широко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распространены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группы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нерасчлененного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типа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sugar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sack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medicine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bottle</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другие.</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словосочетание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sugar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sack</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обозначать: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sack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which</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meant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sugar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color w:val="000000"/>
          <w:sz w:val="30"/>
          <w:szCs w:val="30"/>
        </w:rPr>
        <w:t>и</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а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sack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which</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contains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sugar</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бессоюзного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паратаксиса,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известно,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возможны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случаи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составными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частями:</w:t>
      </w:r>
    </w:p>
    <w:p w:rsidR="00D05437" w:rsidRPr="00165F8A" w:rsidRDefault="00D05437" w:rsidP="00D05437">
      <w:pPr>
        <w:shd w:val="clear" w:color="auto" w:fill="FFFFFF"/>
        <w:spacing w:after="0" w:line="216" w:lineRule="auto"/>
        <w:ind w:firstLine="567"/>
        <w:jc w:val="both"/>
        <w:rPr>
          <w:rFonts w:ascii="Times New Roman" w:hAnsi="Times New Roman" w:cs="Times New Roman"/>
          <w:spacing w:val="-4"/>
          <w:sz w:val="30"/>
          <w:szCs w:val="30"/>
          <w:lang w:val="en-US"/>
        </w:rPr>
      </w:pPr>
      <w:r w:rsidRPr="00165F8A">
        <w:rPr>
          <w:rFonts w:ascii="Times New Roman" w:hAnsi="Times New Roman" w:cs="Times New Roman"/>
          <w:i/>
          <w:color w:val="000000"/>
          <w:spacing w:val="-4"/>
          <w:sz w:val="30"/>
          <w:szCs w:val="30"/>
          <w:lang w:val="en-US"/>
        </w:rPr>
        <w:t xml:space="preserve">Jacob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has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made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captain.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I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must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call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the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roll</w:t>
      </w:r>
      <w:r w:rsidRPr="00165F8A">
        <w:rPr>
          <w:rFonts w:ascii="Times New Roman" w:hAnsi="Times New Roman" w:cs="Times New Roman"/>
          <w:color w:val="000000"/>
          <w:spacing w:val="-4"/>
          <w:sz w:val="30"/>
          <w:szCs w:val="30"/>
          <w:lang w:val="en-US"/>
        </w:rPr>
        <w:t xml:space="preserve"> </w:t>
      </w:r>
      <w:r w:rsidRPr="00165F8A">
        <w:rPr>
          <w:rFonts w:ascii="Times New Roman" w:hAnsi="Times New Roman" w:cs="Times New Roman"/>
          <w:color w:val="FFFFFF" w:themeColor="background1"/>
          <w:spacing w:val="-4"/>
          <w:sz w:val="2"/>
          <w:szCs w:val="2"/>
          <w:lang w:val="en-US"/>
        </w:rPr>
        <w:t>ˇ</w:t>
      </w:r>
      <w:r w:rsidRPr="00165F8A">
        <w:rPr>
          <w:rFonts w:ascii="Times New Roman" w:hAnsi="Times New Roman" w:cs="Times New Roman"/>
          <w:color w:val="000000"/>
          <w:spacing w:val="-4"/>
          <w:sz w:val="30"/>
          <w:szCs w:val="30"/>
          <w:lang w:val="en-US"/>
        </w:rPr>
        <w:t>(</w:t>
      </w:r>
      <w:r w:rsidRPr="00165F8A">
        <w:rPr>
          <w:rFonts w:ascii="Times New Roman" w:hAnsi="Times New Roman" w:cs="Times New Roman"/>
          <w:color w:val="000000"/>
          <w:spacing w:val="-4"/>
          <w:sz w:val="30"/>
          <w:szCs w:val="30"/>
        </w:rPr>
        <w:t>сравним</w:t>
      </w:r>
      <w:r w:rsidRPr="00165F8A">
        <w:rPr>
          <w:rFonts w:ascii="Times New Roman" w:hAnsi="Times New Roman" w:cs="Times New Roman"/>
          <w:color w:val="000000"/>
          <w:spacing w:val="-4"/>
          <w:sz w:val="30"/>
          <w:szCs w:val="30"/>
          <w:lang w:val="en-US"/>
        </w:rPr>
        <w:t xml:space="preserve"> </w:t>
      </w:r>
      <w:r w:rsidRPr="00165F8A">
        <w:rPr>
          <w:rFonts w:ascii="Times New Roman" w:hAnsi="Times New Roman" w:cs="Times New Roman"/>
          <w:color w:val="FFFFFF" w:themeColor="background1"/>
          <w:spacing w:val="-4"/>
          <w:sz w:val="2"/>
          <w:szCs w:val="2"/>
          <w:lang w:val="en-US"/>
        </w:rPr>
        <w:t>ˇ</w:t>
      </w:r>
      <w:r w:rsidRPr="00165F8A">
        <w:rPr>
          <w:rFonts w:ascii="Times New Roman" w:hAnsi="Times New Roman" w:cs="Times New Roman"/>
          <w:color w:val="000000"/>
          <w:spacing w:val="-4"/>
          <w:sz w:val="30"/>
          <w:szCs w:val="30"/>
        </w:rPr>
        <w:t>эксплицитный</w:t>
      </w:r>
      <w:r w:rsidRPr="00165F8A">
        <w:rPr>
          <w:rFonts w:ascii="Times New Roman" w:hAnsi="Times New Roman" w:cs="Times New Roman"/>
          <w:color w:val="000000"/>
          <w:spacing w:val="-4"/>
          <w:sz w:val="30"/>
          <w:szCs w:val="30"/>
          <w:lang w:val="en-US"/>
        </w:rPr>
        <w:t xml:space="preserve"> </w:t>
      </w:r>
      <w:r w:rsidRPr="00165F8A">
        <w:rPr>
          <w:rFonts w:ascii="Times New Roman" w:hAnsi="Times New Roman" w:cs="Times New Roman"/>
          <w:color w:val="FFFFFF" w:themeColor="background1"/>
          <w:spacing w:val="-4"/>
          <w:sz w:val="2"/>
          <w:szCs w:val="2"/>
          <w:lang w:val="en-US"/>
        </w:rPr>
        <w:t>ˇ</w:t>
      </w:r>
      <w:r w:rsidRPr="00165F8A">
        <w:rPr>
          <w:rFonts w:ascii="Times New Roman" w:hAnsi="Times New Roman" w:cs="Times New Roman"/>
          <w:color w:val="000000"/>
          <w:spacing w:val="-4"/>
          <w:sz w:val="30"/>
          <w:szCs w:val="30"/>
        </w:rPr>
        <w:t>вариант</w:t>
      </w:r>
      <w:r w:rsidRPr="00165F8A">
        <w:rPr>
          <w:rFonts w:ascii="Times New Roman" w:hAnsi="Times New Roman" w:cs="Times New Roman"/>
          <w:color w:val="000000"/>
          <w:spacing w:val="-4"/>
          <w:sz w:val="30"/>
          <w:szCs w:val="30"/>
          <w:lang w:val="en-US"/>
        </w:rPr>
        <w:t xml:space="preserve">: </w:t>
      </w:r>
      <w:r w:rsidRPr="00165F8A">
        <w:rPr>
          <w:rFonts w:ascii="Times New Roman" w:hAnsi="Times New Roman" w:cs="Times New Roman"/>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As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Jacob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has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made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captain,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I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must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call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 xml:space="preserve">the </w:t>
      </w:r>
      <w:r w:rsidRPr="00165F8A">
        <w:rPr>
          <w:rFonts w:ascii="Times New Roman" w:hAnsi="Times New Roman" w:cs="Times New Roman"/>
          <w:i/>
          <w:color w:val="FFFFFF" w:themeColor="background1"/>
          <w:spacing w:val="-4"/>
          <w:sz w:val="2"/>
          <w:szCs w:val="2"/>
          <w:lang w:val="en-US"/>
        </w:rPr>
        <w:t>ˇ</w:t>
      </w:r>
      <w:r w:rsidRPr="00165F8A">
        <w:rPr>
          <w:rFonts w:ascii="Times New Roman" w:hAnsi="Times New Roman" w:cs="Times New Roman"/>
          <w:i/>
          <w:color w:val="000000"/>
          <w:spacing w:val="-4"/>
          <w:sz w:val="30"/>
          <w:szCs w:val="30"/>
          <w:lang w:val="en-US"/>
        </w:rPr>
        <w:t>roll).</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Согласно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наиболее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распространенной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точке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возникает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опущения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звеньев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Причем,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лингвисты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полагают,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эллипса,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эллипса,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опущение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нарушения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лингвисты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считают,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имеет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неполном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составе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предложения.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6"/>
          <w:sz w:val="30"/>
          <w:szCs w:val="30"/>
        </w:rPr>
      </w:pPr>
      <w:r w:rsidRPr="002E646F">
        <w:rPr>
          <w:rFonts w:ascii="Times New Roman" w:hAnsi="Times New Roman" w:cs="Times New Roman"/>
          <w:color w:val="000000"/>
          <w:spacing w:val="-6"/>
          <w:sz w:val="30"/>
          <w:szCs w:val="30"/>
        </w:rPr>
        <w:t xml:space="preserve">5.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зарубежной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лингвистике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имплицитность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обычно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ассоциируется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пресуппозициями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разного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рода.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Имплицитными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пресуппозициями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считаются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невербализованные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звенья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смысловой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структуры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например:</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r w:rsidRPr="002E646F">
        <w:rPr>
          <w:rFonts w:ascii="Times New Roman" w:hAnsi="Times New Roman" w:cs="Times New Roman"/>
          <w:i/>
          <w:color w:val="000000"/>
          <w:sz w:val="30"/>
          <w:szCs w:val="30"/>
          <w:lang w:val="en-US"/>
        </w:rPr>
        <w:lastRenderedPageBreak/>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tall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but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good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basketball</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Tall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people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are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usually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good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basketball</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Эксплицитное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имеет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вид:</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tall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though</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tall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people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are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usually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good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basketball</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good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basketball</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авторов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причисляют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сопутствующим,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коннотативным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реальность,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эффективность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реальность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Please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open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door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color w:val="000000"/>
          <w:sz w:val="30"/>
          <w:szCs w:val="30"/>
        </w:rPr>
        <w:t xml:space="preserve">обусловлена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ряда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обозначают,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что:</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слышащий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обращение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двери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идет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речь;</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говорящий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дверь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закрыта.</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Пресуппозиции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сопутствуют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входят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доказательством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служит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употребление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отрицательной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характер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пресуппозиций.</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Большое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лингвистической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литературе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уделяется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вопросу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категории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глаголы,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истинность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объекта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глаголы,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положительные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типа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realize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manage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get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happen</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глаголы,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отрицательные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pretend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bCs/>
          <w:i/>
          <w:color w:val="000000"/>
          <w:sz w:val="30"/>
          <w:szCs w:val="30"/>
          <w:lang w:val="en-US"/>
        </w:rPr>
        <w:t>fail</w:t>
      </w:r>
      <w:r w:rsidRPr="002E646F">
        <w:rPr>
          <w:rFonts w:ascii="Times New Roman" w:hAnsi="Times New Roman" w:cs="Times New Roman"/>
          <w:bCs/>
          <w:i/>
          <w:color w:val="000000"/>
          <w:sz w:val="30"/>
          <w:szCs w:val="30"/>
        </w:rPr>
        <w:t>,</w:t>
      </w:r>
      <w:r w:rsidRPr="002E646F">
        <w:rPr>
          <w:rFonts w:ascii="Times New Roman" w:hAnsi="Times New Roman" w:cs="Times New Roman"/>
          <w:b/>
          <w:bCs/>
          <w:i/>
          <w:color w:val="000000"/>
          <w:sz w:val="30"/>
          <w:szCs w:val="30"/>
        </w:rPr>
        <w:t xml:space="preserve"> </w:t>
      </w:r>
      <w:r w:rsidRPr="002E646F">
        <w:rPr>
          <w:rFonts w:ascii="Times New Roman" w:hAnsi="Times New Roman" w:cs="Times New Roman"/>
          <w:b/>
          <w:bCs/>
          <w:i/>
          <w:color w:val="FFFFFF" w:themeColor="background1"/>
          <w:sz w:val="2"/>
          <w:szCs w:val="2"/>
        </w:rPr>
        <w:t>ˇ</w:t>
      </w:r>
      <w:r w:rsidRPr="002E646F">
        <w:rPr>
          <w:rFonts w:ascii="Times New Roman" w:hAnsi="Times New Roman" w:cs="Times New Roman"/>
          <w:i/>
          <w:color w:val="000000"/>
          <w:sz w:val="30"/>
          <w:szCs w:val="30"/>
          <w:lang w:val="en-US"/>
        </w:rPr>
        <w:t>neglect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decline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avoid</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другие.</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r w:rsidRPr="002E646F">
        <w:rPr>
          <w:rFonts w:ascii="Times New Roman" w:hAnsi="Times New Roman" w:cs="Times New Roman"/>
          <w:color w:val="000000"/>
          <w:sz w:val="30"/>
          <w:szCs w:val="30"/>
        </w:rPr>
        <w:t xml:space="preserve">Глаголы,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выражающие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положительную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пресуппозицию,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называют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импликативными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противовес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неимпликативным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agree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want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hope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promise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intend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try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decide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L</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Kartunen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Implicative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Verbs</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6"/>
          <w:sz w:val="30"/>
          <w:szCs w:val="30"/>
        </w:rPr>
      </w:pP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Биллерт,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анализируя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логико-семантическую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структуру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предложения,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высказывает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мысль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том,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что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большинство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лексических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элементов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высказывания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относятся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к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импликативным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i/>
          <w:color w:val="000000"/>
          <w:spacing w:val="-6"/>
          <w:sz w:val="30"/>
          <w:szCs w:val="30"/>
        </w:rPr>
        <w:t>(</w:t>
      </w:r>
      <w:r w:rsidRPr="002E646F">
        <w:rPr>
          <w:rFonts w:ascii="Times New Roman" w:hAnsi="Times New Roman" w:cs="Times New Roman"/>
          <w:i/>
          <w:color w:val="000000"/>
          <w:spacing w:val="-6"/>
          <w:sz w:val="30"/>
          <w:szCs w:val="30"/>
          <w:lang w:val="en-US"/>
        </w:rPr>
        <w:t>implicative</w:t>
      </w:r>
      <w:r w:rsidRPr="002E646F">
        <w:rPr>
          <w:rFonts w:ascii="Times New Roman" w:hAnsi="Times New Roman" w:cs="Times New Roman"/>
          <w:color w:val="000000"/>
          <w:spacing w:val="-6"/>
          <w:sz w:val="30"/>
          <w:szCs w:val="30"/>
        </w:rPr>
        <w:t xml:space="preserve">),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то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есть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включают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пресуппозиции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i/>
          <w:color w:val="000000"/>
          <w:spacing w:val="-6"/>
          <w:sz w:val="30"/>
          <w:szCs w:val="30"/>
        </w:rPr>
        <w:t>(</w:t>
      </w:r>
      <w:r w:rsidRPr="002E646F">
        <w:rPr>
          <w:rFonts w:ascii="Times New Roman" w:hAnsi="Times New Roman" w:cs="Times New Roman"/>
          <w:i/>
          <w:color w:val="000000"/>
          <w:spacing w:val="-6"/>
          <w:sz w:val="30"/>
          <w:szCs w:val="30"/>
          <w:lang w:val="en-US"/>
        </w:rPr>
        <w:t>l</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Billert</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On</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the</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Logico</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Semantic</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Structure</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of</w:t>
      </w:r>
      <w:r w:rsidRPr="002E646F">
        <w:rPr>
          <w:rFonts w:ascii="Times New Roman" w:hAnsi="Times New Roman" w:cs="Times New Roman"/>
          <w:i/>
          <w:color w:val="000000"/>
          <w:spacing w:val="-6"/>
          <w:sz w:val="30"/>
          <w:szCs w:val="30"/>
        </w:rPr>
        <w:t xml:space="preserve"> </w:t>
      </w:r>
      <w:r w:rsidRPr="002E646F">
        <w:rPr>
          <w:rFonts w:ascii="Times New Roman" w:hAnsi="Times New Roman" w:cs="Times New Roman"/>
          <w:i/>
          <w:color w:val="FFFFFF" w:themeColor="background1"/>
          <w:spacing w:val="-6"/>
          <w:sz w:val="2"/>
          <w:szCs w:val="2"/>
        </w:rPr>
        <w:t>ˇ</w:t>
      </w:r>
      <w:r w:rsidRPr="002E646F">
        <w:rPr>
          <w:rFonts w:ascii="Times New Roman" w:hAnsi="Times New Roman" w:cs="Times New Roman"/>
          <w:i/>
          <w:color w:val="000000"/>
          <w:spacing w:val="-6"/>
          <w:sz w:val="30"/>
          <w:szCs w:val="30"/>
          <w:lang w:val="en-US"/>
        </w:rPr>
        <w:t>Utterances</w:t>
      </w:r>
      <w:r w:rsidRPr="002E646F">
        <w:rPr>
          <w:rFonts w:ascii="Times New Roman" w:hAnsi="Times New Roman" w:cs="Times New Roman"/>
          <w:i/>
          <w:color w:val="000000"/>
          <w:spacing w:val="-6"/>
          <w:sz w:val="30"/>
          <w:szCs w:val="30"/>
        </w:rPr>
        <w:t>)</w:t>
      </w:r>
      <w:r w:rsidRPr="002E646F">
        <w:rPr>
          <w:rFonts w:ascii="Times New Roman" w:hAnsi="Times New Roman" w:cs="Times New Roman"/>
          <w:color w:val="000000"/>
          <w:spacing w:val="-6"/>
          <w:sz w:val="30"/>
          <w:szCs w:val="30"/>
        </w:rPr>
        <w:t xml:space="preserve">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[5,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 xml:space="preserve">с. </w:t>
      </w:r>
      <w:r w:rsidRPr="002E646F">
        <w:rPr>
          <w:rFonts w:ascii="Times New Roman" w:hAnsi="Times New Roman" w:cs="Times New Roman"/>
          <w:color w:val="FFFFFF" w:themeColor="background1"/>
          <w:spacing w:val="-6"/>
          <w:sz w:val="2"/>
          <w:szCs w:val="2"/>
        </w:rPr>
        <w:t>ˇ</w:t>
      </w:r>
      <w:r w:rsidRPr="002E646F">
        <w:rPr>
          <w:rFonts w:ascii="Times New Roman" w:hAnsi="Times New Roman" w:cs="Times New Roman"/>
          <w:color w:val="000000"/>
          <w:spacing w:val="-6"/>
          <w:sz w:val="30"/>
          <w:szCs w:val="30"/>
        </w:rPr>
        <w:t>43].</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r w:rsidRPr="002E646F">
        <w:rPr>
          <w:rFonts w:ascii="Times New Roman" w:hAnsi="Times New Roman" w:cs="Times New Roman"/>
          <w:color w:val="000000"/>
          <w:sz w:val="30"/>
          <w:szCs w:val="30"/>
        </w:rPr>
        <w:t xml:space="preserve">Однако термин </w:t>
      </w:r>
      <w:r w:rsidRPr="002E646F">
        <w:rPr>
          <w:rFonts w:ascii="Times New Roman" w:hAnsi="Times New Roman" w:cs="Times New Roman"/>
          <w:i/>
          <w:color w:val="000000"/>
          <w:sz w:val="30"/>
          <w:szCs w:val="30"/>
          <w:lang w:val="en-US"/>
        </w:rPr>
        <w:t>implication</w:t>
      </w:r>
      <w:r w:rsidRPr="002E646F">
        <w:rPr>
          <w:rFonts w:ascii="Times New Roman" w:hAnsi="Times New Roman" w:cs="Times New Roman"/>
          <w:color w:val="000000"/>
          <w:sz w:val="30"/>
          <w:szCs w:val="30"/>
        </w:rPr>
        <w:t xml:space="preserve"> в работе И. Биллерт не находит однозначного толкования. В одних случаях имплицитность сводится к наличию невыраженного условия, необходимого для реализации данного высказывания, в других случаях она определяется как логический вывод, вытекающий из особенностей лексико-грамматической организации высказывания или же экстралингвистических данных [5, с. 49].</w:t>
      </w:r>
    </w:p>
    <w:p w:rsidR="00D05437" w:rsidRPr="002E646F" w:rsidRDefault="00D05437" w:rsidP="00D05437">
      <w:pPr>
        <w:shd w:val="clear" w:color="auto" w:fill="FFFFFF"/>
        <w:spacing w:after="0" w:line="216" w:lineRule="auto"/>
        <w:ind w:firstLine="567"/>
        <w:jc w:val="both"/>
        <w:rPr>
          <w:rFonts w:ascii="Times New Roman" w:hAnsi="Times New Roman" w:cs="Times New Roman"/>
          <w:b/>
          <w:iCs/>
          <w:color w:val="000000"/>
          <w:sz w:val="30"/>
          <w:szCs w:val="30"/>
        </w:rPr>
      </w:pPr>
    </w:p>
    <w:p w:rsidR="00D05437" w:rsidRPr="002E646F" w:rsidRDefault="00D05437" w:rsidP="00D05437">
      <w:pPr>
        <w:shd w:val="clear" w:color="auto" w:fill="FFFFFF"/>
        <w:tabs>
          <w:tab w:val="left" w:pos="567"/>
        </w:tabs>
        <w:spacing w:after="0" w:line="216" w:lineRule="auto"/>
        <w:ind w:left="567" w:hanging="567"/>
        <w:jc w:val="both"/>
        <w:rPr>
          <w:rFonts w:ascii="Times New Roman" w:hAnsi="Times New Roman" w:cs="Times New Roman"/>
          <w:b/>
          <w:iCs/>
          <w:color w:val="000000"/>
          <w:sz w:val="28"/>
          <w:szCs w:val="28"/>
        </w:rPr>
      </w:pPr>
      <w:r w:rsidRPr="002E646F">
        <w:rPr>
          <w:rFonts w:ascii="Times New Roman" w:hAnsi="Times New Roman" w:cs="Times New Roman"/>
          <w:b/>
          <w:iCs/>
          <w:color w:val="000000"/>
          <w:sz w:val="28"/>
          <w:szCs w:val="28"/>
        </w:rPr>
        <w:t>Литература:</w:t>
      </w:r>
    </w:p>
    <w:p w:rsidR="00D05437" w:rsidRPr="00CB7765" w:rsidRDefault="00D05437" w:rsidP="00D05437">
      <w:pPr>
        <w:pStyle w:val="a3"/>
        <w:numPr>
          <w:ilvl w:val="2"/>
          <w:numId w:val="12"/>
        </w:numPr>
        <w:shd w:val="clear" w:color="auto" w:fill="FFFFFF"/>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Арнольд И.В. Импликация как прием построения текста и предмет филологического изучения // Вопросы языкознания. – М.: Наука, 1982, - №4. – С. 83-91.</w:t>
      </w:r>
    </w:p>
    <w:p w:rsidR="00D05437" w:rsidRPr="00CB7765" w:rsidRDefault="00D05437" w:rsidP="00D05437">
      <w:pPr>
        <w:pStyle w:val="a3"/>
        <w:numPr>
          <w:ilvl w:val="2"/>
          <w:numId w:val="12"/>
        </w:numPr>
        <w:shd w:val="clear" w:color="auto" w:fill="FFFFFF"/>
        <w:spacing w:after="0" w:line="216" w:lineRule="auto"/>
        <w:ind w:left="567" w:hanging="567"/>
        <w:jc w:val="both"/>
        <w:rPr>
          <w:rFonts w:ascii="Times New Roman" w:hAnsi="Times New Roman" w:cs="Times New Roman"/>
          <w:color w:val="000000"/>
          <w:sz w:val="28"/>
          <w:szCs w:val="28"/>
        </w:rPr>
      </w:pPr>
      <w:r w:rsidRPr="00CB7765">
        <w:rPr>
          <w:rFonts w:ascii="Times New Roman" w:hAnsi="Times New Roman" w:cs="Times New Roman"/>
          <w:color w:val="000000"/>
          <w:sz w:val="28"/>
          <w:szCs w:val="28"/>
        </w:rPr>
        <w:lastRenderedPageBreak/>
        <w:t>Долинин К.А. Имплицитное содержание высказывания // Вопросы языкознания. – М.: Наука, 1993, - №6. - С 37-47.</w:t>
      </w:r>
    </w:p>
    <w:p w:rsidR="00D05437" w:rsidRPr="00CB7765" w:rsidRDefault="00D05437" w:rsidP="00D05437">
      <w:pPr>
        <w:pStyle w:val="a3"/>
        <w:numPr>
          <w:ilvl w:val="2"/>
          <w:numId w:val="12"/>
        </w:numPr>
        <w:shd w:val="clear" w:color="auto" w:fill="FFFFFF"/>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Колосова Т.А. Семантические отношения в сложных предложениях. – М.: Филологические науки, 1992, - №5. – С. 61-72.</w:t>
      </w:r>
    </w:p>
    <w:p w:rsidR="00D05437" w:rsidRPr="00CB7765" w:rsidRDefault="00D05437" w:rsidP="00D05437">
      <w:pPr>
        <w:pStyle w:val="a3"/>
        <w:numPr>
          <w:ilvl w:val="1"/>
          <w:numId w:val="12"/>
        </w:numPr>
        <w:shd w:val="clear" w:color="auto" w:fill="FFFFFF"/>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Старикова Е.Н. Имплицитная предикативность в современном английском языке. – М.: Наука, 1974. – 141 с.</w:t>
      </w:r>
    </w:p>
    <w:p w:rsidR="00D05437" w:rsidRPr="00CB7765" w:rsidRDefault="00D05437" w:rsidP="00D05437">
      <w:pPr>
        <w:pStyle w:val="a3"/>
        <w:numPr>
          <w:ilvl w:val="1"/>
          <w:numId w:val="12"/>
        </w:numPr>
        <w:shd w:val="clear" w:color="auto" w:fill="FFFFFF"/>
        <w:spacing w:after="0" w:line="216" w:lineRule="auto"/>
        <w:ind w:left="567" w:hanging="567"/>
        <w:jc w:val="both"/>
        <w:rPr>
          <w:rFonts w:ascii="Times New Roman" w:hAnsi="Times New Roman" w:cs="Times New Roman"/>
          <w:color w:val="000000"/>
          <w:sz w:val="28"/>
          <w:szCs w:val="28"/>
          <w:lang w:val="en-US"/>
        </w:rPr>
      </w:pPr>
      <w:r w:rsidRPr="00CB7765">
        <w:rPr>
          <w:rFonts w:ascii="Times New Roman" w:hAnsi="Times New Roman" w:cs="Times New Roman"/>
          <w:color w:val="000000"/>
          <w:sz w:val="28"/>
          <w:szCs w:val="28"/>
          <w:lang w:val="en-US"/>
        </w:rPr>
        <w:t>Billert L. On the Logico - Semantic Structure of Utterances. - Glasgow: William Collins Sons &amp; Co Ltd. 2000. – 347 p.</w:t>
      </w:r>
    </w:p>
    <w:p w:rsidR="00D05437" w:rsidRPr="00CB7765" w:rsidRDefault="00D05437" w:rsidP="00D05437">
      <w:pPr>
        <w:pStyle w:val="a3"/>
        <w:numPr>
          <w:ilvl w:val="0"/>
          <w:numId w:val="12"/>
        </w:numPr>
        <w:shd w:val="clear" w:color="auto" w:fill="FFFFFF"/>
        <w:spacing w:after="0" w:line="216" w:lineRule="auto"/>
        <w:ind w:left="567" w:hanging="567"/>
        <w:jc w:val="both"/>
        <w:rPr>
          <w:rFonts w:ascii="Times New Roman" w:hAnsi="Times New Roman" w:cs="Times New Roman"/>
          <w:sz w:val="28"/>
          <w:szCs w:val="28"/>
          <w:lang w:val="en-US"/>
        </w:rPr>
      </w:pPr>
      <w:r w:rsidRPr="00CB7765">
        <w:rPr>
          <w:rFonts w:ascii="Times New Roman" w:hAnsi="Times New Roman" w:cs="Times New Roman"/>
          <w:color w:val="000000"/>
          <w:sz w:val="28"/>
          <w:szCs w:val="28"/>
          <w:lang w:val="en-US"/>
        </w:rPr>
        <w:t xml:space="preserve">Whorf B.L. Language, Thought and Reality. - Mass., 1996. – </w:t>
      </w:r>
      <w:r w:rsidRPr="00CB7765">
        <w:rPr>
          <w:rFonts w:ascii="Times New Roman" w:hAnsi="Times New Roman" w:cs="Times New Roman"/>
          <w:sz w:val="28"/>
          <w:szCs w:val="28"/>
          <w:lang w:val="en-US"/>
        </w:rPr>
        <w:t>315 p.</w:t>
      </w:r>
    </w:p>
    <w:p w:rsidR="00D05437" w:rsidRPr="002E646F" w:rsidRDefault="00D05437" w:rsidP="00D05437">
      <w:pPr>
        <w:spacing w:after="0" w:line="216" w:lineRule="auto"/>
        <w:ind w:firstLine="567"/>
        <w:jc w:val="both"/>
        <w:rPr>
          <w:rFonts w:ascii="Times New Roman" w:hAnsi="Times New Roman" w:cs="Times New Roman"/>
          <w:sz w:val="28"/>
          <w:szCs w:val="28"/>
          <w:lang w:val="en-US"/>
        </w:rPr>
      </w:pPr>
    </w:p>
    <w:p w:rsidR="00D05437" w:rsidRPr="002E646F" w:rsidRDefault="00D05437" w:rsidP="00D05437">
      <w:pPr>
        <w:shd w:val="clear" w:color="auto" w:fill="FFFFFF"/>
        <w:spacing w:after="0" w:line="216" w:lineRule="auto"/>
        <w:ind w:firstLine="567"/>
        <w:jc w:val="both"/>
        <w:rPr>
          <w:rFonts w:ascii="Times New Roman" w:hAnsi="Times New Roman" w:cs="Times New Roman"/>
          <w:b/>
          <w:iCs/>
          <w:color w:val="000000"/>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11" w:name="_Toc536444479"/>
      <w:bookmarkStart w:id="212" w:name="_Toc2279569"/>
      <w:r w:rsidRPr="002E646F">
        <w:rPr>
          <w:rFonts w:ascii="Times New Roman" w:hAnsi="Times New Roman"/>
          <w:i/>
          <w:sz w:val="30"/>
          <w:szCs w:val="30"/>
        </w:rPr>
        <w:t>Тамбиева Зухра Юсуфовна</w:t>
      </w:r>
      <w:bookmarkEnd w:id="211"/>
      <w:bookmarkEnd w:id="212"/>
    </w:p>
    <w:p w:rsidR="00D05437" w:rsidRPr="002E646F" w:rsidRDefault="00D05437" w:rsidP="00D05437">
      <w:pPr>
        <w:shd w:val="clear" w:color="auto" w:fill="FFFFFF"/>
        <w:spacing w:after="0" w:line="216" w:lineRule="auto"/>
        <w:jc w:val="right"/>
        <w:rPr>
          <w:rFonts w:ascii="Times New Roman" w:hAnsi="Times New Roman" w:cs="Times New Roman"/>
          <w:i/>
          <w:iCs/>
          <w:sz w:val="30"/>
          <w:szCs w:val="30"/>
        </w:rPr>
      </w:pPr>
      <w:r w:rsidRPr="002E646F">
        <w:rPr>
          <w:rFonts w:ascii="Times New Roman" w:hAnsi="Times New Roman" w:cs="Times New Roman"/>
          <w:i/>
          <w:iCs/>
          <w:sz w:val="30"/>
          <w:szCs w:val="30"/>
        </w:rPr>
        <w:t>старший преподаватель кафедры иностранных языков ИнФ</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имени У.Д. Алиева, Карачаевск, Россия</w:t>
      </w:r>
    </w:p>
    <w:p w:rsidR="00D05437" w:rsidRPr="002E646F" w:rsidRDefault="00D05437" w:rsidP="00D05437">
      <w:pPr>
        <w:shd w:val="clear" w:color="auto" w:fill="FFFFFF"/>
        <w:spacing w:after="0" w:line="216" w:lineRule="auto"/>
        <w:jc w:val="both"/>
        <w:rPr>
          <w:rFonts w:ascii="Times New Roman" w:hAnsi="Times New Roman" w:cs="Times New Roman"/>
          <w:b/>
          <w:iCs/>
          <w:color w:val="000000"/>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13" w:name="_Toc536444480"/>
      <w:bookmarkStart w:id="214" w:name="_Toc2279570"/>
      <w:r w:rsidRPr="002E646F">
        <w:rPr>
          <w:rFonts w:ascii="Times New Roman" w:hAnsi="Times New Roman"/>
          <w:sz w:val="30"/>
          <w:szCs w:val="30"/>
        </w:rPr>
        <w:t>ПОЛНАЯ ИМПЛИЦИТНАЯ ПРЕДИКАТИВНОСТЬ</w:t>
      </w:r>
      <w:bookmarkEnd w:id="213"/>
      <w:bookmarkEnd w:id="214"/>
    </w:p>
    <w:p w:rsidR="00D05437" w:rsidRPr="002E646F" w:rsidRDefault="00D05437" w:rsidP="00D05437">
      <w:pPr>
        <w:pStyle w:val="1"/>
        <w:spacing w:before="0" w:after="0" w:line="216" w:lineRule="auto"/>
        <w:jc w:val="center"/>
        <w:rPr>
          <w:rFonts w:ascii="Times New Roman" w:hAnsi="Times New Roman"/>
          <w:sz w:val="30"/>
          <w:szCs w:val="30"/>
        </w:rPr>
      </w:pPr>
      <w:bookmarkStart w:id="215" w:name="_Toc536444481"/>
      <w:bookmarkStart w:id="216" w:name="_Toc2279571"/>
      <w:r w:rsidRPr="002E646F">
        <w:rPr>
          <w:rFonts w:ascii="Times New Roman" w:hAnsi="Times New Roman"/>
          <w:sz w:val="30"/>
          <w:szCs w:val="30"/>
        </w:rPr>
        <w:t>И ЕЕ ФОНЕТИЧЕСКИЕ ИНДИКАТОРЫ</w:t>
      </w:r>
      <w:bookmarkEnd w:id="215"/>
      <w:bookmarkEnd w:id="216"/>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28"/>
          <w:szCs w:val="28"/>
        </w:rPr>
      </w:pPr>
      <w:r w:rsidRPr="002E646F">
        <w:rPr>
          <w:rFonts w:ascii="Times New Roman" w:hAnsi="Times New Roman" w:cs="Times New Roman"/>
          <w:b/>
          <w:i/>
          <w:color w:val="000000"/>
          <w:sz w:val="28"/>
          <w:szCs w:val="28"/>
        </w:rPr>
        <w:t>Аннотация.</w:t>
      </w:r>
      <w:r w:rsidRPr="002E646F">
        <w:rPr>
          <w:rFonts w:ascii="Times New Roman" w:hAnsi="Times New Roman" w:cs="Times New Roman"/>
          <w:i/>
          <w:color w:val="000000"/>
          <w:sz w:val="28"/>
          <w:szCs w:val="28"/>
        </w:rPr>
        <w:t xml:space="preserve"> Полная имплицитная предикативность свойственна высказываниям, обладающим грамматической и лексической достаточностью, но "неполным" с точки зрения адекватного, дискретного отражения ситуации или события.</w:t>
      </w:r>
    </w:p>
    <w:p w:rsidR="00D05437" w:rsidRPr="002E646F" w:rsidRDefault="00D05437" w:rsidP="00D05437">
      <w:pPr>
        <w:shd w:val="clear" w:color="auto" w:fill="FFFFFF"/>
        <w:spacing w:after="0" w:line="216" w:lineRule="auto"/>
        <w:ind w:firstLine="567"/>
        <w:jc w:val="both"/>
        <w:rPr>
          <w:rFonts w:ascii="Times New Roman" w:hAnsi="Times New Roman" w:cs="Times New Roman"/>
          <w:b/>
          <w:i/>
          <w:color w:val="000000"/>
          <w:sz w:val="30"/>
          <w:szCs w:val="30"/>
        </w:rPr>
      </w:pPr>
      <w:r w:rsidRPr="002E646F">
        <w:rPr>
          <w:rFonts w:ascii="Times New Roman" w:hAnsi="Times New Roman" w:cs="Times New Roman"/>
          <w:b/>
          <w:i/>
          <w:color w:val="000000"/>
          <w:sz w:val="28"/>
          <w:szCs w:val="28"/>
        </w:rPr>
        <w:t>Ключевые слова:</w:t>
      </w:r>
      <w:r w:rsidRPr="002E646F">
        <w:rPr>
          <w:rFonts w:ascii="Times New Roman" w:hAnsi="Times New Roman" w:cs="Times New Roman"/>
          <w:i/>
          <w:color w:val="000000"/>
          <w:sz w:val="28"/>
          <w:szCs w:val="28"/>
        </w:rPr>
        <w:t xml:space="preserve"> имплицитные единицы, высказывание, информативное содержание, субъективное отношение, лексико-грамматическая структура, единицы модального плана</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b/>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Имплицитные единицы высказывания весьма разнообразны как по своему составу, так и по коммуникативной значимости. Одни из них представляют собой добавочные суждения, обладающие определенным информативным содержанием, другие - выражают субъективное отношение говорящего к высказываемой мысли.</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Синтез глубинных предикативных единиц высказывания обусловливающих специфику лексико-грамматической структуры некомплектных, семантически разложимых высказываний свидетельствует о том, что в импликации преимущественно остаются единицы модального плана, а также структуры, имеющие характер дополнительного сообщения, сопутствующего основному, эксплицитно выраженному суждению.</w:t>
      </w:r>
    </w:p>
    <w:p w:rsidR="00D05437" w:rsidRPr="002E646F" w:rsidRDefault="00D05437" w:rsidP="00D05437">
      <w:pPr>
        <w:shd w:val="clear" w:color="auto" w:fill="FFFFFF"/>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color w:val="000000"/>
          <w:spacing w:val="-4"/>
          <w:sz w:val="30"/>
          <w:szCs w:val="30"/>
        </w:rPr>
        <w:t xml:space="preserve">Наличие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имплицитных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предикативных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единиц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глубинной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структуре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высказывания,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по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мнению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Е.Н.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Стариковой,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сигнализируется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рядом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индикаторов,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к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которым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относится</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фонетические;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лексические;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лексико-грамматические;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логико-семантические;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грамматические </w:t>
      </w:r>
      <w:r w:rsidRPr="002E646F">
        <w:rPr>
          <w:rFonts w:ascii="Times New Roman" w:hAnsi="Times New Roman" w:cs="Times New Roman"/>
          <w:color w:val="000000"/>
          <w:spacing w:val="-4"/>
          <w:sz w:val="30"/>
          <w:szCs w:val="30"/>
        </w:rPr>
        <w:t xml:space="preserve">[4,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49]</w:t>
      </w:r>
      <w:r w:rsidRPr="002E646F">
        <w:rPr>
          <w:rFonts w:ascii="Times New Roman" w:hAnsi="Times New Roman" w:cs="Times New Roman"/>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lastRenderedPageBreak/>
        <w:t xml:space="preserve">Ритмико-акцентуационная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предметно-логической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стороны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pacing w:val="-4"/>
          <w:sz w:val="30"/>
          <w:szCs w:val="30"/>
        </w:rPr>
      </w:pPr>
      <w:r w:rsidRPr="002E646F">
        <w:rPr>
          <w:rFonts w:ascii="Times New Roman" w:hAnsi="Times New Roman" w:cs="Times New Roman"/>
          <w:color w:val="000000"/>
          <w:spacing w:val="-4"/>
          <w:sz w:val="30"/>
          <w:szCs w:val="30"/>
        </w:rPr>
        <w:t xml:space="preserve">Как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сложное,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многоаспектное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явление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она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неразрывно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связана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грамматическим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лексическим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уровнями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языка,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оформляя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высказывание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коммуникативно-значимую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единицу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общения.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Интонация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не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только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показатель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актуализации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высказывания,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но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смыслоразличительный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фактор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условиях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многозначности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лексико-грамматического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состава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предложения.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Особую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роль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семантической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структуре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высказывания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играет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логическое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ударение.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Нарушение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нейтральной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ритмико-акцентуационной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связанное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перемещением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интонационного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центра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актуального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(перемещение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выделяемый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знаменовать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дополнительной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предикативной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единицы,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выражающей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типа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iCs/>
          <w:color w:val="000000"/>
          <w:sz w:val="30"/>
          <w:szCs w:val="30"/>
          <w:lang w:val="en-US"/>
        </w:rPr>
        <w:t>John</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left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падает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включает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себя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дизъюнкции,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разложимо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два:</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утверждение,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равное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нейтральному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left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сообщается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отъезда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Джона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Лондон,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и</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X</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ˇˇ</w:t>
      </w:r>
      <w:r w:rsidRPr="002E646F">
        <w:rPr>
          <w:rFonts w:ascii="Times New Roman" w:hAnsi="Times New Roman" w:cs="Times New Roman"/>
          <w:i/>
          <w:color w:val="000000"/>
          <w:sz w:val="30"/>
          <w:szCs w:val="30"/>
          <w:lang w:val="en-US"/>
        </w:rPr>
        <w:t>did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ˇˇ</w:t>
      </w:r>
      <w:r w:rsidRPr="002E646F">
        <w:rPr>
          <w:rFonts w:ascii="Times New Roman" w:hAnsi="Times New Roman" w:cs="Times New Roman"/>
          <w:i/>
          <w:color w:val="000000"/>
          <w:sz w:val="30"/>
          <w:szCs w:val="30"/>
          <w:lang w:val="en-US"/>
        </w:rPr>
        <w:t>leave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противопоставляемое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эксплицитному.</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Поскольку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случаях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обычно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показателем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противопоставлений,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нередко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называется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контрастным.</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Однако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Старикова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обращает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внимание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факт,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обусловливающее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вполне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определенное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выступает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падает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сведено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последнему.</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Понятие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актуально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один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случаев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проявления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актуального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особо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актуальное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своей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нейтральной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какого-либо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отнюдь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связанно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само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импликацией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дополнительной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дополнительной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информации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лишь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"данное"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"новое",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обычно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знаменует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целого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60].</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Сравним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sz w:val="30"/>
          <w:szCs w:val="30"/>
        </w:rPr>
      </w:pPr>
      <w:bookmarkStart w:id="217" w:name="_Toc536435595"/>
      <w:bookmarkStart w:id="218" w:name="_Toc536444482"/>
      <w:bookmarkStart w:id="219" w:name="_Toc2279572"/>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leaves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tomorrow</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color w:val="000000"/>
          <w:sz w:val="30"/>
          <w:szCs w:val="30"/>
        </w:rPr>
        <w:t xml:space="preserve">(нейтральная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форма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актуального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членения);</w:t>
      </w:r>
      <w:bookmarkEnd w:id="217"/>
      <w:bookmarkEnd w:id="218"/>
      <w:bookmarkEnd w:id="219"/>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sz w:val="30"/>
          <w:szCs w:val="30"/>
        </w:rPr>
      </w:pPr>
      <w:bookmarkStart w:id="220" w:name="_Toc536435596"/>
      <w:bookmarkStart w:id="221" w:name="_Toc536444483"/>
      <w:bookmarkStart w:id="222" w:name="_Toc2279573"/>
      <w:r w:rsidRPr="002E646F">
        <w:rPr>
          <w:rFonts w:ascii="Times New Roman" w:hAnsi="Times New Roman" w:cs="Times New Roman"/>
          <w:iCs/>
          <w:color w:val="000000"/>
          <w:sz w:val="30"/>
          <w:szCs w:val="30"/>
        </w:rPr>
        <w:t>2.</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b/>
          <w:i/>
          <w:iCs/>
          <w:color w:val="000000"/>
          <w:sz w:val="30"/>
          <w:szCs w:val="30"/>
          <w:lang w:val="en-US"/>
        </w:rPr>
        <w:t>John</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leaves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tomorrow</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вычленением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John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leaves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b/>
          <w:i/>
          <w:color w:val="000000"/>
          <w:sz w:val="30"/>
          <w:szCs w:val="30"/>
          <w:lang w:val="en-US"/>
        </w:rPr>
        <w:t>tomorrow</w:t>
      </w:r>
      <w:r w:rsidRPr="002E646F">
        <w:rPr>
          <w:rFonts w:ascii="Times New Roman" w:hAnsi="Times New Roman" w:cs="Times New Roman"/>
          <w:b/>
          <w:color w:val="000000"/>
          <w:sz w:val="30"/>
          <w:szCs w:val="30"/>
        </w:rPr>
        <w:t>.</w:t>
      </w:r>
      <w:bookmarkEnd w:id="220"/>
      <w:bookmarkEnd w:id="221"/>
      <w:bookmarkEnd w:id="222"/>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lastRenderedPageBreak/>
        <w:t xml:space="preserve">Сравнение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вышеприведенных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показывает,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первое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элементарно,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второе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разложимо;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элементарность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совмещается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сложной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глубинной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отражающей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запись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представлено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виде:</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tomorrow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X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does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not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tomorrow.</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Перемещение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естественно,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запись:</w:t>
      </w:r>
    </w:p>
    <w:p w:rsidR="00D05437" w:rsidRPr="003869E7"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r w:rsidRPr="002E646F">
        <w:rPr>
          <w:rFonts w:ascii="Times New Roman" w:hAnsi="Times New Roman" w:cs="Times New Roman"/>
          <w:i/>
          <w:color w:val="000000"/>
          <w:sz w:val="30"/>
          <w:szCs w:val="30"/>
          <w:lang w:val="en-US"/>
        </w:rPr>
        <w:t>John</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lang w:val="en-US"/>
        </w:rPr>
        <w:t>leaves</w:t>
      </w:r>
      <w:r w:rsidRPr="003869E7">
        <w:rPr>
          <w:rFonts w:ascii="Times New Roman" w:hAnsi="Times New Roman" w:cs="Times New Roman"/>
          <w:i/>
          <w:iCs/>
          <w:color w:val="000000"/>
          <w:sz w:val="30"/>
          <w:szCs w:val="30"/>
        </w:rPr>
        <w:t xml:space="preserve"> </w:t>
      </w:r>
      <w:r w:rsidRPr="003869E7">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for</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tomorrow</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b/>
          <w:i/>
          <w:color w:val="000000"/>
          <w:sz w:val="30"/>
          <w:szCs w:val="30"/>
          <w:lang w:val="en-US"/>
        </w:rPr>
        <w:t>John</w:t>
      </w:r>
      <w:r w:rsidRPr="003869E7">
        <w:rPr>
          <w:rFonts w:ascii="Times New Roman" w:hAnsi="Times New Roman" w:cs="Times New Roman"/>
          <w:b/>
          <w:i/>
          <w:color w:val="000000"/>
          <w:sz w:val="30"/>
          <w:szCs w:val="30"/>
        </w:rPr>
        <w:t xml:space="preserve"> </w:t>
      </w:r>
      <w:r w:rsidRPr="003869E7">
        <w:rPr>
          <w:rFonts w:ascii="Times New Roman" w:hAnsi="Times New Roman" w:cs="Times New Roman"/>
          <w:b/>
          <w:i/>
          <w:color w:val="FFFFFF" w:themeColor="background1"/>
          <w:sz w:val="2"/>
          <w:szCs w:val="2"/>
        </w:rPr>
        <w:t>ˇ</w:t>
      </w:r>
      <w:r w:rsidRPr="002E646F">
        <w:rPr>
          <w:rFonts w:ascii="Times New Roman" w:hAnsi="Times New Roman" w:cs="Times New Roman"/>
          <w:i/>
          <w:color w:val="000000"/>
          <w:sz w:val="30"/>
          <w:szCs w:val="30"/>
          <w:lang w:val="en-US"/>
        </w:rPr>
        <w:t>leaves</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London</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tomorrow</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3869E7">
        <w:rPr>
          <w:rFonts w:ascii="Times New Roman" w:hAnsi="Times New Roman" w:cs="Times New Roman"/>
          <w:i/>
          <w:color w:val="000000"/>
          <w:sz w:val="30"/>
          <w:szCs w:val="30"/>
        </w:rPr>
        <w:t xml:space="preserve">+ </w:t>
      </w:r>
      <w:r w:rsidRPr="003869E7">
        <w:rPr>
          <w:rFonts w:ascii="Times New Roman" w:hAnsi="Times New Roman" w:cs="Times New Roman"/>
          <w:i/>
          <w:color w:val="FFFFFF" w:themeColor="background1"/>
          <w:sz w:val="2"/>
          <w:szCs w:val="2"/>
        </w:rPr>
        <w:t>ˇ</w:t>
      </w:r>
      <w:r w:rsidRPr="002E646F">
        <w:rPr>
          <w:rFonts w:ascii="Times New Roman" w:hAnsi="Times New Roman" w:cs="Times New Roman"/>
          <w:color w:val="000000"/>
          <w:sz w:val="30"/>
          <w:szCs w:val="30"/>
        </w:rPr>
        <w:t>или</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does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not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want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to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London.</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tomorrow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was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not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going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to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tomorrow).</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lang w:val="en-US"/>
        </w:rPr>
      </w:pP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iCs/>
          <w:color w:val="000000"/>
          <w:sz w:val="30"/>
          <w:szCs w:val="30"/>
          <w:lang w:val="en-US"/>
        </w:rPr>
        <w:t xml:space="preserve">London </w:t>
      </w:r>
      <w:r w:rsidRPr="002E646F">
        <w:rPr>
          <w:rFonts w:ascii="Times New Roman" w:hAnsi="Times New Roman" w:cs="Times New Roman"/>
          <w:i/>
          <w:iCs/>
          <w:color w:val="FFFFFF" w:themeColor="background1"/>
          <w:sz w:val="2"/>
          <w:szCs w:val="2"/>
          <w:lang w:val="en-US"/>
        </w:rPr>
        <w:t>ˇ</w:t>
      </w:r>
      <w:r w:rsidRPr="002E646F">
        <w:rPr>
          <w:rFonts w:ascii="Times New Roman" w:hAnsi="Times New Roman" w:cs="Times New Roman"/>
          <w:i/>
          <w:color w:val="000000"/>
          <w:sz w:val="30"/>
          <w:szCs w:val="30"/>
          <w:lang w:val="en-US"/>
        </w:rPr>
        <w:t xml:space="preserve">tomorrow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b/>
          <w:i/>
          <w:color w:val="000000"/>
          <w:sz w:val="30"/>
          <w:szCs w:val="30"/>
          <w:lang w:val="en-US"/>
        </w:rPr>
        <w:t xml:space="preserve">for </w:t>
      </w:r>
      <w:r w:rsidRPr="002E646F">
        <w:rPr>
          <w:rFonts w:ascii="Times New Roman" w:hAnsi="Times New Roman" w:cs="Times New Roman"/>
          <w:b/>
          <w:i/>
          <w:color w:val="FFFFFF" w:themeColor="background1"/>
          <w:sz w:val="2"/>
          <w:szCs w:val="2"/>
          <w:lang w:val="en-US"/>
        </w:rPr>
        <w:t>ˇ</w:t>
      </w:r>
      <w:r w:rsidRPr="002E646F">
        <w:rPr>
          <w:rFonts w:ascii="Times New Roman" w:hAnsi="Times New Roman" w:cs="Times New Roman"/>
          <w:b/>
          <w:i/>
          <w:color w:val="000000"/>
          <w:sz w:val="30"/>
          <w:szCs w:val="30"/>
          <w:lang w:val="en-US"/>
        </w:rPr>
        <w:t xml:space="preserve">London </w:t>
      </w:r>
      <w:r w:rsidRPr="002E646F">
        <w:rPr>
          <w:rFonts w:ascii="Times New Roman" w:hAnsi="Times New Roman" w:cs="Times New Roman"/>
          <w:b/>
          <w:i/>
          <w:color w:val="FFFFFF" w:themeColor="background1"/>
          <w:sz w:val="2"/>
          <w:szCs w:val="2"/>
          <w:lang w:val="en-US"/>
        </w:rPr>
        <w:t>ˇ</w:t>
      </w:r>
      <w:r w:rsidRPr="002E646F">
        <w:rPr>
          <w:rFonts w:ascii="Times New Roman" w:hAnsi="Times New Roman" w:cs="Times New Roman"/>
          <w:b/>
          <w:i/>
          <w:color w:val="000000"/>
          <w:sz w:val="30"/>
          <w:szCs w:val="30"/>
          <w:lang w:val="en-US"/>
        </w:rPr>
        <w:t>tomorrow</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color w:val="000000"/>
          <w:sz w:val="30"/>
          <w:szCs w:val="30"/>
        </w:rPr>
        <w:t>или</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does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not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X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tomorrow.</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lang w:val="en-US"/>
        </w:rPr>
      </w:pP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b/>
          <w:i/>
          <w:color w:val="000000"/>
          <w:sz w:val="30"/>
          <w:szCs w:val="30"/>
          <w:lang w:val="en-US"/>
        </w:rPr>
        <w:t xml:space="preserve">leaves </w:t>
      </w:r>
      <w:r w:rsidRPr="002E646F">
        <w:rPr>
          <w:rFonts w:ascii="Times New Roman" w:hAnsi="Times New Roman" w:cs="Times New Roman"/>
          <w:b/>
          <w:i/>
          <w:color w:val="FFFFFF" w:themeColor="background1"/>
          <w:sz w:val="2"/>
          <w:szCs w:val="2"/>
          <w:lang w:val="en-US"/>
        </w:rPr>
        <w:t>ˇ</w:t>
      </w:r>
      <w:r w:rsidRPr="002E646F">
        <w:rPr>
          <w:rFonts w:ascii="Times New Roman" w:hAnsi="Times New Roman" w:cs="Times New Roman"/>
          <w:b/>
          <w:i/>
          <w:color w:val="000000"/>
          <w:sz w:val="30"/>
          <w:szCs w:val="30"/>
          <w:lang w:val="en-US"/>
        </w:rPr>
        <w:t>for</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b/>
          <w:i/>
          <w:color w:val="000000"/>
          <w:sz w:val="30"/>
          <w:szCs w:val="30"/>
          <w:lang w:val="en-US"/>
        </w:rPr>
        <w:t>London</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tomorrow.</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lang w:val="en-US"/>
        </w:rPr>
      </w:pPr>
      <w:r w:rsidRPr="002E646F">
        <w:rPr>
          <w:rFonts w:ascii="Times New Roman" w:hAnsi="Times New Roman" w:cs="Times New Roman"/>
          <w:b/>
          <w:i/>
          <w:color w:val="000000"/>
          <w:sz w:val="30"/>
          <w:szCs w:val="30"/>
          <w:lang w:val="en-US"/>
        </w:rPr>
        <w:t>John</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London</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b/>
          <w:i/>
          <w:iCs/>
          <w:color w:val="000000"/>
          <w:sz w:val="30"/>
          <w:szCs w:val="30"/>
          <w:lang w:val="en-US"/>
        </w:rPr>
        <w:t>tomorrow</w:t>
      </w:r>
      <w:r w:rsidRPr="002E646F">
        <w:rPr>
          <w:rFonts w:ascii="Times New Roman" w:hAnsi="Times New Roman" w:cs="Times New Roman"/>
          <w:i/>
          <w:iCs/>
          <w:color w:val="000000"/>
          <w:sz w:val="30"/>
          <w:szCs w:val="30"/>
          <w:lang w:val="en-US"/>
        </w:rPr>
        <w:t xml:space="preserve"> </w:t>
      </w:r>
      <w:r w:rsidRPr="002E646F">
        <w:rPr>
          <w:rFonts w:ascii="Times New Roman" w:hAnsi="Times New Roman" w:cs="Times New Roman"/>
          <w:i/>
          <w:iCs/>
          <w:color w:val="FFFFFF" w:themeColor="background1"/>
          <w:sz w:val="2"/>
          <w:szCs w:val="2"/>
          <w:lang w:val="en-US"/>
        </w:rPr>
        <w:t>ˇ</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tomorrow</w:t>
      </w:r>
      <w:r w:rsidRPr="002E646F">
        <w:rPr>
          <w:rFonts w:ascii="Times New Roman" w:hAnsi="Times New Roman" w:cs="Times New Roman"/>
          <w:color w:val="000000"/>
          <w:sz w:val="30"/>
          <w:szCs w:val="30"/>
          <w:lang w:val="en-US"/>
        </w:rPr>
        <w:t xml:space="preserve">+ </w:t>
      </w:r>
      <w:r w:rsidRPr="002E646F">
        <w:rPr>
          <w:rFonts w:ascii="Times New Roman" w:hAnsi="Times New Roman" w:cs="Times New Roman"/>
          <w:color w:val="FFFFFF" w:themeColor="background1"/>
          <w:sz w:val="2"/>
          <w:szCs w:val="2"/>
          <w:lang w:val="en-US"/>
        </w:rPr>
        <w:t>ˇ</w:t>
      </w:r>
      <w:r w:rsidRPr="002E646F">
        <w:rPr>
          <w:rFonts w:ascii="Times New Roman" w:hAnsi="Times New Roman" w:cs="Times New Roman"/>
          <w:color w:val="000000"/>
          <w:sz w:val="30"/>
          <w:szCs w:val="30"/>
        </w:rPr>
        <w:t>или</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lang w:val="en-US"/>
        </w:rPr>
      </w:pP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does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not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bCs/>
          <w:i/>
          <w:color w:val="000000"/>
          <w:sz w:val="30"/>
          <w:szCs w:val="30"/>
          <w:lang w:val="en-US"/>
        </w:rPr>
        <w:t>for</w:t>
      </w:r>
      <w:r w:rsidRPr="002E646F">
        <w:rPr>
          <w:rFonts w:ascii="Times New Roman" w:hAnsi="Times New Roman" w:cs="Times New Roman"/>
          <w:b/>
          <w:bCs/>
          <w:i/>
          <w:color w:val="000000"/>
          <w:sz w:val="30"/>
          <w:szCs w:val="30"/>
          <w:lang w:val="en-US"/>
        </w:rPr>
        <w:t xml:space="preserve"> </w:t>
      </w:r>
      <w:r w:rsidRPr="002E646F">
        <w:rPr>
          <w:rFonts w:ascii="Times New Roman" w:hAnsi="Times New Roman" w:cs="Times New Roman"/>
          <w:b/>
          <w:bCs/>
          <w:i/>
          <w:color w:val="FFFFFF" w:themeColor="background1"/>
          <w:sz w:val="2"/>
          <w:szCs w:val="2"/>
          <w:lang w:val="en-US"/>
        </w:rPr>
        <w:t>ˇ</w:t>
      </w:r>
      <w:r w:rsidRPr="002E646F">
        <w:rPr>
          <w:rFonts w:ascii="Times New Roman" w:hAnsi="Times New Roman" w:cs="Times New Roman"/>
          <w:i/>
          <w:color w:val="000000"/>
          <w:sz w:val="30"/>
          <w:szCs w:val="30"/>
          <w:lang w:val="en-US"/>
        </w:rPr>
        <w:t>London.</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r w:rsidRPr="002E646F">
        <w:rPr>
          <w:rFonts w:ascii="Times New Roman" w:hAnsi="Times New Roman" w:cs="Times New Roman"/>
          <w:i/>
          <w:color w:val="000000"/>
          <w:sz w:val="30"/>
          <w:szCs w:val="30"/>
          <w:lang w:val="en-US"/>
        </w:rPr>
        <w:t xml:space="preserve">John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leaves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for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London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b/>
          <w:i/>
          <w:color w:val="000000"/>
          <w:sz w:val="30"/>
          <w:szCs w:val="30"/>
          <w:lang w:val="en-US"/>
        </w:rPr>
        <w:t xml:space="preserve">in </w:t>
      </w:r>
      <w:r w:rsidRPr="002E646F">
        <w:rPr>
          <w:rFonts w:ascii="Times New Roman" w:hAnsi="Times New Roman" w:cs="Times New Roman"/>
          <w:b/>
          <w:i/>
          <w:color w:val="FFFFFF" w:themeColor="background1"/>
          <w:sz w:val="2"/>
          <w:szCs w:val="2"/>
          <w:lang w:val="en-US"/>
        </w:rPr>
        <w:t>ˇ</w:t>
      </w:r>
      <w:r w:rsidRPr="002E646F">
        <w:rPr>
          <w:rFonts w:ascii="Times New Roman" w:hAnsi="Times New Roman" w:cs="Times New Roman"/>
          <w:b/>
          <w:i/>
          <w:color w:val="000000"/>
          <w:sz w:val="30"/>
          <w:szCs w:val="30"/>
          <w:lang w:val="en-US"/>
        </w:rPr>
        <w:t xml:space="preserve">two </w:t>
      </w:r>
      <w:r w:rsidRPr="002E646F">
        <w:rPr>
          <w:rFonts w:ascii="Times New Roman" w:hAnsi="Times New Roman" w:cs="Times New Roman"/>
          <w:b/>
          <w:i/>
          <w:color w:val="FFFFFF" w:themeColor="background1"/>
          <w:sz w:val="2"/>
          <w:szCs w:val="2"/>
          <w:lang w:val="en-US"/>
        </w:rPr>
        <w:t>ˇ</w:t>
      </w:r>
      <w:r w:rsidRPr="002E646F">
        <w:rPr>
          <w:rFonts w:ascii="Times New Roman" w:hAnsi="Times New Roman" w:cs="Times New Roman"/>
          <w:b/>
          <w:i/>
          <w:color w:val="000000"/>
          <w:sz w:val="30"/>
          <w:szCs w:val="30"/>
          <w:lang w:val="en-US"/>
        </w:rPr>
        <w:t>days</w:t>
      </w:r>
      <w:r w:rsidRPr="002E646F">
        <w:rPr>
          <w:rFonts w:ascii="Times New Roman" w:hAnsi="Times New Roman" w:cs="Times New Roman"/>
          <w:i/>
          <w:color w:val="000000"/>
          <w:sz w:val="30"/>
          <w:szCs w:val="30"/>
          <w:lang w:val="en-US"/>
        </w:rPr>
        <w:t xml:space="preserve">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(in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a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week,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in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a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 xml:space="preserve">month, </w:t>
      </w:r>
      <w:r w:rsidRPr="002E646F">
        <w:rPr>
          <w:rFonts w:ascii="Times New Roman" w:hAnsi="Times New Roman" w:cs="Times New Roman"/>
          <w:i/>
          <w:color w:val="FFFFFF" w:themeColor="background1"/>
          <w:sz w:val="2"/>
          <w:szCs w:val="2"/>
          <w:lang w:val="en-US"/>
        </w:rPr>
        <w:t>ˇ</w:t>
      </w:r>
      <w:r w:rsidRPr="002E646F">
        <w:rPr>
          <w:rFonts w:ascii="Times New Roman" w:hAnsi="Times New Roman" w:cs="Times New Roman"/>
          <w:i/>
          <w:color w:val="000000"/>
          <w:sz w:val="30"/>
          <w:szCs w:val="30"/>
          <w:lang w:val="en-US"/>
        </w:rPr>
        <w:t>etc.)</w:t>
      </w:r>
      <w:r w:rsidRPr="002E646F">
        <w:rPr>
          <w:rFonts w:ascii="Times New Roman" w:hAnsi="Times New Roman" w:cs="Times New Roman"/>
          <w:color w:val="000000"/>
          <w:spacing w:val="-4"/>
          <w:sz w:val="30"/>
          <w:szCs w:val="30"/>
          <w:lang w:val="en-US"/>
        </w:rPr>
        <w:t xml:space="preserve"> </w:t>
      </w:r>
      <w:r w:rsidRPr="002E646F">
        <w:rPr>
          <w:rFonts w:ascii="Times New Roman" w:hAnsi="Times New Roman" w:cs="Times New Roman"/>
          <w:color w:val="000000"/>
          <w:spacing w:val="-4"/>
          <w:sz w:val="30"/>
          <w:szCs w:val="30"/>
        </w:rPr>
        <w:t xml:space="preserve">[5,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 xml:space="preserve">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color w:val="000000"/>
          <w:spacing w:val="-4"/>
          <w:sz w:val="30"/>
          <w:szCs w:val="30"/>
        </w:rPr>
        <w:t>45]</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Говоря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влиянии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смысл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учитывать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разложимость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эксплицитную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сторону.</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указывалось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выше,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свидетельствовать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наличии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дополнительного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Перемещение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имплицитную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сторону;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bCs/>
          <w:color w:val="000000"/>
          <w:sz w:val="30"/>
          <w:szCs w:val="30"/>
        </w:rPr>
        <w:t>касается</w:t>
      </w:r>
      <w:r w:rsidRPr="002E646F">
        <w:rPr>
          <w:rFonts w:ascii="Times New Roman" w:hAnsi="Times New Roman" w:cs="Times New Roman"/>
          <w:b/>
          <w:bCs/>
          <w:color w:val="000000"/>
          <w:sz w:val="30"/>
          <w:szCs w:val="30"/>
        </w:rPr>
        <w:t xml:space="preserve"> </w:t>
      </w:r>
      <w:r w:rsidRPr="002E646F">
        <w:rPr>
          <w:rFonts w:ascii="Times New Roman" w:hAnsi="Times New Roman" w:cs="Times New Roman"/>
          <w:b/>
          <w:bCs/>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эксплицитной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(поверхностной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остается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стабильной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любом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изменении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логического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высказывании.</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компонента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независимо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способов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(фонетических,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грамматических)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противопоставлении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субстанции,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другим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членам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класса,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группы,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совокупности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субстанций,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качеств.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Вычленение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субстанции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ряда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подобных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субстанций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предполагает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одновременно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взаимосвязь,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взаимодействие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взаимообусловленность.</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Логическое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ударение,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свидетельствует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неэлементарности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семантичесчкой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такого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полипредикативной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глубинной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структуре.</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Рассмотрим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примеров:</w:t>
      </w:r>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i/>
          <w:color w:val="000000"/>
          <w:sz w:val="30"/>
          <w:szCs w:val="30"/>
        </w:rPr>
      </w:pPr>
      <w:bookmarkStart w:id="223" w:name="_Toc536435597"/>
      <w:bookmarkStart w:id="224" w:name="_Toc536444484"/>
      <w:bookmarkStart w:id="225" w:name="_Toc2279574"/>
      <w:r w:rsidRPr="002E646F">
        <w:rPr>
          <w:rFonts w:ascii="Times New Roman" w:hAnsi="Times New Roman" w:cs="Times New Roman"/>
          <w:color w:val="000000"/>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m</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prayer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lang w:val="en-US"/>
        </w:rPr>
        <w:t>you</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night</w:t>
      </w:r>
      <w:r w:rsidRPr="002E646F">
        <w:rPr>
          <w:rFonts w:ascii="Times New Roman" w:hAnsi="Times New Roman" w:cs="Times New Roman"/>
          <w:i/>
          <w:color w:val="000000"/>
          <w:sz w:val="30"/>
          <w:szCs w:val="30"/>
        </w:rPr>
        <w:t>!</w:t>
      </w:r>
      <w:bookmarkEnd w:id="223"/>
      <w:bookmarkEnd w:id="224"/>
      <w:bookmarkEnd w:id="225"/>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sz w:val="30"/>
          <w:szCs w:val="30"/>
        </w:rPr>
      </w:pPr>
      <w:bookmarkStart w:id="226" w:name="_Toc536435598"/>
      <w:bookmarkStart w:id="227" w:name="_Toc536444485"/>
      <w:bookmarkStart w:id="228" w:name="_Toc2279575"/>
      <w:r w:rsidRPr="002E646F">
        <w:rPr>
          <w:rFonts w:ascii="Times New Roman" w:hAnsi="Times New Roman" w:cs="Times New Roman"/>
          <w:color w:val="000000"/>
          <w:sz w:val="30"/>
          <w:szCs w:val="30"/>
        </w:rPr>
        <w:lastRenderedPageBreak/>
        <w:t xml:space="preserve">Семантическая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разложимость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данного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высказывания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быть</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представлена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образом:</w:t>
      </w:r>
      <w:bookmarkEnd w:id="226"/>
      <w:bookmarkEnd w:id="227"/>
      <w:bookmarkEnd w:id="228"/>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m</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prayer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you</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tonight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w:t>
      </w:r>
      <w:r w:rsidRPr="002E646F">
        <w:rPr>
          <w:rFonts w:ascii="Times New Roman" w:hAnsi="Times New Roman" w:cs="Times New Roman"/>
          <w:i/>
          <w:color w:val="000000"/>
          <w:sz w:val="30"/>
          <w:szCs w:val="30"/>
          <w:lang w:val="en-US"/>
        </w:rPr>
        <w:t>m</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say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prayer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for</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anybody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else</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i/>
          <w:sz w:val="30"/>
          <w:szCs w:val="30"/>
        </w:rPr>
      </w:pPr>
      <w:bookmarkStart w:id="229" w:name="_Toc536435599"/>
      <w:bookmarkStart w:id="230" w:name="_Toc536444486"/>
      <w:bookmarkStart w:id="231" w:name="_Toc2279576"/>
      <w:r w:rsidRPr="002E646F">
        <w:rPr>
          <w:rFonts w:ascii="Times New Roman" w:hAnsi="Times New Roman" w:cs="Times New Roman"/>
          <w:color w:val="000000"/>
          <w:sz w:val="30"/>
          <w:szCs w:val="30"/>
        </w:rPr>
        <w:t>2.</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Have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you</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done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anything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man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lang w:val="en-US"/>
        </w:rPr>
        <w:t>he</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might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look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upon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injury</w:t>
      </w:r>
      <w:r w:rsidRPr="002E646F">
        <w:rPr>
          <w:rFonts w:ascii="Times New Roman" w:hAnsi="Times New Roman" w:cs="Times New Roman"/>
          <w:i/>
          <w:color w:val="000000"/>
          <w:sz w:val="30"/>
          <w:szCs w:val="30"/>
        </w:rPr>
        <w:t>?</w:t>
      </w:r>
      <w:bookmarkEnd w:id="229"/>
      <w:bookmarkEnd w:id="230"/>
      <w:bookmarkEnd w:id="231"/>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Семантическая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запись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представлена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образом:</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i/>
          <w:color w:val="000000"/>
          <w:sz w:val="30"/>
          <w:szCs w:val="30"/>
          <w:lang w:val="en-US"/>
        </w:rPr>
        <w:t>Have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you</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done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anything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man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might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look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upon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injury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that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nobody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else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might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look</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upon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injury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outlineLvl w:val="0"/>
        <w:rPr>
          <w:rFonts w:ascii="Times New Roman" w:hAnsi="Times New Roman" w:cs="Times New Roman"/>
          <w:i/>
          <w:color w:val="000000"/>
          <w:sz w:val="30"/>
          <w:szCs w:val="30"/>
        </w:rPr>
      </w:pPr>
      <w:bookmarkStart w:id="232" w:name="_Toc536435600"/>
      <w:bookmarkStart w:id="233" w:name="_Toc536444487"/>
      <w:bookmarkStart w:id="234" w:name="_Toc2279577"/>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must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see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how</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iCs/>
          <w:color w:val="000000"/>
          <w:sz w:val="30"/>
          <w:szCs w:val="30"/>
          <w:lang w:val="en-US"/>
        </w:rPr>
        <w:t>they</w:t>
      </w:r>
      <w:r w:rsidRPr="002E646F">
        <w:rPr>
          <w:rFonts w:ascii="Times New Roman" w:hAnsi="Times New Roman" w:cs="Times New Roman"/>
          <w:i/>
          <w:iCs/>
          <w:color w:val="000000"/>
          <w:sz w:val="30"/>
          <w:szCs w:val="30"/>
        </w:rPr>
        <w:t xml:space="preserve"> </w:t>
      </w:r>
      <w:r w:rsidRPr="002E646F">
        <w:rPr>
          <w:rFonts w:ascii="Times New Roman" w:hAnsi="Times New Roman" w:cs="Times New Roman"/>
          <w:i/>
          <w:iCs/>
          <w:color w:val="FFFFFF" w:themeColor="background1"/>
          <w:sz w:val="2"/>
          <w:szCs w:val="2"/>
        </w:rPr>
        <w:t>ˇ</w:t>
      </w:r>
      <w:r w:rsidRPr="002E646F">
        <w:rPr>
          <w:rFonts w:ascii="Times New Roman" w:hAnsi="Times New Roman" w:cs="Times New Roman"/>
          <w:i/>
          <w:color w:val="000000"/>
          <w:sz w:val="30"/>
          <w:szCs w:val="30"/>
          <w:lang w:val="en-US"/>
        </w:rPr>
        <w:t>are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getting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on</w:t>
      </w:r>
      <w:r w:rsidRPr="002E646F">
        <w:rPr>
          <w:rFonts w:ascii="Times New Roman" w:hAnsi="Times New Roman" w:cs="Times New Roman"/>
          <w:i/>
          <w:color w:val="000000"/>
          <w:sz w:val="30"/>
          <w:szCs w:val="30"/>
        </w:rPr>
        <w:t>.</w:t>
      </w:r>
      <w:bookmarkEnd w:id="232"/>
      <w:bookmarkEnd w:id="233"/>
      <w:bookmarkEnd w:id="234"/>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 xml:space="preserve">Семантическая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запись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быть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представлена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следующим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образом:</w:t>
      </w:r>
    </w:p>
    <w:p w:rsidR="00D05437" w:rsidRPr="002E646F" w:rsidRDefault="00D05437" w:rsidP="00D05437">
      <w:pPr>
        <w:shd w:val="clear" w:color="auto" w:fill="FFFFFF"/>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must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see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how</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they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are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getting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must</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go</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and</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nobody</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else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is</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getting</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on</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see</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FFFFFF" w:themeColor="background1"/>
          <w:sz w:val="2"/>
          <w:szCs w:val="2"/>
        </w:rPr>
        <w:t>ˇ</w:t>
      </w:r>
      <w:r w:rsidRPr="002E646F">
        <w:rPr>
          <w:rFonts w:ascii="Times New Roman" w:hAnsi="Times New Roman" w:cs="Times New Roman"/>
          <w:i/>
          <w:color w:val="000000"/>
          <w:sz w:val="30"/>
          <w:szCs w:val="30"/>
          <w:lang w:val="en-US"/>
        </w:rPr>
        <w:t>how</w:t>
      </w:r>
      <w:r w:rsidRPr="002E646F">
        <w:rPr>
          <w:rFonts w:ascii="Times New Roman" w:hAnsi="Times New Roman" w:cs="Times New Roman"/>
          <w:i/>
          <w:color w:val="000000"/>
          <w:sz w:val="30"/>
          <w:szCs w:val="30"/>
        </w:rPr>
        <w:t xml:space="preserve"> </w:t>
      </w:r>
      <w:r w:rsidRPr="002E646F">
        <w:rPr>
          <w:rFonts w:ascii="Times New Roman" w:hAnsi="Times New Roman" w:cs="Times New Roman"/>
          <w:i/>
          <w:color w:val="000000"/>
          <w:spacing w:val="-4"/>
          <w:sz w:val="30"/>
          <w:szCs w:val="30"/>
        </w:rPr>
        <w:t xml:space="preserve">[5, </w:t>
      </w:r>
      <w:r w:rsidRPr="002E646F">
        <w:rPr>
          <w:rFonts w:ascii="Times New Roman" w:hAnsi="Times New Roman" w:cs="Times New Roman"/>
          <w:i/>
          <w:color w:val="FFFFFF" w:themeColor="background1"/>
          <w:spacing w:val="-4"/>
          <w:sz w:val="2"/>
          <w:szCs w:val="2"/>
        </w:rPr>
        <w:t>ˇ</w:t>
      </w:r>
      <w:r w:rsidRPr="002E646F">
        <w:rPr>
          <w:rFonts w:ascii="Times New Roman" w:hAnsi="Times New Roman" w:cs="Times New Roman"/>
          <w:i/>
          <w:color w:val="000000"/>
          <w:spacing w:val="-4"/>
          <w:sz w:val="30"/>
          <w:szCs w:val="30"/>
        </w:rPr>
        <w:t xml:space="preserve">с. </w:t>
      </w:r>
      <w:r w:rsidRPr="002E646F">
        <w:rPr>
          <w:rFonts w:ascii="Times New Roman" w:hAnsi="Times New Roman" w:cs="Times New Roman"/>
          <w:i/>
          <w:color w:val="FFFFFF" w:themeColor="background1"/>
          <w:spacing w:val="-4"/>
          <w:sz w:val="2"/>
          <w:szCs w:val="2"/>
        </w:rPr>
        <w:t>ˇ1</w:t>
      </w:r>
      <w:r w:rsidRPr="002E646F">
        <w:rPr>
          <w:rFonts w:ascii="Times New Roman" w:hAnsi="Times New Roman" w:cs="Times New Roman"/>
          <w:i/>
          <w:color w:val="000000"/>
          <w:spacing w:val="-4"/>
          <w:sz w:val="30"/>
          <w:szCs w:val="30"/>
        </w:rPr>
        <w:t>49]</w:t>
      </w:r>
      <w:r w:rsidRPr="002E646F">
        <w:rPr>
          <w:rFonts w:ascii="Times New Roman" w:hAnsi="Times New Roman" w:cs="Times New Roman"/>
          <w:i/>
          <w:color w:val="000000"/>
          <w:sz w:val="30"/>
          <w:szCs w:val="30"/>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Говоря о роли логического ударения в структуре высказывания, следует отметить, что оно может быть не только контрастным (как в приведенных выше примерах), но и неконтрастным, эмфатическим.</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Если роль контрастного логического ударения сводится к выделению компонента высказывания путем его противопоставления невыраженным, имплицитным компонентом, то неконтрастное эмфатическое ударение лишь усиливает значение выделяемого члена, не противопоставляя его другим эксплицитным или имплицитным компонентом высказывания.</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При неконтрастном эмфатическом ударении высказывание является семантически элементарным.</w:t>
      </w:r>
    </w:p>
    <w:p w:rsidR="00D05437" w:rsidRPr="002E646F" w:rsidRDefault="00D05437" w:rsidP="00D05437">
      <w:pPr>
        <w:shd w:val="clear" w:color="auto" w:fill="FFFFFF"/>
        <w:spacing w:after="0" w:line="216" w:lineRule="auto"/>
        <w:ind w:firstLine="567"/>
        <w:jc w:val="both"/>
        <w:rPr>
          <w:rFonts w:ascii="Times New Roman" w:hAnsi="Times New Roman" w:cs="Times New Roman"/>
          <w:spacing w:val="-8"/>
          <w:sz w:val="30"/>
          <w:szCs w:val="30"/>
        </w:rPr>
      </w:pPr>
      <w:r w:rsidRPr="002E646F">
        <w:rPr>
          <w:rFonts w:ascii="Times New Roman" w:hAnsi="Times New Roman" w:cs="Times New Roman"/>
          <w:color w:val="000000"/>
          <w:spacing w:val="-8"/>
          <w:sz w:val="30"/>
          <w:szCs w:val="30"/>
        </w:rPr>
        <w:t>Следующие примеры являются семантически элементарными:</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lang w:val="en-US"/>
        </w:rPr>
      </w:pPr>
      <w:r w:rsidRPr="002E646F">
        <w:rPr>
          <w:rFonts w:ascii="Times New Roman" w:hAnsi="Times New Roman" w:cs="Times New Roman"/>
          <w:color w:val="000000"/>
          <w:sz w:val="30"/>
          <w:szCs w:val="30"/>
          <w:lang w:val="en-US"/>
        </w:rPr>
        <w:t>1.</w:t>
      </w:r>
      <w:r w:rsidRPr="002E646F">
        <w:rPr>
          <w:rFonts w:ascii="Times New Roman" w:hAnsi="Times New Roman" w:cs="Times New Roman"/>
          <w:i/>
          <w:color w:val="000000"/>
          <w:sz w:val="30"/>
          <w:szCs w:val="30"/>
          <w:lang w:val="en-US"/>
        </w:rPr>
        <w:t xml:space="preserve"> But why should one wish to live again, if one isn’t going to?</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lang w:val="en-US"/>
        </w:rPr>
      </w:pPr>
      <w:r w:rsidRPr="002E646F">
        <w:rPr>
          <w:rFonts w:ascii="Times New Roman" w:hAnsi="Times New Roman" w:cs="Times New Roman"/>
          <w:color w:val="000000"/>
          <w:sz w:val="30"/>
          <w:szCs w:val="30"/>
          <w:lang w:val="en-US"/>
        </w:rPr>
        <w:t>2.</w:t>
      </w:r>
      <w:r w:rsidRPr="002E646F">
        <w:rPr>
          <w:rFonts w:ascii="Times New Roman" w:hAnsi="Times New Roman" w:cs="Times New Roman"/>
          <w:i/>
          <w:color w:val="000000"/>
          <w:sz w:val="30"/>
          <w:szCs w:val="30"/>
          <w:lang w:val="en-US"/>
        </w:rPr>
        <w:t xml:space="preserve"> No, he knows where to come, he knows that when he comes a door will be left open for him </w:t>
      </w:r>
      <w:r w:rsidRPr="002E646F">
        <w:rPr>
          <w:rFonts w:ascii="Times New Roman" w:hAnsi="Times New Roman" w:cs="Times New Roman"/>
          <w:i/>
          <w:color w:val="000000"/>
          <w:spacing w:val="-4"/>
          <w:sz w:val="30"/>
          <w:szCs w:val="30"/>
          <w:lang w:val="en-US"/>
        </w:rPr>
        <w:t>[</w:t>
      </w:r>
      <w:r w:rsidRPr="002E646F">
        <w:rPr>
          <w:rFonts w:ascii="Times New Roman" w:hAnsi="Times New Roman" w:cs="Times New Roman"/>
          <w:color w:val="000000"/>
          <w:spacing w:val="-4"/>
          <w:sz w:val="30"/>
          <w:szCs w:val="30"/>
          <w:lang w:val="en-US"/>
        </w:rPr>
        <w:t xml:space="preserve">4, </w:t>
      </w:r>
      <w:r w:rsidRPr="002E646F">
        <w:rPr>
          <w:rFonts w:ascii="Times New Roman" w:hAnsi="Times New Roman" w:cs="Times New Roman"/>
          <w:color w:val="FFFFFF" w:themeColor="background1"/>
          <w:spacing w:val="-4"/>
          <w:sz w:val="2"/>
          <w:szCs w:val="2"/>
          <w:lang w:val="en-US"/>
        </w:rPr>
        <w:t>ˇ</w:t>
      </w:r>
      <w:r w:rsidRPr="002E646F">
        <w:rPr>
          <w:rFonts w:ascii="Times New Roman" w:hAnsi="Times New Roman" w:cs="Times New Roman"/>
          <w:color w:val="000000"/>
          <w:spacing w:val="-4"/>
          <w:sz w:val="30"/>
          <w:szCs w:val="30"/>
        </w:rPr>
        <w:t>с</w:t>
      </w:r>
      <w:r w:rsidRPr="002E646F">
        <w:rPr>
          <w:rFonts w:ascii="Times New Roman" w:hAnsi="Times New Roman" w:cs="Times New Roman"/>
          <w:color w:val="000000"/>
          <w:spacing w:val="-4"/>
          <w:sz w:val="30"/>
          <w:szCs w:val="30"/>
          <w:lang w:val="en-US"/>
        </w:rPr>
        <w:t xml:space="preserve">. </w:t>
      </w:r>
      <w:r w:rsidRPr="002E646F">
        <w:rPr>
          <w:rFonts w:ascii="Times New Roman" w:hAnsi="Times New Roman" w:cs="Times New Roman"/>
          <w:color w:val="FFFFFF" w:themeColor="background1"/>
          <w:spacing w:val="-4"/>
          <w:sz w:val="2"/>
          <w:szCs w:val="2"/>
          <w:lang w:val="en-US"/>
        </w:rPr>
        <w:t>ˇ</w:t>
      </w:r>
      <w:r w:rsidRPr="002E646F">
        <w:rPr>
          <w:rFonts w:ascii="Times New Roman" w:hAnsi="Times New Roman" w:cs="Times New Roman"/>
          <w:color w:val="000000"/>
          <w:spacing w:val="-4"/>
          <w:sz w:val="30"/>
          <w:szCs w:val="30"/>
          <w:lang w:val="en-US"/>
        </w:rPr>
        <w:t>41]</w:t>
      </w:r>
      <w:r w:rsidRPr="002E646F">
        <w:rPr>
          <w:rFonts w:ascii="Times New Roman" w:hAnsi="Times New Roman" w:cs="Times New Roman"/>
          <w:color w:val="000000"/>
          <w:sz w:val="30"/>
          <w:szCs w:val="30"/>
          <w:lang w:val="en-US"/>
        </w:rPr>
        <w:t>.</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Таким образом, фонетический индикатор сам по себе далеко не всегда свидетельствует о наличии имплицитной структуры.</w:t>
      </w: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Значительная роль здесь принадлежит общей ситуации речевого акта или контексту, которые нередко определяют денотативное содержание имплицитной структуры.</w:t>
      </w:r>
    </w:p>
    <w:p w:rsidR="00D05437" w:rsidRPr="002E646F" w:rsidRDefault="00D05437" w:rsidP="00D05437">
      <w:pPr>
        <w:shd w:val="clear" w:color="auto" w:fill="FFFFFF"/>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color w:val="000000"/>
          <w:sz w:val="30"/>
          <w:szCs w:val="30"/>
        </w:rPr>
        <w:t>В основе образования структур с логическим контрастным ударением лежит процесс опущения, при котором одна из семантических составляющих глубинной структуры высказывания не получают эксплицитного выражения в его поверхностной структуре.</w:t>
      </w:r>
    </w:p>
    <w:p w:rsidR="00D05437" w:rsidRPr="000B36FD" w:rsidRDefault="00D05437" w:rsidP="00D05437">
      <w:pPr>
        <w:shd w:val="clear" w:color="auto" w:fill="FFFFFF"/>
        <w:spacing w:after="0" w:line="216" w:lineRule="auto"/>
        <w:ind w:hanging="142"/>
        <w:jc w:val="both"/>
        <w:rPr>
          <w:rFonts w:ascii="Times New Roman" w:hAnsi="Times New Roman" w:cs="Times New Roman"/>
          <w:b/>
          <w:iCs/>
          <w:color w:val="000000"/>
          <w:sz w:val="28"/>
          <w:szCs w:val="28"/>
        </w:rPr>
      </w:pPr>
    </w:p>
    <w:p w:rsidR="00D05437" w:rsidRPr="002E646F" w:rsidRDefault="00D05437" w:rsidP="00D05437">
      <w:pPr>
        <w:shd w:val="clear" w:color="auto" w:fill="FFFFFF"/>
        <w:spacing w:after="0" w:line="216" w:lineRule="auto"/>
        <w:ind w:hanging="142"/>
        <w:jc w:val="both"/>
        <w:rPr>
          <w:rFonts w:ascii="Times New Roman" w:hAnsi="Times New Roman" w:cs="Times New Roman"/>
          <w:b/>
          <w:iCs/>
          <w:color w:val="000000"/>
          <w:sz w:val="28"/>
          <w:szCs w:val="28"/>
        </w:rPr>
      </w:pPr>
      <w:r w:rsidRPr="002E646F">
        <w:rPr>
          <w:rFonts w:ascii="Times New Roman" w:hAnsi="Times New Roman" w:cs="Times New Roman"/>
          <w:b/>
          <w:iCs/>
          <w:color w:val="000000"/>
          <w:sz w:val="28"/>
          <w:szCs w:val="28"/>
        </w:rPr>
        <w:t>Литература:</w:t>
      </w:r>
    </w:p>
    <w:p w:rsidR="00D05437" w:rsidRPr="00CB7765" w:rsidRDefault="00D05437" w:rsidP="00D05437">
      <w:pPr>
        <w:pStyle w:val="a3"/>
        <w:numPr>
          <w:ilvl w:val="1"/>
          <w:numId w:val="12"/>
        </w:numPr>
        <w:shd w:val="clear" w:color="auto" w:fill="FFFFFF"/>
        <w:spacing w:after="0" w:line="240"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Арнольд И.В. Импликация как прием построения текста и предмет филологического изучения // Вопросы языкознания. – М.: Наука, 1982, - №4. – С. 83-91.</w:t>
      </w:r>
    </w:p>
    <w:p w:rsidR="00D05437" w:rsidRPr="00CB7765" w:rsidRDefault="00D05437" w:rsidP="00D05437">
      <w:pPr>
        <w:pStyle w:val="a3"/>
        <w:numPr>
          <w:ilvl w:val="1"/>
          <w:numId w:val="12"/>
        </w:numPr>
        <w:shd w:val="clear" w:color="auto" w:fill="FFFFFF"/>
        <w:spacing w:after="0" w:line="240" w:lineRule="auto"/>
        <w:ind w:left="567" w:hanging="567"/>
        <w:jc w:val="both"/>
        <w:rPr>
          <w:rFonts w:ascii="Times New Roman" w:hAnsi="Times New Roman" w:cs="Times New Roman"/>
          <w:color w:val="000000"/>
          <w:sz w:val="28"/>
          <w:szCs w:val="28"/>
        </w:rPr>
      </w:pPr>
      <w:r w:rsidRPr="00CB7765">
        <w:rPr>
          <w:rFonts w:ascii="Times New Roman" w:hAnsi="Times New Roman" w:cs="Times New Roman"/>
          <w:color w:val="000000"/>
          <w:sz w:val="28"/>
          <w:szCs w:val="28"/>
        </w:rPr>
        <w:lastRenderedPageBreak/>
        <w:t>Долинин К.А. Имплицитное содержание высказывания // Вопросы языкознания. – М.: Наука, 1993, - №6. - С 37-47.</w:t>
      </w:r>
    </w:p>
    <w:p w:rsidR="00D05437" w:rsidRPr="00CB7765" w:rsidRDefault="00D05437" w:rsidP="00D05437">
      <w:pPr>
        <w:pStyle w:val="a3"/>
        <w:numPr>
          <w:ilvl w:val="1"/>
          <w:numId w:val="12"/>
        </w:numPr>
        <w:shd w:val="clear" w:color="auto" w:fill="FFFFFF"/>
        <w:spacing w:after="0" w:line="240"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Колосова Т.А. Семантические отношения в сложных предложениях. – М.: Филологические науки, 1992, - №5. – С. 61-72.</w:t>
      </w:r>
    </w:p>
    <w:p w:rsidR="00D05437" w:rsidRPr="00CB7765" w:rsidRDefault="00D05437" w:rsidP="00D05437">
      <w:pPr>
        <w:pStyle w:val="a3"/>
        <w:numPr>
          <w:ilvl w:val="1"/>
          <w:numId w:val="12"/>
        </w:numPr>
        <w:spacing w:after="0" w:line="240" w:lineRule="auto"/>
        <w:ind w:left="567" w:hanging="567"/>
        <w:rPr>
          <w:rFonts w:ascii="Times New Roman" w:hAnsi="Times New Roman" w:cs="Times New Roman"/>
          <w:sz w:val="28"/>
          <w:szCs w:val="28"/>
        </w:rPr>
      </w:pPr>
      <w:r w:rsidRPr="00CB7765">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CB7765" w:rsidRDefault="00D05437" w:rsidP="00D05437">
      <w:pPr>
        <w:pStyle w:val="a3"/>
        <w:numPr>
          <w:ilvl w:val="1"/>
          <w:numId w:val="12"/>
        </w:numPr>
        <w:shd w:val="clear" w:color="auto" w:fill="FFFFFF"/>
        <w:spacing w:after="0" w:line="240" w:lineRule="auto"/>
        <w:ind w:left="567" w:hanging="567"/>
        <w:jc w:val="both"/>
        <w:rPr>
          <w:rFonts w:ascii="Times New Roman" w:hAnsi="Times New Roman" w:cs="Times New Roman"/>
          <w:sz w:val="28"/>
          <w:szCs w:val="28"/>
        </w:rPr>
      </w:pPr>
      <w:r w:rsidRPr="00CB7765">
        <w:rPr>
          <w:rFonts w:ascii="Times New Roman" w:hAnsi="Times New Roman" w:cs="Times New Roman"/>
          <w:color w:val="000000"/>
          <w:sz w:val="28"/>
          <w:szCs w:val="28"/>
        </w:rPr>
        <w:t>Старикова Е.Н. Имплицитная предикативность в современном английском языке. – М.: Наука, 1974. – 141 с.</w:t>
      </w:r>
    </w:p>
    <w:p w:rsidR="00D05437" w:rsidRPr="00CB7765" w:rsidRDefault="00D05437" w:rsidP="00D05437">
      <w:pPr>
        <w:pStyle w:val="a3"/>
        <w:numPr>
          <w:ilvl w:val="1"/>
          <w:numId w:val="12"/>
        </w:numPr>
        <w:shd w:val="clear" w:color="auto" w:fill="FFFFFF"/>
        <w:spacing w:after="0" w:line="240" w:lineRule="auto"/>
        <w:ind w:left="567" w:hanging="567"/>
        <w:jc w:val="both"/>
        <w:rPr>
          <w:rFonts w:ascii="Times New Roman" w:hAnsi="Times New Roman" w:cs="Times New Roman"/>
          <w:color w:val="000000"/>
          <w:sz w:val="28"/>
          <w:szCs w:val="28"/>
          <w:lang w:val="en-US"/>
        </w:rPr>
      </w:pPr>
      <w:r w:rsidRPr="00CB7765">
        <w:rPr>
          <w:rFonts w:ascii="Times New Roman" w:hAnsi="Times New Roman" w:cs="Times New Roman"/>
          <w:color w:val="000000"/>
          <w:sz w:val="28"/>
          <w:szCs w:val="28"/>
          <w:lang w:val="en-US"/>
        </w:rPr>
        <w:t>Billert L. On the Logico - Semantic Structure of Utterances. - Glasgow: William Collins Sons &amp; Co Ltd. 2000. – 347 p.</w:t>
      </w:r>
    </w:p>
    <w:p w:rsidR="00D05437" w:rsidRPr="00CB7765" w:rsidRDefault="00D05437" w:rsidP="00D05437">
      <w:pPr>
        <w:pStyle w:val="a3"/>
        <w:numPr>
          <w:ilvl w:val="0"/>
          <w:numId w:val="12"/>
        </w:numPr>
        <w:shd w:val="clear" w:color="auto" w:fill="FFFFFF"/>
        <w:spacing w:after="0" w:line="240" w:lineRule="auto"/>
        <w:ind w:left="567" w:hanging="567"/>
        <w:jc w:val="both"/>
        <w:rPr>
          <w:rFonts w:ascii="Times New Roman" w:hAnsi="Times New Roman" w:cs="Times New Roman"/>
          <w:sz w:val="28"/>
          <w:szCs w:val="28"/>
          <w:lang w:val="en-US"/>
        </w:rPr>
      </w:pPr>
      <w:r w:rsidRPr="00CB7765">
        <w:rPr>
          <w:rFonts w:ascii="Times New Roman" w:hAnsi="Times New Roman" w:cs="Times New Roman"/>
          <w:color w:val="000000"/>
          <w:sz w:val="28"/>
          <w:szCs w:val="28"/>
          <w:lang w:val="en-US"/>
        </w:rPr>
        <w:t xml:space="preserve">Whorf B.L. Language, Thought and Reality. - Mass., 1996. – </w:t>
      </w:r>
      <w:r w:rsidRPr="00CB7765">
        <w:rPr>
          <w:rFonts w:ascii="Times New Roman" w:hAnsi="Times New Roman" w:cs="Times New Roman"/>
          <w:sz w:val="28"/>
          <w:szCs w:val="28"/>
          <w:lang w:val="en-US"/>
        </w:rPr>
        <w:t>315 p.</w:t>
      </w:r>
    </w:p>
    <w:p w:rsidR="00D05437" w:rsidRPr="002E646F" w:rsidRDefault="00D05437" w:rsidP="00D05437">
      <w:pPr>
        <w:shd w:val="clear" w:color="auto" w:fill="FFFFFF"/>
        <w:spacing w:after="0" w:line="216" w:lineRule="auto"/>
        <w:ind w:left="567" w:hanging="567"/>
        <w:jc w:val="both"/>
        <w:rPr>
          <w:rFonts w:ascii="Times New Roman" w:hAnsi="Times New Roman" w:cs="Times New Roman"/>
          <w:color w:val="000000"/>
          <w:sz w:val="30"/>
          <w:szCs w:val="30"/>
          <w:lang w:val="en-US"/>
        </w:rPr>
      </w:pPr>
    </w:p>
    <w:p w:rsidR="00D05437" w:rsidRPr="002E646F" w:rsidRDefault="00D05437" w:rsidP="00D05437">
      <w:pPr>
        <w:shd w:val="clear" w:color="auto" w:fill="FFFFFF"/>
        <w:spacing w:after="0" w:line="216" w:lineRule="auto"/>
        <w:jc w:val="both"/>
        <w:rPr>
          <w:rFonts w:ascii="Times New Roman" w:hAnsi="Times New Roman" w:cs="Times New Roman"/>
          <w:color w:val="000000"/>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35" w:name="_Toc536444488"/>
      <w:bookmarkStart w:id="236" w:name="_Toc2279578"/>
      <w:r w:rsidRPr="002E646F">
        <w:rPr>
          <w:rFonts w:ascii="Times New Roman" w:hAnsi="Times New Roman"/>
          <w:i/>
          <w:sz w:val="30"/>
          <w:szCs w:val="30"/>
        </w:rPr>
        <w:t>Тачмухаммедов Гадам Мухамметбердиевич</w:t>
      </w:r>
      <w:bookmarkEnd w:id="235"/>
      <w:bookmarkEnd w:id="236"/>
    </w:p>
    <w:p w:rsidR="00D05437" w:rsidRPr="002E646F" w:rsidRDefault="00D05437" w:rsidP="00D05437">
      <w:pPr>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к.п.н. старший преподаватель</w:t>
      </w:r>
      <w:r w:rsidRPr="002E646F">
        <w:rPr>
          <w:rFonts w:ascii="Times New Roman" w:hAnsi="Times New Roman" w:cs="Times New Roman"/>
          <w:b/>
          <w:i/>
          <w:sz w:val="30"/>
          <w:szCs w:val="30"/>
        </w:rPr>
        <w:t xml:space="preserve"> </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Туркменский государственный институт </w:t>
      </w:r>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экономики и управления</w:t>
      </w:r>
    </w:p>
    <w:p w:rsidR="00D05437" w:rsidRPr="002E646F" w:rsidRDefault="00D05437" w:rsidP="00D05437">
      <w:pPr>
        <w:pStyle w:val="1"/>
        <w:spacing w:before="0" w:after="0" w:line="216" w:lineRule="auto"/>
        <w:jc w:val="right"/>
        <w:rPr>
          <w:rFonts w:ascii="Times New Roman" w:hAnsi="Times New Roman"/>
          <w:i/>
          <w:sz w:val="30"/>
          <w:szCs w:val="30"/>
        </w:rPr>
      </w:pPr>
      <w:bookmarkStart w:id="237" w:name="_Toc536444489"/>
      <w:bookmarkStart w:id="238" w:name="_Toc2279579"/>
      <w:r w:rsidRPr="002E646F">
        <w:rPr>
          <w:rFonts w:ascii="Times New Roman" w:hAnsi="Times New Roman"/>
          <w:i/>
          <w:sz w:val="30"/>
          <w:szCs w:val="30"/>
        </w:rPr>
        <w:t>Тачмухаммедова Бахар Башимовна</w:t>
      </w:r>
      <w:bookmarkEnd w:id="237"/>
      <w:bookmarkEnd w:id="238"/>
    </w:p>
    <w:p w:rsidR="00D05437" w:rsidRPr="002E646F" w:rsidRDefault="00D05437" w:rsidP="00D05437">
      <w:pPr>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студентка 4 курса ИнФ</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both"/>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39" w:name="_Toc536444490"/>
      <w:bookmarkStart w:id="240" w:name="_Toc2279580"/>
      <w:r w:rsidRPr="002E646F">
        <w:rPr>
          <w:rFonts w:ascii="Times New Roman" w:hAnsi="Times New Roman"/>
          <w:sz w:val="30"/>
          <w:szCs w:val="30"/>
        </w:rPr>
        <w:t>ЭКОНОМИЧЕСКАЯ ЭФФЕКТИВНОСТЬ</w:t>
      </w:r>
      <w:bookmarkEnd w:id="239"/>
      <w:bookmarkEnd w:id="240"/>
    </w:p>
    <w:p w:rsidR="00D05437" w:rsidRPr="002E646F" w:rsidRDefault="00D05437" w:rsidP="00D05437">
      <w:pPr>
        <w:pStyle w:val="1"/>
        <w:spacing w:before="0" w:after="0" w:line="216" w:lineRule="auto"/>
        <w:jc w:val="center"/>
        <w:rPr>
          <w:rFonts w:ascii="Times New Roman" w:hAnsi="Times New Roman"/>
          <w:sz w:val="30"/>
          <w:szCs w:val="30"/>
        </w:rPr>
      </w:pPr>
      <w:bookmarkStart w:id="241" w:name="_Toc536444491"/>
      <w:bookmarkStart w:id="242" w:name="_Toc2279581"/>
      <w:r w:rsidRPr="002E646F">
        <w:rPr>
          <w:rFonts w:ascii="Times New Roman" w:hAnsi="Times New Roman"/>
          <w:sz w:val="30"/>
          <w:szCs w:val="30"/>
        </w:rPr>
        <w:t>РАЦИОНАЛЬНОГО ИСПОЛЬЗОВАНИЯ</w:t>
      </w:r>
      <w:bookmarkEnd w:id="241"/>
      <w:bookmarkEnd w:id="242"/>
    </w:p>
    <w:p w:rsidR="00D05437" w:rsidRPr="002E646F" w:rsidRDefault="00D05437" w:rsidP="00D05437">
      <w:pPr>
        <w:pStyle w:val="1"/>
        <w:spacing w:before="0" w:after="0" w:line="216" w:lineRule="auto"/>
        <w:jc w:val="center"/>
        <w:rPr>
          <w:rFonts w:ascii="Times New Roman" w:hAnsi="Times New Roman"/>
          <w:sz w:val="30"/>
          <w:szCs w:val="30"/>
        </w:rPr>
      </w:pPr>
      <w:bookmarkStart w:id="243" w:name="_Toc536444492"/>
      <w:bookmarkStart w:id="244" w:name="_Toc2279582"/>
      <w:r w:rsidRPr="002E646F">
        <w:rPr>
          <w:rFonts w:ascii="Times New Roman" w:hAnsi="Times New Roman"/>
          <w:sz w:val="30"/>
          <w:szCs w:val="30"/>
        </w:rPr>
        <w:t>ЭЛЕКТРОЭНЕРГИИ</w:t>
      </w:r>
      <w:bookmarkEnd w:id="243"/>
      <w:bookmarkEnd w:id="244"/>
    </w:p>
    <w:p w:rsidR="00D05437" w:rsidRPr="002E646F" w:rsidRDefault="00D05437" w:rsidP="00D05437">
      <w:pPr>
        <w:spacing w:after="0" w:line="216" w:lineRule="auto"/>
        <w:jc w:val="both"/>
        <w:rPr>
          <w:rFonts w:ascii="Times New Roman" w:hAnsi="Times New Roman" w:cs="Times New Roman"/>
          <w:b/>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Данная статья освещает экономическую эффективность рационального использования электроэнергии. Электрическая энергия – один из самых оптимальных и экологически чистых в плане производства и накопления, транспортировки и использования видов энергии. К тому же, это одна из самых широко используемых в мире разновидностей энергии. В последние годы появились и обретают все большее распространение даже энергомобили – особый вид транспорта, работающего на электрической подзарядке.</w:t>
      </w: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xml:space="preserve"> электрическая энергия, экология, производство, накопление, транспортировка, использование.</w:t>
      </w:r>
    </w:p>
    <w:p w:rsidR="00D05437" w:rsidRPr="002E646F" w:rsidRDefault="00D05437" w:rsidP="00D05437">
      <w:pPr>
        <w:spacing w:after="0" w:line="216" w:lineRule="auto"/>
        <w:ind w:firstLine="567"/>
        <w:jc w:val="both"/>
        <w:rPr>
          <w:rFonts w:ascii="Times New Roman" w:hAnsi="Times New Roman" w:cs="Times New Roman"/>
          <w:b/>
          <w:i/>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Вопросы энергосбережения обретают все большую популярность и актуальность также и в нашей стране. Адам Смит, признанный во всем мире одним из основоположников экономической науки, характеризует экономику в качестве «Средства удовлетворения неограниченных потребностей людей за счет отграниченных мировых запасов». Таким образом, экономика автоматически становится вхожа в число прикладных наук, изучающих пути оптимального, рационального, эффективного и </w:t>
      </w:r>
      <w:r w:rsidRPr="002E646F">
        <w:rPr>
          <w:rFonts w:ascii="Times New Roman" w:hAnsi="Times New Roman" w:cs="Times New Roman"/>
          <w:sz w:val="30"/>
          <w:szCs w:val="30"/>
        </w:rPr>
        <w:lastRenderedPageBreak/>
        <w:t>экономичного использования всеми членами общества ограниченных естественных ресурсов, природных запасов, энергоносителей, капитальные средства и трудовые резервы. Рентабельность и рациональность – один из основополагающих аспектов экономической науки. Сам термин «экономика» является однокоренным и потому родственным слову «экономичный, рентабельный» [1, с. 15].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Демографические показатели Земли нарастают день ото дня. Стремителен ход научно-технического прогресса, привносящего в нашу жизнь различные приборы и приспособления, призванные облегчить жизнь современного человека. Появляются новые роботы и автомобили, бытовые приборы и машины, компьютерное и промышленное оборудование. Пропорционально увеличиваются объемы энергопотребления и их значимость для современного общества и производства. Задачи эффективного и бережного энергопользования занимают ведущие позиции в повестке дня современной науки. Разработка эффективных форм и путей энергосбережения позволит существенно нарастить производственные мощности всех ведущих отраслей национальной экономики, что станет способствовать значительному повышению её конъюнктурности и конкурентоспособности на глобальном пространстве экономических координат.</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Бережное и эффективное использование энергии составляет один из самостоятельных аспектов развития отечественной энергетической отрасли. Энергоэффективность – важный показатель качественного состояния всего национального экономического блока, влияющий на ход развития каждой отдельно взятой отрасли и направления, способствующий активизации бизнессферы и совершенствованию экономического поведения людей.</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На современном важном этапе плавного перехода к рыночной экономике вопросы обеспечения неуклонного повышения уровня благосостояния наших сограждан, увеличения реальных доходов населения входят в число основных приоритетов государственного развития. В этих целях в нашей стране налажено бесплатное обеспечение населения электрической энергией, питьевой водой, природным и сжиженным газом и пищевой солью.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Суверенный Туркменистан обладает колоссальным потенциалом естественных запасов природных энергоносителей – нефти и газа, закладывающих основу для наращивания мощностей отечественной энергетической отрасли, а также богатейшими минеральными и водными ресурсами. Весь этот потенциал служит благим целям обеспечения благосостояния каждого туркмена, дальнейшего экономического роста страны, формированию новых сфер эффективного использования имеющихся ресурсов [1, с. 45].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Основная часть производимой электроэнергии расходуется для обеспечения повседневных нужд населения. И потому бережное </w:t>
      </w:r>
      <w:r w:rsidRPr="002E646F">
        <w:rPr>
          <w:rFonts w:ascii="Times New Roman" w:hAnsi="Times New Roman" w:cs="Times New Roman"/>
          <w:sz w:val="30"/>
          <w:szCs w:val="30"/>
        </w:rPr>
        <w:lastRenderedPageBreak/>
        <w:t>использование энергии в быту является одним из важных источников энергетической экономии. Энергоэкономичность при сохранении и тенденции увеличения уровня оптимальности и удобства выступает важным показателем совершенства и одним из основных критериев качества современных бытовых приборов. Вдумчивое, бережное и эффективное пользование бытовыми и осветительными приборами обеспечивает нормальное функционирование всех бытовых процессов в рамках существующей квоты бесплатного предоставления электроэнергии на душу населения, что способствует: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во-первых, сокращению домашних расходов;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во-вторых, экономии энергоресурсов, составляющей важную статью национального достояния.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Как отмечалось выше, в домашнем хозяйстве расходуется около половины все производимой электрической энергии, являющейся к тому же одной из самых дорогостоящих её видов, что существенно повышает экономическую актуальность вопросов экономичного энергопользования. Сохраняющаяся на стабильном уровне тенденция роста себестоимости энергетического производства, а также объемов её потребления выдвигают эти вопросы в число основных приоритетов глобальной экономики [2, с. 32].</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Другой, не менее важный аспект вопросов рационального энергопользования связан с проблемами экологии. Как известно, производство энергии сопряжено с большим количеством вредных выбросов во внешнюю биосферу. Освоение передовых энергосберегающих методик в быту и на производстве позволит положительно решить множество проблем экологического свойства.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Все это позволяет нам сделать заключение о целесообразности и эффективности введения строго установленных стандартов в вопросах экономического энергопользования.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Одним из наиболее эффективных мер призвано стать введение потребительской квоты на пользование электроэнергии в домашних хозяйствах. В странах Европейского Союза вопросам экономичного энергопользования отводится также большое значение. В числе первоочередных мер здесь были введены стандарты энергоемкости осветительных лампочек, холодильников и морозильников. Именно эти электрические приборы и принадлежности являются наиболее часто используемыми в каждом хозяйстве, работающими практически бесперебойно, т.е. потребляет энергию постоянно. Подобный опыт практикуется и в других государствах-субъектах мирохозяйствования. Меры по стандартизации энергоемкости электрических бытовых приборов позволяют: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информировать потенциальных потребителей о показателях энергоемкости приобретаемых электрических бытовых приборов уже на момент покупки изделия;</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lastRenderedPageBreak/>
        <w:t>- прилагать усилия и формировать комплекс экономических стимулов для создания и внедрения энергосберегающих методик, способствующих более экономичному энергопользованию [3, с. 46].</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Используемая в мировой практике система классификации степени эффективности электроэнергии опирается на энергоемкость приборов и подразделяется на семь групп, обозначаемых обычными буквами. К примеру: в группу «А» входят наиболее энерго-экономичные электрические приборы и приспособления, использование которых обеспечивает высокую (до 45%) экономию электричества. Группа «В» объединяет в себе приборы, уровень экономичности которых составляет 25%. Таким образом, идет последовательная градация по степени энергоемкости и энергоэкономичности приборов, объединенных соответственно в группы «А», «Б», «В», «Г» и т.д.</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Резюмируя изложенное выше, можно сформулировать ряд наиболее эффективных и доступных в домашнем хозяйстве мер по экономичному энергопользованию: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уходя из дома, выключайте все осветительные приборы и лампочки. Целесообразно в данных целях закреплять соответствующие памятки;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яркая поверхность стен и гардин отражают солнечные лучи и снижают освещенность комнат. Скопившаяся на поверхности осветительных лампочек пыль и копоть со временем понижает степень их яркости, поэтому осветительные лампочки рекомендуют время от времени протирать;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яркость освещения флюорецальных ламп на 75% ниже обычных;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необходимо осуществлять технический контроль и ремонт холодильного бытового оборудования – основного потребителя электрической энергии в доме [3, с. 29].</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 покупке такого оборудования следует обращать внимание на показатели его энергоемкости и энергоэкономичности. В доме холодильники следует устанавливать вдали от газовых и электрических нагревательных приборов. В противном случае показатель их энергопотребления возрастает на 10-20%.</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числе используемых в мировой практике эффективных мер следует указать следующие:</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работа с населением и жильем. Эта работа в основной своей сути нацелена на обеспечение эффективного и экономичного энергопользования. Рост эффективности использования электричества напрямую отражается на уровне благосостояния людей.</w:t>
      </w:r>
    </w:p>
    <w:p w:rsidR="00D05437" w:rsidRPr="002E646F" w:rsidRDefault="00D05437" w:rsidP="00D05437">
      <w:pPr>
        <w:spacing w:after="0" w:line="216" w:lineRule="auto"/>
        <w:ind w:firstLine="567"/>
        <w:jc w:val="both"/>
        <w:rPr>
          <w:rFonts w:ascii="Times New Roman" w:hAnsi="Times New Roman" w:cs="Times New Roman"/>
          <w:spacing w:val="-6"/>
          <w:sz w:val="30"/>
          <w:szCs w:val="30"/>
        </w:rPr>
      </w:pPr>
      <w:r w:rsidRPr="002E646F">
        <w:rPr>
          <w:rFonts w:ascii="Times New Roman" w:hAnsi="Times New Roman" w:cs="Times New Roman"/>
          <w:spacing w:val="-6"/>
          <w:sz w:val="30"/>
          <w:szCs w:val="30"/>
        </w:rPr>
        <w:t>- потребление электроэнергии в сферах энергетики и коммунального хозяйства. Обеспечение эффективности в данном сегменте позволяет достичь значительных показателей энергоэкономичности. Следует указать, что экономия здесь достигается за счет рационального использования топлива и сетевого напряжения.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lastRenderedPageBreak/>
        <w:t>- обеспечение рационального использования электрической энергии в государственном секторе и бюджетной сфере. Сюда же относят меры по разработке положений и методики эффективного энергопользования. С другой стороны, все эти меры носят директивный характер, и в конечном счете способствуют высокоэффективному использованию электричества также и в частном секторе экономики [2, с. 63].</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Другими результативными мерами по обеспечению бережного использованию электричества могут стать для обеспечения экономного энергопользования в быту:</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популяризация мер бережного и эффективного энергопользования в быту.</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формирование системы наличных расчетов за пользование электроэнергией.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Достижению позитивных сдвигов в данном направлении призваны способствовать установка и эксплуатация энергосберегающего и энергоэкономичного оборудования и приборов. Они в основной своей массе отличаются несложным устройством и ускоренной самоокупаемостью. В качестве наглядного примера можно указать установку специальных датчиков в подъездах, а также монтаж теплоизоляционных оконных и дверных блоков. Во-вторых, привлечение и эффективное использование капитальных инвестиций в энергетическую отрасль зримо ускоряет стремительный рост её конъюнктурности. В третьих, введение индексированных потребительских тарифов на потребляемое электричество способствует уверенной интенсификации отрасли [4, с. 51].</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числе других действенных мер можно указать установку, обеспечение своевременного и качественного контроля и ремонта счетчиков электроэнергии, разработку критериев ответственности и механизма поэтапного внедрения указанных мероприятий.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Все эти меры призваны способствовать обеспечению значительной энергоэкономичности и эффективности энергопользования, сокращению потерь дорогостоящего электричества. Следует отметить, что данные меры широко используются в мировой практике, обеспечивая существенный экономический эффект. Обратимся в качестве примера к конкретным цифрам: проведенные по Российской Федерации соответствующими структурами основательные расчеты позволили спрогнозировать возможность 15% энергоэкономии в течении первых пяти лет. В пересчете на мировые параметры данный показатель существенно возрастает, отражая значительные резервы энергоэкономичности [5, с. 47].</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Неизменно следуя пунктам Президентской программы, в Туркменистане осуществляется успешная диверсификация национальной экономики, стабильно растут объемы привлекаемых </w:t>
      </w:r>
      <w:r w:rsidRPr="002E646F">
        <w:rPr>
          <w:rFonts w:ascii="Times New Roman" w:hAnsi="Times New Roman" w:cs="Times New Roman"/>
          <w:sz w:val="30"/>
          <w:szCs w:val="30"/>
        </w:rPr>
        <w:lastRenderedPageBreak/>
        <w:t>инвестиций. Согласно Концепции, объем нацеливаемых в отрасль инвестиционных средств превысит 5 миллиардов американских долларов. В 5 раз планируется увеличить объемы электроэнергии, экспортируемой мировым потребителям. Все это призвано существенно дополнить государственный валютный фонд страны.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Кроме того, развитие отечественной энергетической отрасли уже в ближайшей перспективе будет способствовать достижению высоких рубежей развития всей отечественной топливно-энергетической сферы в целом, дальнейшее успешной интеграции Туркменистана в плоскость глобальных энергетических координат.</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Принимая во внимание важное место электроэнергетики в дальнейшем развитии и укреплении национальной экономики, а также с учетом накопленного позитивного опыта поступательного отраслевого развития, можно указать следующие аспекты экономической эффективности внедрения конструктивных предложений по дальнейшему развитию электроэнергетической отрасли: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Эффективная экономия и рациональное использование электричества станет способствовать дальнейшему укреплению энергетической мощи государства и повышению конкурентоспособности отечественных товаров на мировых рынках.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Использование энергосберегающих технологий и оборудования экономит средства потребителей энергии и в конечном счете способствует укреплению материального благополучия граждан.</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Эффективная экономия электричества позволит наращивать объемы экспортных поставок энергии и энергоресурсов.</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4. Высокая энергоэффективность национальной экономики, достигаемая за счет рационального энергопотребления и рентабельной энергоэкономии, придаст мощный стимул для дальнейшего развития практически всех отраслей отечественного экономического блока и его успешной отраслевой диверсификации.</w:t>
      </w:r>
    </w:p>
    <w:p w:rsidR="00D05437" w:rsidRPr="002E646F" w:rsidRDefault="00D05437" w:rsidP="00D05437">
      <w:pPr>
        <w:spacing w:after="0" w:line="216" w:lineRule="auto"/>
        <w:jc w:val="both"/>
        <w:rPr>
          <w:rFonts w:ascii="Times New Roman" w:hAnsi="Times New Roman" w:cs="Times New Roman"/>
          <w:b/>
          <w:i/>
          <w:sz w:val="30"/>
          <w:szCs w:val="30"/>
        </w:rPr>
      </w:pPr>
    </w:p>
    <w:p w:rsidR="00D05437" w:rsidRPr="00CB7765" w:rsidRDefault="00D05437" w:rsidP="00D05437">
      <w:pPr>
        <w:spacing w:after="0" w:line="216" w:lineRule="auto"/>
        <w:jc w:val="both"/>
        <w:rPr>
          <w:rFonts w:ascii="Times New Roman" w:hAnsi="Times New Roman" w:cs="Times New Roman"/>
          <w:b/>
          <w:sz w:val="28"/>
          <w:szCs w:val="28"/>
        </w:rPr>
      </w:pPr>
      <w:r w:rsidRPr="00CB7765">
        <w:rPr>
          <w:rFonts w:ascii="Times New Roman" w:hAnsi="Times New Roman" w:cs="Times New Roman"/>
          <w:b/>
          <w:sz w:val="28"/>
          <w:szCs w:val="28"/>
        </w:rPr>
        <w:t>Литература:</w:t>
      </w:r>
    </w:p>
    <w:p w:rsidR="00D05437" w:rsidRPr="00CB7765" w:rsidRDefault="00D05437" w:rsidP="00D05437">
      <w:pPr>
        <w:pStyle w:val="a3"/>
        <w:numPr>
          <w:ilvl w:val="3"/>
          <w:numId w:val="12"/>
        </w:numPr>
        <w:spacing w:after="0" w:line="216" w:lineRule="auto"/>
        <w:ind w:left="567" w:hanging="567"/>
        <w:jc w:val="both"/>
        <w:rPr>
          <w:rFonts w:ascii="Times New Roman" w:hAnsi="Times New Roman" w:cs="Times New Roman"/>
          <w:spacing w:val="-6"/>
          <w:sz w:val="28"/>
          <w:szCs w:val="28"/>
        </w:rPr>
      </w:pPr>
      <w:r w:rsidRPr="00CB7765">
        <w:rPr>
          <w:rFonts w:ascii="Times New Roman" w:hAnsi="Times New Roman" w:cs="Times New Roman"/>
          <w:spacing w:val="-6"/>
          <w:sz w:val="28"/>
          <w:szCs w:val="28"/>
        </w:rPr>
        <w:t>Башлыков А.A., Еремеев А. П. Экспертные системы поддержки принятия решений в энергетике: Учебное пособие для вузов по направлениям "Электроэнергетика" и "Информатика и вычисл. техника" и спец. "Прикл. математика", "Электроэнерг. системы и сети" / Чл.-кор. РАН Дьяков А.Ф. (ред.). - М.: Изд-во МЭИ, 1994. – 190 с.</w:t>
      </w:r>
    </w:p>
    <w:p w:rsidR="00D05437" w:rsidRPr="00CB7765" w:rsidRDefault="00D05437" w:rsidP="00D05437">
      <w:pPr>
        <w:pStyle w:val="a3"/>
        <w:numPr>
          <w:ilvl w:val="3"/>
          <w:numId w:val="12"/>
        </w:numPr>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sz w:val="28"/>
          <w:szCs w:val="28"/>
        </w:rPr>
        <w:t>Макаров А.А. Электроэнергетика России в период до 2030 года: контуры желаемого будущего. - М., 2007. – 230 с.</w:t>
      </w:r>
    </w:p>
    <w:p w:rsidR="00D05437" w:rsidRPr="00CB7765" w:rsidRDefault="00D05437" w:rsidP="00D05437">
      <w:pPr>
        <w:pStyle w:val="a3"/>
        <w:numPr>
          <w:ilvl w:val="3"/>
          <w:numId w:val="12"/>
        </w:numPr>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sz w:val="28"/>
          <w:szCs w:val="28"/>
        </w:rPr>
        <w:t>Электромагнитные переходные процессы в электроэнергетических системах: Учебное пособие для вузов по направлению "Электроэнергетика" и спец. "Электр. станции", "Электроэнерг. системы и сети", "Электроснабжение", "Автомат. упр. электроэнерг. системами". - М.: Изд-во МЭИ, 2000. – 238 с.</w:t>
      </w:r>
    </w:p>
    <w:p w:rsidR="00D05437" w:rsidRPr="00CB7765" w:rsidRDefault="00D05437" w:rsidP="00D05437">
      <w:pPr>
        <w:pStyle w:val="a3"/>
        <w:numPr>
          <w:ilvl w:val="3"/>
          <w:numId w:val="12"/>
        </w:numPr>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sz w:val="28"/>
          <w:szCs w:val="28"/>
        </w:rPr>
        <w:lastRenderedPageBreak/>
        <w:t>Gurbanguly Berdimuhamedow. Türkmenistanyň durmuş-ykdysady ösüşiniň döwlet kadalaşdyrlyşy.: Ýokary okuw mekdepleriniň talyplary üçin okuw gollanmasy. - Aşgabat, Itom. 2010. – 214 р.</w:t>
      </w:r>
    </w:p>
    <w:p w:rsidR="00D05437" w:rsidRPr="00CB7765" w:rsidRDefault="00D05437" w:rsidP="00D05437">
      <w:pPr>
        <w:pStyle w:val="a3"/>
        <w:numPr>
          <w:ilvl w:val="3"/>
          <w:numId w:val="12"/>
        </w:numPr>
        <w:spacing w:after="0" w:line="216" w:lineRule="auto"/>
        <w:ind w:left="567" w:hanging="567"/>
        <w:jc w:val="both"/>
        <w:rPr>
          <w:rFonts w:ascii="Times New Roman" w:hAnsi="Times New Roman" w:cs="Times New Roman"/>
          <w:sz w:val="28"/>
          <w:szCs w:val="28"/>
        </w:rPr>
      </w:pPr>
      <w:r w:rsidRPr="00CB7765">
        <w:rPr>
          <w:rFonts w:ascii="Times New Roman" w:hAnsi="Times New Roman" w:cs="Times New Roman"/>
          <w:sz w:val="28"/>
          <w:szCs w:val="28"/>
        </w:rPr>
        <w:t>Türkmenistanyň durmuş-ykdysady ösüşiniň 2011-2030-njy ýyllar üçin Milli maksatnamasy. – Aşgabat, 2010. – 190 с.</w:t>
      </w:r>
    </w:p>
    <w:p w:rsidR="00D05437" w:rsidRPr="00CB7765" w:rsidRDefault="00D05437" w:rsidP="00D05437">
      <w:pPr>
        <w:pStyle w:val="a3"/>
        <w:numPr>
          <w:ilvl w:val="3"/>
          <w:numId w:val="12"/>
        </w:numPr>
        <w:spacing w:after="0" w:line="216" w:lineRule="auto"/>
        <w:ind w:left="0" w:firstLine="0"/>
        <w:jc w:val="both"/>
        <w:rPr>
          <w:rFonts w:ascii="Times New Roman" w:hAnsi="Times New Roman" w:cs="Times New Roman"/>
          <w:sz w:val="28"/>
          <w:szCs w:val="28"/>
          <w:lang w:val="en-US"/>
        </w:rPr>
      </w:pPr>
      <w:r w:rsidRPr="00CB7765">
        <w:rPr>
          <w:rFonts w:ascii="Times New Roman" w:hAnsi="Times New Roman" w:cs="Times New Roman"/>
          <w:sz w:val="28"/>
          <w:szCs w:val="28"/>
          <w:lang w:val="en-US"/>
        </w:rPr>
        <w:t>„Türkmenistan gazeti“. - 2013-nji ýylyň 14-njy apreli.</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p>
    <w:p w:rsidR="00D05437" w:rsidRPr="00B96350" w:rsidRDefault="00D05437" w:rsidP="00D05437">
      <w:pPr>
        <w:spacing w:after="0" w:line="240" w:lineRule="auto"/>
        <w:ind w:firstLine="567"/>
        <w:jc w:val="both"/>
        <w:rPr>
          <w:rFonts w:ascii="Times New Roman" w:eastAsiaTheme="majorEastAsia" w:hAnsi="Times New Roman" w:cs="Times New Roman"/>
          <w:b/>
          <w:bCs/>
          <w:i/>
          <w:sz w:val="32"/>
          <w:szCs w:val="32"/>
          <w:lang w:val="en-US"/>
        </w:rPr>
      </w:pPr>
      <w:r w:rsidRPr="00B96350">
        <w:rPr>
          <w:rFonts w:ascii="Times New Roman" w:eastAsiaTheme="majorEastAsia" w:hAnsi="Times New Roman" w:cs="Times New Roman"/>
          <w:b/>
          <w:bCs/>
          <w:i/>
          <w:sz w:val="32"/>
          <w:szCs w:val="32"/>
          <w:lang w:val="en-US"/>
        </w:rPr>
        <w:br w:type="page"/>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45" w:name="_Toc536444493"/>
      <w:bookmarkStart w:id="246" w:name="_Toc2279583"/>
      <w:r w:rsidRPr="002E646F">
        <w:rPr>
          <w:rFonts w:ascii="Times New Roman" w:hAnsi="Times New Roman"/>
          <w:i/>
          <w:sz w:val="30"/>
          <w:szCs w:val="30"/>
        </w:rPr>
        <w:t>Тебуева Елизавета Пилаловна</w:t>
      </w:r>
      <w:bookmarkEnd w:id="245"/>
      <w:bookmarkEnd w:id="246"/>
    </w:p>
    <w:p w:rsidR="00D05437" w:rsidRPr="002E646F" w:rsidRDefault="00D05437" w:rsidP="00D05437">
      <w:pPr>
        <w:tabs>
          <w:tab w:val="left" w:pos="3116"/>
        </w:tabs>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студентка 41 группы, Института филологии</w:t>
      </w:r>
    </w:p>
    <w:p w:rsidR="00D05437" w:rsidRPr="002E646F" w:rsidRDefault="00D05437" w:rsidP="00D05437">
      <w:pPr>
        <w:tabs>
          <w:tab w:val="left" w:pos="3149"/>
        </w:tabs>
        <w:spacing w:after="0" w:line="216" w:lineRule="auto"/>
        <w:jc w:val="right"/>
        <w:rPr>
          <w:rFonts w:ascii="Times New Roman" w:eastAsia="Times New Roman" w:hAnsi="Times New Roman" w:cs="Times New Roman"/>
          <w:b/>
          <w:i/>
          <w:sz w:val="30"/>
          <w:szCs w:val="30"/>
          <w:lang w:eastAsia="ru-RU"/>
        </w:rPr>
      </w:pPr>
      <w:r w:rsidRPr="002E646F">
        <w:rPr>
          <w:rFonts w:ascii="Times New Roman" w:eastAsia="Times New Roman" w:hAnsi="Times New Roman" w:cs="Times New Roman"/>
          <w:i/>
          <w:sz w:val="30"/>
          <w:szCs w:val="30"/>
          <w:lang w:eastAsia="ru-RU"/>
        </w:rPr>
        <w:t>Научный руководитель</w:t>
      </w:r>
      <w:r w:rsidRPr="002E646F">
        <w:rPr>
          <w:rFonts w:ascii="Times New Roman" w:eastAsia="Times New Roman" w:hAnsi="Times New Roman" w:cs="Times New Roman"/>
          <w:b/>
          <w:i/>
          <w:sz w:val="30"/>
          <w:szCs w:val="30"/>
          <w:lang w:eastAsia="ru-RU"/>
        </w:rPr>
        <w:t xml:space="preserve"> </w:t>
      </w:r>
    </w:p>
    <w:p w:rsidR="00D05437" w:rsidRPr="002E646F" w:rsidRDefault="00D05437" w:rsidP="00D05437">
      <w:pPr>
        <w:tabs>
          <w:tab w:val="left" w:pos="3149"/>
        </w:tabs>
        <w:spacing w:after="0" w:line="216" w:lineRule="auto"/>
        <w:jc w:val="right"/>
        <w:rPr>
          <w:rFonts w:ascii="Times New Roman" w:eastAsia="Times New Roman" w:hAnsi="Times New Roman" w:cs="Times New Roman"/>
          <w:b/>
          <w:i/>
          <w:sz w:val="30"/>
          <w:szCs w:val="30"/>
          <w:lang w:eastAsia="ru-RU"/>
        </w:rPr>
      </w:pPr>
      <w:r w:rsidRPr="002E646F">
        <w:rPr>
          <w:rFonts w:ascii="Times New Roman" w:eastAsia="Times New Roman" w:hAnsi="Times New Roman" w:cs="Times New Roman"/>
          <w:i/>
          <w:sz w:val="30"/>
          <w:szCs w:val="30"/>
          <w:lang w:eastAsia="ru-RU"/>
        </w:rPr>
        <w:t xml:space="preserve">доцент </w:t>
      </w:r>
      <w:r w:rsidRPr="002E646F">
        <w:rPr>
          <w:rFonts w:ascii="Times New Roman" w:eastAsia="Times New Roman" w:hAnsi="Times New Roman" w:cs="Times New Roman"/>
          <w:b/>
          <w:i/>
          <w:sz w:val="30"/>
          <w:szCs w:val="30"/>
          <w:lang w:eastAsia="ru-RU"/>
        </w:rPr>
        <w:t>Лепшокова Елизавета Ахияевна</w:t>
      </w:r>
    </w:p>
    <w:p w:rsidR="00D05437" w:rsidRPr="002E646F" w:rsidRDefault="00D05437" w:rsidP="00D05437">
      <w:pPr>
        <w:tabs>
          <w:tab w:val="left" w:pos="3149"/>
        </w:tabs>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pacing w:after="0" w:line="216" w:lineRule="auto"/>
        <w:jc w:val="right"/>
        <w:rPr>
          <w:rFonts w:ascii="Times New Roman" w:hAnsi="Times New Roman" w:cs="Times New Roman"/>
          <w:b/>
          <w:i/>
          <w:sz w:val="30"/>
          <w:szCs w:val="30"/>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jc w:val="right"/>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47" w:name="_Toc536444494"/>
      <w:bookmarkStart w:id="248" w:name="_Toc2279584"/>
      <w:r w:rsidRPr="002E646F">
        <w:rPr>
          <w:rFonts w:ascii="Times New Roman" w:hAnsi="Times New Roman"/>
          <w:sz w:val="30"/>
          <w:szCs w:val="30"/>
        </w:rPr>
        <w:t>ПРОБЛЕМА СТАНОВЛЕНИЯ И РАЗВИТИЯ</w:t>
      </w:r>
      <w:bookmarkEnd w:id="247"/>
      <w:bookmarkEnd w:id="248"/>
    </w:p>
    <w:p w:rsidR="00D05437" w:rsidRPr="002E646F" w:rsidRDefault="00D05437" w:rsidP="00D05437">
      <w:pPr>
        <w:pStyle w:val="1"/>
        <w:spacing w:before="0" w:after="0" w:line="216" w:lineRule="auto"/>
        <w:jc w:val="center"/>
        <w:rPr>
          <w:rFonts w:ascii="Times New Roman" w:hAnsi="Times New Roman"/>
          <w:sz w:val="30"/>
          <w:szCs w:val="30"/>
        </w:rPr>
      </w:pPr>
      <w:bookmarkStart w:id="249" w:name="_Toc536444495"/>
      <w:bookmarkStart w:id="250" w:name="_Toc2279585"/>
      <w:r w:rsidRPr="002E646F">
        <w:rPr>
          <w:rFonts w:ascii="Times New Roman" w:hAnsi="Times New Roman"/>
          <w:sz w:val="30"/>
          <w:szCs w:val="30"/>
        </w:rPr>
        <w:t>ЯЗЫКОЗНАНИЯ НА РУСИ</w:t>
      </w:r>
      <w:bookmarkEnd w:id="249"/>
      <w:bookmarkEnd w:id="250"/>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pacing w:after="0"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В статье описывается история грамматики и проблема становления и развития языкознания на Руси. Античная языковедческая традиция заложила основы современной грамматики. Грамматические описания греческого и латинского языков послужили источником общеславянской и, в частности, русской грамматической традиции.</w:t>
      </w:r>
    </w:p>
    <w:p w:rsidR="00D05437" w:rsidRPr="002E646F" w:rsidRDefault="00D05437" w:rsidP="00D05437">
      <w:pPr>
        <w:spacing w:after="0" w:line="216" w:lineRule="auto"/>
        <w:ind w:firstLine="567"/>
        <w:jc w:val="both"/>
        <w:rPr>
          <w:rFonts w:ascii="Times New Roman" w:hAnsi="Times New Roman" w:cs="Times New Roman"/>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грамматика, языковедческая традиция, санскрит, античное языкознание, мировая лингвистика, философы-стоики, пирронисты.</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xml:space="preserve">Истоки грамматики как науки восходят к древнейшим временам. Современные методы грамматики можно проследить уже в индийской языковедческой традиции, а именно в трудах Панини приблизительно около </w:t>
      </w:r>
      <w:r w:rsidRPr="002E646F">
        <w:rPr>
          <w:rFonts w:ascii="Times New Roman" w:hAnsi="Times New Roman" w:cs="Times New Roman"/>
          <w:spacing w:val="-4"/>
          <w:sz w:val="30"/>
          <w:szCs w:val="30"/>
          <w:lang w:val="en-US"/>
        </w:rPr>
        <w:t>V</w:t>
      </w:r>
      <w:r w:rsidRPr="002E646F">
        <w:rPr>
          <w:rFonts w:ascii="Times New Roman" w:hAnsi="Times New Roman" w:cs="Times New Roman"/>
          <w:spacing w:val="-4"/>
          <w:sz w:val="30"/>
          <w:szCs w:val="30"/>
        </w:rPr>
        <w:t xml:space="preserve"> в. до н.э. Им была разработана первая нормативная грамматика санскрита «Аштадхьяи» («Восьмикнижие») [8, с. 6].</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 рамках античного языкознания была разработана система понятий и категорий грамматики, а также необходимая терминология, которые используются в мировой лингвистике и по сей день.</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Большое внимание вопросам языкознания уделяли Платон, Аристотель, Горгий, философы-стоики, пирронисты, представители александрийской школы философии. Греческие и латинские грамматики внесли значительный вклад в становление науки о языке по всей Европе. В Средние Века для европейских филологов латынь представала в виде потенциально вечной формы, безупречного образца того, каким должен быть язык.</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Первые грамматики славянского языка «Грамматика славенская  съвершенно искуства осмий части слова» Лаврентия Ивановича Зизания (около 1570-после 1634 года) и «Ґрамматіки Славенския правилное Cvнтаґма» Мелетия (в миру Максима Герасимовича Смотрицкого) (1568-1633) были изданы соответственно в Вильне (ныне Вильнюс, Литва) в 1596 году и в Евье (современный Вевис, Литва) в 1619 году [1, с. 136].</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Следует отметить, что весьма закономерно возникновение первых памятников русской грамматической мысли именно на Юго-Западе Руси. Это обусловлено социокультурной средой данного </w:t>
      </w:r>
      <w:r w:rsidRPr="002E646F">
        <w:rPr>
          <w:rFonts w:ascii="Times New Roman" w:hAnsi="Times New Roman" w:cs="Times New Roman"/>
          <w:sz w:val="30"/>
          <w:szCs w:val="30"/>
        </w:rPr>
        <w:lastRenderedPageBreak/>
        <w:t>региона в этот особенный для русского языкознания период – конец XVI-начало XVII вв. В Юго-Западной Руси сосуществовали два литературных языка: церковнославянский язык и западнорусский язык (руска мова).</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Однако такое «равноправие» двух языков для Московской Руси конца XVI века было определенно невозможным. Но именно та языковая ситуация, которую мы наблюдаем в Юго-Западной Руси (стоит помнить, что она граничила с Польшей, которая оказывала значительное влияние на культурную жизнь Юго-Запада Руси, активно насаждая свои, западные, ценностные ориентации), приводит к появлению нового типа лингвистического описания – грамматики.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Сосуществование двух литературных языков, которые будут неизбежно соперничать друг с другом, вызывает необходимость более строгого подхода к системе требований, предъявляемых к литературному языку, необходимость теоретического обоснования его достоинства. Появление грамматики влечет за собой возникновение нового, аналитического способа осмысления языка, нового подхода к нормированию языка и как следствие изменившихся языковых реалий – нового метода обучения языку.</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Источником развития грамматики в Юго-Западной Руси явилось влияние античной лингвистической традиции. Лаврентий Зизаний и Мелетий Смотрицкий – оба представители православного духовенства, будучи высокообразованными людьми, активно вовлеченными в деятельность братских школ и иезуитских коллегий, – были широко приобщены к античной лингвистической науке и даже полагали, что языки иных систем невозможны.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Несомненно, что при написании своих трудов оба ученых пользовались материалом античного языковедения; к примеру, Лаврентий Зизаний использует опыт греческо-церковнославянской грамматики «Адельфотес. Грамматіка доброглаголиваго еллинословенскаго языка. Совершеннаго искуства осми частей слова. Ко наказанїю многоименитому Російському роду» и пособий по латинской грамматике “Ars minor” и “ Ars maior” Элия Доната. В «Грамматике» Зизания также заметно влияние грамматик латинского языка Филиппа Меланхтона, Иоанна Урсина и Альберта Басея, изданных в прогрессивных кругах Германии и Польши.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«Грамматика» Смотрицкого испытала влияние латинских грамматик Элия Доната, Диомеда Грамматика, а также грамматик латинского языка, написанных такими видными западными лингвистами, как немец Филипп Меланхтон и англичанин Томас Линакр. Однако Мелетий Смотрицкий все же отдавал предпочтение греческим грамматикам Филиппа Меланхтона, Константина Ласкариса и Мартина Крузия.</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 xml:space="preserve">Также бесспорное влияние на лингвистические взгляды Мелетия Смотрицкого оказало его пребывание за границей. Во время своих </w:t>
      </w:r>
      <w:r w:rsidRPr="002E646F">
        <w:rPr>
          <w:rFonts w:ascii="Times New Roman" w:hAnsi="Times New Roman" w:cs="Times New Roman"/>
          <w:spacing w:val="-4"/>
          <w:sz w:val="30"/>
          <w:szCs w:val="30"/>
        </w:rPr>
        <w:lastRenderedPageBreak/>
        <w:t>многочисленных путешествий он часто посещал местные университеты и слушал лекции передовых гуманистов эпохи. Особое внимание его привлекали протестантские Лейпцигский, Виттенбергский и Нюрнбергский университеты.</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Согласно образцам античных грамматик, Л. Зизаний и М. Смотрицкий включают в свои грамматики следующие части:</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1) орфографию;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просодию, а также (только в «Грамматике» Смотрицкого) учение о стихотворных размерах;</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3) этимологию.</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Синтаксический раздел – правила «сочинения осми частей слова» и учение о тропах и фигурах – представлен только в «Грамматике» Смотрицкого [3, с. 27].</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Различия в «уровне сложности» между данными грамматиками обусловлены в первую очередь разницей в периоде издания («Грамматика» Зизания была издана на 23 года раньше «Грамматики» Смотрицкого и явилась своеобразным «пионером» на пути славянской грамматической традиции), а также и тем, что они были адресованы разным категориям читателей. Как становится ясно непосредственно из авторского предисловия, «Грамматика» Зизания обращена ученикам («Посланїе Спvде</w:t>
      </w:r>
      <w:r w:rsidRPr="002E646F">
        <w:rPr>
          <w:rFonts w:ascii="Times New Roman" w:hAnsi="Times New Roman" w:cs="Times New Roman"/>
          <w:sz w:val="30"/>
          <w:szCs w:val="30"/>
          <w:lang w:val="en-US"/>
        </w:rPr>
        <w:t>w</w:t>
      </w:r>
      <w:r w:rsidRPr="002E646F">
        <w:rPr>
          <w:rFonts w:ascii="Times New Roman" w:hAnsi="Times New Roman" w:cs="Times New Roman"/>
          <w:sz w:val="30"/>
          <w:szCs w:val="30"/>
        </w:rPr>
        <w:t>м»), а «Грамматика» Смотрицкого – учителям («Учителемъ школным Авторъ»). Ориентация на разный уровень подготовленности читателей определила несколько важных структурных различий «Грамматика» Зизания и «Грамматика» Смотрицкого.</w:t>
      </w:r>
    </w:p>
    <w:p w:rsidR="00D05437" w:rsidRPr="002E646F" w:rsidRDefault="00D05437" w:rsidP="00D05437">
      <w:pPr>
        <w:spacing w:after="0" w:line="216" w:lineRule="auto"/>
        <w:ind w:firstLine="567"/>
        <w:jc w:val="both"/>
        <w:rPr>
          <w:rFonts w:ascii="Times New Roman" w:hAnsi="Times New Roman" w:cs="Times New Roman"/>
          <w:spacing w:val="-4"/>
          <w:sz w:val="30"/>
          <w:szCs w:val="30"/>
        </w:rPr>
      </w:pPr>
      <w:r w:rsidRPr="002E646F">
        <w:rPr>
          <w:rFonts w:ascii="Times New Roman" w:hAnsi="Times New Roman" w:cs="Times New Roman"/>
          <w:spacing w:val="-4"/>
          <w:sz w:val="30"/>
          <w:szCs w:val="30"/>
        </w:rPr>
        <w:t>«Грамматику» Мелетия Смотрицкого без преувеличения можно назвать выдающимся памятником восточнославянской филологии. С момента своего издания она стала основой церковнославянской грамматической науки на следующие два века, выдержала множество переизданий, переработок и переводов. В своей «Грамматике» Мелетий Смотрицкий установил систему падежей, свойственных славянским языкам, тем самым надолго опередив западных грамматистов, навязывавших нормы латинского языка живым языкам [3, с. 5].</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Он в своем труде также определяет два спряжения глаголов, вид глаголов (не совсем точно), отмечает лишние буквы славянской письменности, которые в изменившейся языковой действительности утратили свою актуальность для славянских языков. «Грамматика» Смотрицкого насыщена большим количеством примеров, способствующих более успешному овладению славянской грамматикой.</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Примером педагогических взглядов Мелетия Смотрицеого может служить неоднократное подчеркивание им необходимости сознательного усвоения учебного материала – «умом разумей слова». Мелетий Смотрицкий, одно время бывший ректором Киевской братской школы, не понаслышке знал о проблемах </w:t>
      </w:r>
      <w:r w:rsidRPr="002E646F">
        <w:rPr>
          <w:rFonts w:ascii="Times New Roman" w:hAnsi="Times New Roman" w:cs="Times New Roman"/>
          <w:sz w:val="30"/>
          <w:szCs w:val="30"/>
        </w:rPr>
        <w:lastRenderedPageBreak/>
        <w:t>методики обучения языку и выдвинул теорию о пяти ступенях обучения: «зри, внимай, разумей, рассмотряй, памятуй» [9, с. 124].</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«Грамматика» Зизания и «Грамматика» Смотрицкого внесли огромнейший вклад в становление русского языкознания.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Установив четкие правила нормирования и описания языка, «Грамматика» Зизания и «Грамматика» Смотрицкого завоевали большую популярность и как школьные учебники и как неоценимый познавательный материал для всех любителей славянских языков. Обе грамматики неоднократно переиздавались и оказали большое влияние на последующее развитие русской филологии и преподавание грамматики в школах. Вплоть до середины </w:t>
      </w:r>
      <w:r w:rsidRPr="002E646F">
        <w:rPr>
          <w:rFonts w:ascii="Times New Roman" w:hAnsi="Times New Roman" w:cs="Times New Roman"/>
          <w:sz w:val="30"/>
          <w:szCs w:val="30"/>
          <w:lang w:val="en-US"/>
        </w:rPr>
        <w:t>XVIII</w:t>
      </w:r>
      <w:r w:rsidRPr="002E646F">
        <w:rPr>
          <w:rFonts w:ascii="Times New Roman" w:hAnsi="Times New Roman" w:cs="Times New Roman"/>
          <w:sz w:val="30"/>
          <w:szCs w:val="30"/>
        </w:rPr>
        <w:t xml:space="preserve"> века «Грамматика» Зизания и «Грамматика» Смотрицкого сохраняли лидирующие позиции на Русское царство, проникнув, в конечном счете, и на территорию Московской Руси, где способствовали укреплению национального самосознания в молодом русском централизованном государстве.</w:t>
      </w:r>
    </w:p>
    <w:p w:rsidR="00D05437" w:rsidRPr="002E646F" w:rsidRDefault="00D05437" w:rsidP="00D05437">
      <w:pPr>
        <w:spacing w:after="0" w:line="216" w:lineRule="auto"/>
        <w:jc w:val="both"/>
        <w:rPr>
          <w:rFonts w:ascii="Times New Roman" w:hAnsi="Times New Roman" w:cs="Times New Roman"/>
          <w:b/>
          <w:sz w:val="30"/>
          <w:szCs w:val="30"/>
        </w:rPr>
      </w:pPr>
    </w:p>
    <w:p w:rsidR="00D05437" w:rsidRPr="002E646F" w:rsidRDefault="00D05437" w:rsidP="00D05437">
      <w:pPr>
        <w:spacing w:after="0" w:line="216"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Березин Ф. М. История русского языкознания. – М.: Высшая школа, 1979. – 238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Виноградов В. В. Русская наука о русском литературном языке. «Учёные записки МГУ». – М.: Изд-во МГУ, 1976. – 190 с.</w:t>
      </w:r>
    </w:p>
    <w:p w:rsidR="00D05437" w:rsidRPr="002E646F" w:rsidRDefault="00D05437" w:rsidP="00D05437">
      <w:pPr>
        <w:numPr>
          <w:ilvl w:val="0"/>
          <w:numId w:val="13"/>
        </w:numPr>
        <w:shd w:val="clear" w:color="auto" w:fill="FFFFFF"/>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Грамматики Лаврентия Зизания и Мелетия Смотрицкого / Сост., подг. текста, научный комментарий и указатели Е.А. Кузьминовой; предисл. Е.А. Кузьминовой, М.Л. Ремневой. – М.: Изд-во МГУ, 2000. – 200 с.</w:t>
      </w:r>
    </w:p>
    <w:p w:rsidR="00D05437" w:rsidRPr="002E646F" w:rsidRDefault="00D05437" w:rsidP="00D05437">
      <w:pPr>
        <w:numPr>
          <w:ilvl w:val="0"/>
          <w:numId w:val="13"/>
        </w:numPr>
        <w:shd w:val="clear" w:color="auto" w:fill="FFFFFF"/>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iCs/>
          <w:sz w:val="28"/>
          <w:szCs w:val="28"/>
          <w:lang w:eastAsia="ru-RU"/>
        </w:rPr>
        <w:t xml:space="preserve">Короткий В.С. </w:t>
      </w:r>
      <w:r w:rsidRPr="002E646F">
        <w:rPr>
          <w:rFonts w:ascii="Times New Roman" w:eastAsia="Times New Roman" w:hAnsi="Times New Roman" w:cs="Times New Roman"/>
          <w:sz w:val="28"/>
          <w:szCs w:val="28"/>
          <w:lang w:eastAsia="ru-RU"/>
        </w:rPr>
        <w:t>Творческий путь Мелетия Смотрицкого. – Минск: Вышэйшая школа, 1987. – 300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eastAsia="Times New Roman" w:hAnsi="Times New Roman" w:cs="Times New Roman"/>
          <w:sz w:val="28"/>
          <w:szCs w:val="28"/>
          <w:lang w:eastAsia="ru-RU"/>
        </w:rPr>
        <w:t>Кузнецов П.С. У истоков русской грамматической мысли. – М.: Либроком, 2011. – 208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 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Маслов Ю.С. Введение в языкознание. – М.: Высшая школа, 1987. – 145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Прокошина Е.С. Мелетий Смотрицкий. – Минск: Вышэйшая школа, 1966. – 280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Сусов И.П. История языкознания: Учебное пособие для cтудентов старших курсов и аспирантов. – Тверь: Изд-во ТГУ, 1999. – 168 с.</w:t>
      </w:r>
    </w:p>
    <w:p w:rsidR="00D05437" w:rsidRPr="002E646F" w:rsidRDefault="00D05437" w:rsidP="00D05437">
      <w:pPr>
        <w:pStyle w:val="a3"/>
        <w:numPr>
          <w:ilvl w:val="0"/>
          <w:numId w:val="13"/>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Цирульников А.М. История образования в портретах и документах: Учебное пособие для студентов педагогических заведений. – М.: Академия, 2001. – 190 с.</w:t>
      </w:r>
    </w:p>
    <w:p w:rsidR="00D05437" w:rsidRPr="009451E0" w:rsidRDefault="00D05437" w:rsidP="00D05437">
      <w:pPr>
        <w:pStyle w:val="a3"/>
        <w:numPr>
          <w:ilvl w:val="0"/>
          <w:numId w:val="13"/>
        </w:numPr>
        <w:spacing w:after="0" w:line="240" w:lineRule="auto"/>
        <w:jc w:val="both"/>
        <w:rPr>
          <w:rFonts w:ascii="Times New Roman" w:eastAsiaTheme="majorEastAsia" w:hAnsi="Times New Roman" w:cs="Times New Roman"/>
          <w:b/>
          <w:bCs/>
          <w:i/>
          <w:sz w:val="32"/>
          <w:szCs w:val="32"/>
        </w:rPr>
      </w:pPr>
      <w:r w:rsidRPr="009451E0">
        <w:rPr>
          <w:rFonts w:ascii="Times New Roman" w:eastAsiaTheme="majorEastAsia" w:hAnsi="Times New Roman" w:cs="Times New Roman"/>
          <w:b/>
          <w:bCs/>
          <w:i/>
          <w:sz w:val="32"/>
          <w:szCs w:val="32"/>
        </w:rPr>
        <w:br w:type="page"/>
      </w:r>
    </w:p>
    <w:p w:rsidR="00D05437" w:rsidRPr="009451E0" w:rsidRDefault="00D05437" w:rsidP="00D05437">
      <w:pPr>
        <w:spacing w:after="0" w:line="216" w:lineRule="auto"/>
        <w:ind w:firstLine="567"/>
        <w:jc w:val="both"/>
        <w:rPr>
          <w:rFonts w:ascii="Times New Roman" w:hAnsi="Times New Roman" w:cs="Times New Roman"/>
          <w:sz w:val="2"/>
          <w:szCs w:val="2"/>
        </w:rPr>
      </w:pPr>
    </w:p>
    <w:p w:rsidR="00D05437" w:rsidRPr="005C0E4D" w:rsidRDefault="00D05437" w:rsidP="00D05437">
      <w:pPr>
        <w:rPr>
          <w:rFonts w:ascii="Times New Roman" w:hAnsi="Times New Roman" w:cs="Times New Roman"/>
          <w:color w:val="000000"/>
          <w:sz w:val="2"/>
          <w:szCs w:val="2"/>
          <w:lang w:eastAsia="ru-RU" w:bidi="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51" w:name="_Toc2279552"/>
      <w:r w:rsidRPr="002E646F">
        <w:rPr>
          <w:rFonts w:ascii="Times New Roman" w:hAnsi="Times New Roman"/>
          <w:i/>
          <w:sz w:val="30"/>
          <w:szCs w:val="30"/>
        </w:rPr>
        <w:t>Текеев Алимурат Абюсупович</w:t>
      </w:r>
      <w:bookmarkEnd w:id="251"/>
    </w:p>
    <w:p w:rsidR="00D05437" w:rsidRPr="002E646F" w:rsidRDefault="00D05437" w:rsidP="00D05437">
      <w:pPr>
        <w:pStyle w:val="17"/>
        <w:keepNext/>
        <w:keepLines/>
        <w:shd w:val="clear" w:color="auto" w:fill="auto"/>
        <w:tabs>
          <w:tab w:val="left" w:pos="7245"/>
        </w:tabs>
        <w:spacing w:after="0" w:line="240" w:lineRule="auto"/>
        <w:jc w:val="right"/>
        <w:rPr>
          <w:b w:val="0"/>
          <w:i/>
          <w:sz w:val="30"/>
          <w:szCs w:val="30"/>
        </w:rPr>
      </w:pPr>
      <w:bookmarkStart w:id="252" w:name="_Toc2279553"/>
      <w:r w:rsidRPr="002E646F">
        <w:rPr>
          <w:b w:val="0"/>
          <w:i/>
          <w:sz w:val="30"/>
          <w:szCs w:val="30"/>
        </w:rPr>
        <w:t>доктор медицинских наук, профессор,</w:t>
      </w:r>
    </w:p>
    <w:p w:rsidR="00D05437" w:rsidRPr="002E646F" w:rsidRDefault="00D05437" w:rsidP="00D05437">
      <w:pPr>
        <w:pStyle w:val="17"/>
        <w:keepNext/>
        <w:keepLines/>
        <w:shd w:val="clear" w:color="auto" w:fill="auto"/>
        <w:tabs>
          <w:tab w:val="left" w:pos="7245"/>
        </w:tabs>
        <w:spacing w:after="0" w:line="240" w:lineRule="auto"/>
        <w:jc w:val="right"/>
        <w:rPr>
          <w:b w:val="0"/>
          <w:i/>
          <w:sz w:val="30"/>
          <w:szCs w:val="30"/>
        </w:rPr>
      </w:pPr>
      <w:r w:rsidRPr="002E646F">
        <w:rPr>
          <w:b w:val="0"/>
          <w:i/>
          <w:sz w:val="30"/>
          <w:szCs w:val="30"/>
        </w:rPr>
        <w:t xml:space="preserve"> зав. кафедрой основ медицинских знаний</w:t>
      </w:r>
      <w:bookmarkEnd w:id="252"/>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bookmarkStart w:id="253" w:name="bookmark0"/>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5C0E4D" w:rsidRDefault="00D05437" w:rsidP="00D05437">
      <w:pPr>
        <w:spacing w:after="0" w:line="240" w:lineRule="auto"/>
        <w:ind w:firstLine="567"/>
        <w:jc w:val="both"/>
        <w:rPr>
          <w:rFonts w:ascii="Times New Roman" w:eastAsia="BatangChe" w:hAnsi="Times New Roman" w:cs="Times New Roman"/>
          <w:b/>
          <w:color w:val="000000"/>
          <w:sz w:val="16"/>
          <w:szCs w:val="16"/>
          <w:lang w:eastAsia="ru-RU" w:bidi="ru-RU"/>
        </w:rPr>
      </w:pPr>
    </w:p>
    <w:p w:rsidR="00D05437" w:rsidRPr="002E646F" w:rsidRDefault="00D05437" w:rsidP="00D05437">
      <w:pPr>
        <w:pStyle w:val="1"/>
        <w:spacing w:before="0" w:after="0" w:line="216" w:lineRule="auto"/>
        <w:jc w:val="center"/>
        <w:rPr>
          <w:rFonts w:ascii="Times New Roman" w:eastAsia="BatangChe" w:hAnsi="Times New Roman"/>
          <w:sz w:val="30"/>
          <w:szCs w:val="30"/>
        </w:rPr>
      </w:pPr>
      <w:bookmarkStart w:id="254" w:name="_Toc2279554"/>
      <w:r w:rsidRPr="002E646F">
        <w:rPr>
          <w:rFonts w:ascii="Times New Roman" w:eastAsia="BatangChe" w:hAnsi="Times New Roman"/>
          <w:sz w:val="30"/>
          <w:szCs w:val="30"/>
        </w:rPr>
        <w:t>МЕДИКО-БИОЛОГИЧЕСК</w:t>
      </w:r>
      <w:bookmarkEnd w:id="253"/>
      <w:r w:rsidRPr="002E646F">
        <w:rPr>
          <w:rFonts w:ascii="Times New Roman" w:eastAsia="BatangChe" w:hAnsi="Times New Roman"/>
          <w:sz w:val="30"/>
          <w:szCs w:val="30"/>
        </w:rPr>
        <w:t>ИЕ АСПЕКТЫ ИСПОЛЬЗОВАНИЯ ИННОВАЦИОННЫХ ПИЩЕВЫХ ТЕХНОЛОГИЙ</w:t>
      </w:r>
      <w:bookmarkEnd w:id="254"/>
    </w:p>
    <w:p w:rsidR="00D05437" w:rsidRPr="005C0E4D" w:rsidRDefault="00D05437" w:rsidP="00D05437">
      <w:pPr>
        <w:spacing w:after="0" w:line="240" w:lineRule="auto"/>
        <w:ind w:firstLine="567"/>
        <w:jc w:val="both"/>
        <w:rPr>
          <w:rFonts w:ascii="Times New Roman" w:hAnsi="Times New Roman" w:cs="Times New Roman"/>
          <w:b/>
          <w:color w:val="000000"/>
          <w:sz w:val="16"/>
          <w:szCs w:val="16"/>
          <w:lang w:eastAsia="ru-RU" w:bidi="ru-RU"/>
        </w:rPr>
      </w:pPr>
    </w:p>
    <w:p w:rsidR="00D05437" w:rsidRPr="002E646F" w:rsidRDefault="00D05437" w:rsidP="00D05437">
      <w:pPr>
        <w:spacing w:after="0" w:line="240" w:lineRule="auto"/>
        <w:ind w:firstLine="567"/>
        <w:jc w:val="both"/>
        <w:rPr>
          <w:rFonts w:ascii="Times New Roman" w:hAnsi="Times New Roman" w:cs="Times New Roman"/>
          <w:i/>
          <w:color w:val="000000"/>
          <w:sz w:val="28"/>
          <w:szCs w:val="28"/>
          <w:lang w:eastAsia="ru-RU" w:bidi="ru-RU"/>
        </w:rPr>
      </w:pPr>
      <w:r w:rsidRPr="002E646F">
        <w:rPr>
          <w:rFonts w:ascii="Times New Roman" w:hAnsi="Times New Roman" w:cs="Times New Roman"/>
          <w:b/>
          <w:i/>
          <w:color w:val="000000"/>
          <w:sz w:val="28"/>
          <w:szCs w:val="28"/>
          <w:lang w:eastAsia="ru-RU" w:bidi="ru-RU"/>
        </w:rPr>
        <w:t>Аннотация</w:t>
      </w:r>
      <w:r w:rsidRPr="002E646F">
        <w:rPr>
          <w:rFonts w:ascii="Times New Roman" w:hAnsi="Times New Roman" w:cs="Times New Roman"/>
          <w:i/>
          <w:color w:val="000000"/>
          <w:sz w:val="28"/>
          <w:szCs w:val="28"/>
          <w:lang w:eastAsia="ru-RU" w:bidi="ru-RU"/>
        </w:rPr>
        <w:t>. Проведена медико-биологическая оценка кефира, полученного по принципиально новой технологии. Исследования включали комбинированный метод, состоящий из росто-массовых и балансовых методов. Установлены высокие показатели биологической ценности напитка и выраженные диетические свойства нового напитка.</w:t>
      </w:r>
    </w:p>
    <w:p w:rsidR="00D05437" w:rsidRPr="002E646F" w:rsidRDefault="00D05437" w:rsidP="00D05437">
      <w:pPr>
        <w:spacing w:after="0" w:line="240" w:lineRule="auto"/>
        <w:ind w:firstLine="567"/>
        <w:jc w:val="both"/>
        <w:rPr>
          <w:rFonts w:ascii="Times New Roman" w:hAnsi="Times New Roman" w:cs="Times New Roman"/>
          <w:i/>
          <w:color w:val="000000"/>
          <w:sz w:val="28"/>
          <w:szCs w:val="28"/>
          <w:lang w:eastAsia="ru-RU" w:bidi="ru-RU"/>
        </w:rPr>
      </w:pPr>
      <w:r w:rsidRPr="002E646F">
        <w:rPr>
          <w:rFonts w:ascii="Times New Roman" w:hAnsi="Times New Roman" w:cs="Times New Roman"/>
          <w:b/>
          <w:i/>
          <w:color w:val="000000"/>
          <w:sz w:val="28"/>
          <w:szCs w:val="28"/>
          <w:lang w:eastAsia="ru-RU" w:bidi="ru-RU"/>
        </w:rPr>
        <w:t>Ключевые слова</w:t>
      </w:r>
      <w:r w:rsidRPr="002E646F">
        <w:rPr>
          <w:rFonts w:ascii="Times New Roman" w:hAnsi="Times New Roman" w:cs="Times New Roman"/>
          <w:i/>
          <w:color w:val="000000"/>
          <w:sz w:val="28"/>
          <w:szCs w:val="28"/>
          <w:lang w:eastAsia="ru-RU" w:bidi="ru-RU"/>
        </w:rPr>
        <w:t>: биологическая ценность, балансовые методы, перевариваемость, утилизация белкового компонента, диетические свойства, инновационные технологии.</w:t>
      </w:r>
    </w:p>
    <w:p w:rsidR="00D05437" w:rsidRPr="005C0E4D" w:rsidRDefault="00D05437" w:rsidP="00D05437">
      <w:pPr>
        <w:spacing w:after="0" w:line="240" w:lineRule="auto"/>
        <w:ind w:firstLine="567"/>
        <w:jc w:val="both"/>
        <w:rPr>
          <w:rFonts w:ascii="Times New Roman" w:hAnsi="Times New Roman" w:cs="Times New Roman"/>
          <w:i/>
          <w:color w:val="000000"/>
          <w:sz w:val="16"/>
          <w:szCs w:val="16"/>
          <w:lang w:eastAsia="ru-RU" w:bidi="ru-RU"/>
        </w:rPr>
      </w:pPr>
    </w:p>
    <w:p w:rsidR="00D05437" w:rsidRPr="002E646F" w:rsidRDefault="00D05437" w:rsidP="00D05437">
      <w:pPr>
        <w:spacing w:after="0" w:line="240" w:lineRule="auto"/>
        <w:ind w:firstLine="567"/>
        <w:jc w:val="both"/>
        <w:rPr>
          <w:rFonts w:ascii="Times New Roman" w:hAnsi="Times New Roman" w:cs="Times New Roman"/>
          <w:color w:val="000000"/>
          <w:sz w:val="30"/>
          <w:szCs w:val="30"/>
          <w:lang w:eastAsia="ru-RU" w:bidi="ru-RU"/>
        </w:rPr>
      </w:pPr>
      <w:r w:rsidRPr="002E646F">
        <w:rPr>
          <w:rFonts w:ascii="Times New Roman" w:hAnsi="Times New Roman" w:cs="Times New Roman"/>
          <w:color w:val="000000"/>
          <w:sz w:val="30"/>
          <w:szCs w:val="30"/>
          <w:lang w:eastAsia="ru-RU" w:bidi="ru-RU"/>
        </w:rPr>
        <w:t>В последние десятилетия обострилась проблема обеспечения населения страны высококачественными продуктами питания. Качество пищевых продуктов продолжается ухудшаться из года в год, что приводит к снижению здоровья населения.</w:t>
      </w:r>
    </w:p>
    <w:p w:rsidR="00D05437" w:rsidRPr="002E646F" w:rsidRDefault="00D05437" w:rsidP="00D05437">
      <w:pPr>
        <w:spacing w:after="0" w:line="240" w:lineRule="auto"/>
        <w:ind w:firstLine="567"/>
        <w:jc w:val="both"/>
        <w:rPr>
          <w:rFonts w:ascii="Times New Roman" w:hAnsi="Times New Roman" w:cs="Times New Roman"/>
          <w:color w:val="000000"/>
          <w:sz w:val="30"/>
          <w:szCs w:val="30"/>
          <w:lang w:eastAsia="ru-RU" w:bidi="ru-RU"/>
        </w:rPr>
      </w:pPr>
      <w:r w:rsidRPr="002E646F">
        <w:rPr>
          <w:rFonts w:ascii="Times New Roman" w:hAnsi="Times New Roman" w:cs="Times New Roman"/>
          <w:color w:val="000000"/>
          <w:sz w:val="30"/>
          <w:szCs w:val="30"/>
          <w:lang w:eastAsia="ru-RU" w:bidi="ru-RU"/>
        </w:rPr>
        <w:t>В этой связи очень актуальным является поиск новых технологий получения высококачественных продуктов питания.</w:t>
      </w:r>
    </w:p>
    <w:p w:rsidR="00D05437" w:rsidRPr="002E646F" w:rsidRDefault="00D05437" w:rsidP="00D05437">
      <w:pPr>
        <w:tabs>
          <w:tab w:val="left" w:pos="1770"/>
        </w:tabs>
        <w:spacing w:after="0" w:line="240" w:lineRule="auto"/>
        <w:ind w:firstLine="567"/>
        <w:jc w:val="both"/>
        <w:rPr>
          <w:rFonts w:ascii="Times New Roman" w:hAnsi="Times New Roman" w:cs="Times New Roman"/>
          <w:color w:val="000000"/>
          <w:spacing w:val="-4"/>
          <w:sz w:val="30"/>
          <w:szCs w:val="30"/>
          <w:lang w:eastAsia="ru-RU" w:bidi="ru-RU"/>
        </w:rPr>
      </w:pPr>
      <w:r w:rsidRPr="002E646F">
        <w:rPr>
          <w:rFonts w:ascii="Times New Roman" w:hAnsi="Times New Roman" w:cs="Times New Roman"/>
          <w:color w:val="000000"/>
          <w:spacing w:val="-4"/>
          <w:sz w:val="30"/>
          <w:szCs w:val="30"/>
          <w:lang w:eastAsia="ru-RU" w:bidi="ru-RU"/>
        </w:rPr>
        <w:t xml:space="preserve">Решая указанную проблему, нами, совместно с рядом научных учреждений страны, была разработана принципиально новая технология переработки молочного сырья с использованием полисахаридов (яблочный пектин) и получены высококачественные молочно-белковые концентраты, которые в дальнейшем использованы при разработке технологий ряда продуктов диетического, спортивного и профилактического питания [4]. </w:t>
      </w:r>
    </w:p>
    <w:p w:rsidR="00D05437" w:rsidRPr="002E646F" w:rsidRDefault="00D05437" w:rsidP="00D05437">
      <w:pPr>
        <w:tabs>
          <w:tab w:val="left" w:pos="1770"/>
        </w:tabs>
        <w:spacing w:after="0" w:line="240" w:lineRule="auto"/>
        <w:ind w:firstLine="567"/>
        <w:jc w:val="both"/>
        <w:rPr>
          <w:rFonts w:ascii="Times New Roman" w:hAnsi="Times New Roman" w:cs="Times New Roman"/>
          <w:b/>
          <w:color w:val="000000"/>
          <w:spacing w:val="-4"/>
          <w:sz w:val="30"/>
          <w:szCs w:val="30"/>
          <w:lang w:eastAsia="ru-RU" w:bidi="ru-RU"/>
        </w:rPr>
      </w:pPr>
      <w:r w:rsidRPr="002E646F">
        <w:rPr>
          <w:rFonts w:ascii="Times New Roman" w:hAnsi="Times New Roman" w:cs="Times New Roman"/>
          <w:color w:val="000000"/>
          <w:spacing w:val="-4"/>
          <w:sz w:val="30"/>
          <w:szCs w:val="30"/>
          <w:lang w:eastAsia="ru-RU" w:bidi="ru-RU"/>
        </w:rPr>
        <w:t>По указанному принципу был получен кефир и была осуществлена его медико-биологическая оценка.</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Контролем служил кефир по авторскому свидетельству № 314380 от 16.03.1974г.</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Изучение биологической ценности продуктов проводилось по методике, рекомендованной Комитетом экспертов ФАО/ВОЗ и Институтом питания АМН РФ [1, с. 2].</w:t>
      </w:r>
    </w:p>
    <w:p w:rsidR="00D05437" w:rsidRPr="005C0E4D" w:rsidRDefault="00D05437" w:rsidP="00D05437">
      <w:pPr>
        <w:spacing w:after="0" w:line="240" w:lineRule="auto"/>
        <w:ind w:firstLine="567"/>
        <w:jc w:val="both"/>
        <w:rPr>
          <w:rFonts w:ascii="Times New Roman" w:hAnsi="Times New Roman" w:cs="Times New Roman"/>
          <w:b/>
          <w:spacing w:val="-6"/>
          <w:sz w:val="30"/>
          <w:szCs w:val="30"/>
        </w:rPr>
      </w:pPr>
      <w:r w:rsidRPr="005C0E4D">
        <w:rPr>
          <w:rFonts w:ascii="Times New Roman" w:hAnsi="Times New Roman" w:cs="Times New Roman"/>
          <w:spacing w:val="-6"/>
          <w:sz w:val="30"/>
          <w:szCs w:val="30"/>
        </w:rPr>
        <w:t>В опытах использовались белые крысята-отъемыши, самцы, с исходной массой около 50 г. в количестве 40 особей. Исследования проводились по комбинированному методу, состоящему из росто-массовых и балансовых методов в их классических вариантах. Весь комплекс исследований азотистого баланса, росто-</w:t>
      </w:r>
      <w:r w:rsidRPr="005C0E4D">
        <w:rPr>
          <w:rFonts w:ascii="Times New Roman" w:hAnsi="Times New Roman" w:cs="Times New Roman"/>
          <w:spacing w:val="-6"/>
          <w:sz w:val="30"/>
          <w:szCs w:val="30"/>
        </w:rPr>
        <w:softHyphen/>
        <w:t xml:space="preserve">массовых и </w:t>
      </w:r>
      <w:r w:rsidRPr="005C0E4D">
        <w:rPr>
          <w:rFonts w:ascii="Times New Roman" w:hAnsi="Times New Roman" w:cs="Times New Roman"/>
          <w:spacing w:val="-6"/>
          <w:sz w:val="30"/>
          <w:szCs w:val="30"/>
        </w:rPr>
        <w:lastRenderedPageBreak/>
        <w:t>биохимических показателей проводился на одних и тех же животных [3].</w:t>
      </w:r>
    </w:p>
    <w:p w:rsidR="00D05437" w:rsidRPr="005C0E4D" w:rsidRDefault="00D05437" w:rsidP="00D05437">
      <w:pPr>
        <w:spacing w:after="0" w:line="240" w:lineRule="auto"/>
        <w:ind w:firstLine="567"/>
        <w:jc w:val="both"/>
        <w:rPr>
          <w:rFonts w:ascii="Times New Roman" w:hAnsi="Times New Roman" w:cs="Times New Roman"/>
          <w:b/>
          <w:spacing w:val="-6"/>
          <w:sz w:val="30"/>
          <w:szCs w:val="30"/>
        </w:rPr>
      </w:pPr>
      <w:r w:rsidRPr="005C0E4D">
        <w:rPr>
          <w:rFonts w:ascii="Times New Roman" w:hAnsi="Times New Roman" w:cs="Times New Roman"/>
          <w:spacing w:val="-6"/>
          <w:sz w:val="30"/>
          <w:szCs w:val="30"/>
        </w:rPr>
        <w:t>Изучение биологической ценности белкового компонента напитков проводилось на 9% уровне белка в рационах. Рационы были сбалансированы по основным пищевым веществам и энергии с обязательным включением в их состав 5% растительного масла. Уровень животного жира в диетах доводили до 5% уровня сливочным маслом. Кроме того, вводилась минеральная смесь (4%), приготовленная по Джонсу и Фостеру и витамины. Рационы готовились ежедневно.</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Начало и окончание эксперимента для опытной и контрольной групп было одновременным. Общее состояние животных определялось по внешнему виду, подвижности, шерстному покрову, выживаемости, поедаемости корма, динамике нарастания массы тела.</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5C0E4D">
        <w:rPr>
          <w:rFonts w:ascii="Times New Roman" w:hAnsi="Times New Roman" w:cs="Times New Roman"/>
          <w:spacing w:val="-6"/>
          <w:sz w:val="30"/>
          <w:szCs w:val="30"/>
        </w:rPr>
        <w:t xml:space="preserve">В исследованиях предпочтение отдавалось биологическим методам определения белковой ценности напитка. Определялся коэффициент эффективности белка (КЭБ), баланс азота и относительные показатели, рассчитанные на его основе - перевариваемость, биологическая ценность, утилизация белкового компонента. Характер и интенсивность процессов метоболизма белка в организме животных, состояние регуляторных систем азотистого обмена определялись такими показателями, как уровень общего белка и его фракций, содержание азота мочевины, мочевой кислоты, креатинина в сыворотки крови. В цельной крови определяли содержание гемоглобина, эритроцитов. Для изучения некоторых сторон жирового, углеводного, минерального обменов определялись следующие показатели: в сыворотке крови - уровень общих липидов, общего холестерина, глюкозы, фосфора, натрий, калий, хлор, углекислый газ. Определялись массовые коэффициенты и влажность внутренних органов. </w:t>
      </w:r>
      <w:r w:rsidRPr="002E646F">
        <w:rPr>
          <w:rFonts w:ascii="Times New Roman" w:hAnsi="Times New Roman" w:cs="Times New Roman"/>
          <w:sz w:val="30"/>
          <w:szCs w:val="30"/>
        </w:rPr>
        <w:t>Первая группа животных, контрольная, получала рацион, состоящий из кефира по А.С. № 314380, вторая - из кефира, полученного новым способом, микробиологические показатели которого соответствовали санитарно-гигиеническим нормам.</w:t>
      </w:r>
    </w:p>
    <w:p w:rsidR="00D05437" w:rsidRPr="005C0E4D" w:rsidRDefault="00D05437" w:rsidP="00D05437">
      <w:pPr>
        <w:spacing w:after="0" w:line="240" w:lineRule="auto"/>
        <w:ind w:firstLine="567"/>
        <w:jc w:val="both"/>
        <w:rPr>
          <w:rFonts w:ascii="Times New Roman" w:hAnsi="Times New Roman" w:cs="Times New Roman"/>
          <w:b/>
          <w:spacing w:val="-6"/>
          <w:sz w:val="30"/>
          <w:szCs w:val="30"/>
        </w:rPr>
      </w:pPr>
      <w:r w:rsidRPr="005C0E4D">
        <w:rPr>
          <w:rFonts w:ascii="Times New Roman" w:hAnsi="Times New Roman" w:cs="Times New Roman"/>
          <w:spacing w:val="-6"/>
          <w:sz w:val="30"/>
          <w:szCs w:val="30"/>
        </w:rPr>
        <w:t>Следует отметить, что в течение всего опытного периода животные охотно потребляли корм, равномерно прибавляли в весе, их гибели не отмечалось. Результаты исследований приведены в таблице 1.</w:t>
      </w:r>
    </w:p>
    <w:p w:rsidR="00D05437" w:rsidRPr="002E646F" w:rsidRDefault="00D05437" w:rsidP="00D05437">
      <w:pPr>
        <w:spacing w:after="0" w:line="240" w:lineRule="auto"/>
        <w:ind w:firstLine="567"/>
        <w:jc w:val="right"/>
        <w:rPr>
          <w:rFonts w:ascii="Times New Roman" w:hAnsi="Times New Roman" w:cs="Times New Roman"/>
          <w:b/>
          <w:sz w:val="30"/>
          <w:szCs w:val="30"/>
        </w:rPr>
      </w:pPr>
      <w:r w:rsidRPr="002E646F">
        <w:rPr>
          <w:rFonts w:ascii="Times New Roman" w:hAnsi="Times New Roman" w:cs="Times New Roman"/>
          <w:b/>
          <w:sz w:val="30"/>
          <w:szCs w:val="30"/>
        </w:rPr>
        <w:t>Таблица 1</w:t>
      </w:r>
    </w:p>
    <w:tbl>
      <w:tblPr>
        <w:tblStyle w:val="af1"/>
        <w:tblW w:w="5000" w:type="pct"/>
        <w:tblLook w:val="04A0" w:firstRow="1" w:lastRow="0" w:firstColumn="1" w:lastColumn="0" w:noHBand="0" w:noVBand="1"/>
      </w:tblPr>
      <w:tblGrid>
        <w:gridCol w:w="3510"/>
        <w:gridCol w:w="2609"/>
        <w:gridCol w:w="2997"/>
      </w:tblGrid>
      <w:tr w:rsidR="00D05437" w:rsidRPr="00866013" w:rsidTr="00CC4047">
        <w:trPr>
          <w:trHeight w:val="146"/>
        </w:trPr>
        <w:tc>
          <w:tcPr>
            <w:tcW w:w="1925" w:type="pct"/>
            <w:vMerge w:val="restar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Показатели</w:t>
            </w:r>
          </w:p>
        </w:tc>
        <w:tc>
          <w:tcPr>
            <w:tcW w:w="3075" w:type="pct"/>
            <w:gridSpan w:val="2"/>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Группа животных</w:t>
            </w:r>
          </w:p>
        </w:tc>
      </w:tr>
      <w:tr w:rsidR="00D05437" w:rsidRPr="00866013" w:rsidTr="00CC4047">
        <w:trPr>
          <w:trHeight w:val="149"/>
        </w:trPr>
        <w:tc>
          <w:tcPr>
            <w:tcW w:w="1925" w:type="pct"/>
            <w:vMerge/>
          </w:tcPr>
          <w:p w:rsidR="00D05437" w:rsidRPr="00866013" w:rsidRDefault="00D05437" w:rsidP="00CC4047">
            <w:pPr>
              <w:jc w:val="center"/>
              <w:rPr>
                <w:rFonts w:ascii="Times New Roman" w:hAnsi="Times New Roman" w:cs="Times New Roman"/>
                <w:sz w:val="28"/>
                <w:szCs w:val="28"/>
              </w:rPr>
            </w:pP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1-ая группа (контр.)</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2-ая группа (опытная)</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Прибавка массы тела, 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52,1</w:t>
            </w:r>
            <m:oMath>
              <m:r>
                <w:rPr>
                  <w:rFonts w:ascii="Cambria Math" w:hAnsi="Cambria Math" w:cs="Times New Roman"/>
                  <w:sz w:val="28"/>
                  <w:szCs w:val="28"/>
                </w:rPr>
                <m:t>±</m:t>
              </m:r>
            </m:oMath>
            <w:r w:rsidRPr="00866013">
              <w:rPr>
                <w:rFonts w:ascii="Times New Roman" w:hAnsi="Times New Roman" w:cs="Times New Roman"/>
                <w:sz w:val="28"/>
                <w:szCs w:val="28"/>
              </w:rPr>
              <w:t>2,14</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69,4</w:t>
            </w:r>
            <m:oMath>
              <m:r>
                <w:rPr>
                  <w:rFonts w:ascii="Cambria Math" w:hAnsi="Cambria Math" w:cs="Times New Roman"/>
                  <w:sz w:val="28"/>
                  <w:szCs w:val="28"/>
                </w:rPr>
                <m:t>±</m:t>
              </m:r>
            </m:oMath>
            <w:r w:rsidRPr="00866013">
              <w:rPr>
                <w:rFonts w:ascii="Times New Roman" w:hAnsi="Times New Roman" w:cs="Times New Roman"/>
                <w:sz w:val="28"/>
                <w:szCs w:val="28"/>
              </w:rPr>
              <w:t>2,37*</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lastRenderedPageBreak/>
              <w:t xml:space="preserve">КЭБ </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2,2</w:t>
            </w:r>
            <m:oMath>
              <m:r>
                <w:rPr>
                  <w:rFonts w:ascii="Cambria Math" w:hAnsi="Cambria Math" w:cs="Times New Roman"/>
                  <w:sz w:val="28"/>
                  <w:szCs w:val="28"/>
                </w:rPr>
                <m:t>±</m:t>
              </m:r>
            </m:oMath>
            <w:r w:rsidRPr="00866013">
              <w:rPr>
                <w:rFonts w:ascii="Times New Roman" w:hAnsi="Times New Roman" w:cs="Times New Roman"/>
                <w:sz w:val="28"/>
                <w:szCs w:val="28"/>
              </w:rPr>
              <w:t>0,23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2,8</w:t>
            </w:r>
            <m:oMath>
              <m:r>
                <w:rPr>
                  <w:rFonts w:ascii="Cambria Math" w:hAnsi="Cambria Math" w:cs="Times New Roman"/>
                  <w:sz w:val="28"/>
                  <w:szCs w:val="28"/>
                </w:rPr>
                <m:t>±</m:t>
              </m:r>
            </m:oMath>
            <w:r w:rsidRPr="00866013">
              <w:rPr>
                <w:rFonts w:ascii="Times New Roman" w:hAnsi="Times New Roman" w:cs="Times New Roman"/>
                <w:sz w:val="28"/>
                <w:szCs w:val="28"/>
              </w:rPr>
              <w:t>0,26</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БЦ,%</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84,3</w:t>
            </w:r>
            <m:oMath>
              <m:r>
                <w:rPr>
                  <w:rFonts w:ascii="Cambria Math" w:hAnsi="Cambria Math" w:cs="Times New Roman"/>
                  <w:sz w:val="28"/>
                  <w:szCs w:val="28"/>
                </w:rPr>
                <m:t>±</m:t>
              </m:r>
            </m:oMath>
            <w:r w:rsidRPr="00866013">
              <w:rPr>
                <w:rFonts w:ascii="Times New Roman" w:hAnsi="Times New Roman" w:cs="Times New Roman"/>
                <w:sz w:val="28"/>
                <w:szCs w:val="28"/>
              </w:rPr>
              <w:t>1,7</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86,0</w:t>
            </w:r>
            <m:oMath>
              <m:r>
                <w:rPr>
                  <w:rFonts w:ascii="Cambria Math" w:hAnsi="Cambria Math" w:cs="Times New Roman"/>
                  <w:sz w:val="28"/>
                  <w:szCs w:val="28"/>
                </w:rPr>
                <m:t>±</m:t>
              </m:r>
            </m:oMath>
            <w:r w:rsidRPr="00866013">
              <w:rPr>
                <w:rFonts w:ascii="Times New Roman" w:hAnsi="Times New Roman" w:cs="Times New Roman"/>
                <w:sz w:val="28"/>
                <w:szCs w:val="28"/>
              </w:rPr>
              <w:t>1,9</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УБ,%</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79,4</w:t>
            </w:r>
            <m:oMath>
              <m:r>
                <w:rPr>
                  <w:rFonts w:ascii="Cambria Math" w:hAnsi="Cambria Math" w:cs="Times New Roman"/>
                  <w:sz w:val="28"/>
                  <w:szCs w:val="28"/>
                </w:rPr>
                <m:t>±</m:t>
              </m:r>
            </m:oMath>
            <w:r w:rsidRPr="00866013">
              <w:rPr>
                <w:rFonts w:ascii="Times New Roman" w:hAnsi="Times New Roman" w:cs="Times New Roman"/>
                <w:sz w:val="28"/>
                <w:szCs w:val="28"/>
              </w:rPr>
              <w:t>1,3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82,3</w:t>
            </w:r>
            <m:oMath>
              <m:r>
                <w:rPr>
                  <w:rFonts w:ascii="Cambria Math" w:hAnsi="Cambria Math" w:cs="Times New Roman"/>
                  <w:sz w:val="28"/>
                  <w:szCs w:val="28"/>
                </w:rPr>
                <m:t>±</m:t>
              </m:r>
            </m:oMath>
            <w:r w:rsidRPr="00866013">
              <w:rPr>
                <w:rFonts w:ascii="Times New Roman" w:hAnsi="Times New Roman" w:cs="Times New Roman"/>
                <w:sz w:val="28"/>
                <w:szCs w:val="28"/>
              </w:rPr>
              <w:t>1,43</w:t>
            </w:r>
          </w:p>
        </w:tc>
      </w:tr>
      <w:tr w:rsidR="00D05437" w:rsidRPr="00866013" w:rsidTr="00CC4047">
        <w:trPr>
          <w:trHeight w:val="364"/>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Усвояемость,%</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94,1</w:t>
            </w:r>
            <m:oMath>
              <m:r>
                <w:rPr>
                  <w:rFonts w:ascii="Cambria Math" w:hAnsi="Cambria Math" w:cs="Times New Roman"/>
                  <w:sz w:val="28"/>
                  <w:szCs w:val="28"/>
                </w:rPr>
                <m:t>±</m:t>
              </m:r>
            </m:oMath>
            <w:r w:rsidRPr="00866013">
              <w:rPr>
                <w:rFonts w:ascii="Times New Roman" w:hAnsi="Times New Roman" w:cs="Times New Roman"/>
                <w:sz w:val="28"/>
                <w:szCs w:val="28"/>
              </w:rPr>
              <w:t>1,5</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96,3</w:t>
            </w:r>
            <m:oMath>
              <m:r>
                <w:rPr>
                  <w:rFonts w:ascii="Cambria Math" w:hAnsi="Cambria Math" w:cs="Times New Roman"/>
                  <w:sz w:val="28"/>
                  <w:szCs w:val="28"/>
                </w:rPr>
                <m:t>±</m:t>
              </m:r>
            </m:oMath>
            <w:r w:rsidRPr="00866013">
              <w:rPr>
                <w:rFonts w:ascii="Times New Roman" w:hAnsi="Times New Roman" w:cs="Times New Roman"/>
                <w:sz w:val="28"/>
                <w:szCs w:val="28"/>
              </w:rPr>
              <w:t>1,34</w:t>
            </w:r>
          </w:p>
        </w:tc>
      </w:tr>
      <w:tr w:rsidR="00D05437" w:rsidRPr="00866013" w:rsidTr="00CC4047">
        <w:trPr>
          <w:trHeight w:val="286"/>
        </w:trPr>
        <w:tc>
          <w:tcPr>
            <w:tcW w:w="5000" w:type="pct"/>
            <w:gridSpan w:val="3"/>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В цельной крови:</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Гемоглобин,%</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81,7</w:t>
            </w:r>
            <m:oMath>
              <m:r>
                <w:rPr>
                  <w:rFonts w:ascii="Cambria Math" w:hAnsi="Cambria Math" w:cs="Times New Roman"/>
                  <w:sz w:val="28"/>
                  <w:szCs w:val="28"/>
                </w:rPr>
                <m:t>±</m:t>
              </m:r>
            </m:oMath>
            <w:r w:rsidRPr="00866013">
              <w:rPr>
                <w:rFonts w:ascii="Times New Roman" w:hAnsi="Times New Roman" w:cs="Times New Roman"/>
                <w:sz w:val="28"/>
                <w:szCs w:val="28"/>
              </w:rPr>
              <w:t>4,33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82,0</w:t>
            </w:r>
            <m:oMath>
              <m:r>
                <w:rPr>
                  <w:rFonts w:ascii="Cambria Math" w:hAnsi="Cambria Math" w:cs="Times New Roman"/>
                  <w:sz w:val="28"/>
                  <w:szCs w:val="28"/>
                </w:rPr>
                <m:t>±</m:t>
              </m:r>
            </m:oMath>
            <w:r w:rsidRPr="00866013">
              <w:rPr>
                <w:rFonts w:ascii="Times New Roman" w:hAnsi="Times New Roman" w:cs="Times New Roman"/>
                <w:sz w:val="28"/>
                <w:szCs w:val="28"/>
              </w:rPr>
              <w:t>4,93</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vertAlign w:val="superscript"/>
              </w:rPr>
            </w:pPr>
            <w:r w:rsidRPr="00866013">
              <w:rPr>
                <w:rFonts w:ascii="Times New Roman" w:hAnsi="Times New Roman" w:cs="Times New Roman"/>
                <w:sz w:val="28"/>
                <w:szCs w:val="28"/>
              </w:rPr>
              <w:t>Эритроциты, млн./мм</w:t>
            </w:r>
            <w:r w:rsidRPr="00866013">
              <w:rPr>
                <w:rFonts w:ascii="Times New Roman" w:hAnsi="Times New Roman" w:cs="Times New Roman"/>
                <w:sz w:val="28"/>
                <w:szCs w:val="28"/>
                <w:vertAlign w:val="superscript"/>
              </w:rPr>
              <w:t>3</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5,63</w:t>
            </w:r>
            <m:oMath>
              <m:r>
                <w:rPr>
                  <w:rFonts w:ascii="Cambria Math" w:hAnsi="Cambria Math" w:cs="Times New Roman"/>
                  <w:sz w:val="28"/>
                  <w:szCs w:val="28"/>
                </w:rPr>
                <m:t>±</m:t>
              </m:r>
            </m:oMath>
            <w:r w:rsidRPr="00866013">
              <w:rPr>
                <w:rFonts w:ascii="Times New Roman" w:hAnsi="Times New Roman" w:cs="Times New Roman"/>
                <w:sz w:val="28"/>
                <w:szCs w:val="28"/>
              </w:rPr>
              <w:t>0,21</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5,89</w:t>
            </w:r>
            <m:oMath>
              <m:r>
                <w:rPr>
                  <w:rFonts w:ascii="Cambria Math" w:hAnsi="Cambria Math" w:cs="Times New Roman"/>
                  <w:sz w:val="28"/>
                  <w:szCs w:val="28"/>
                </w:rPr>
                <m:t>±</m:t>
              </m:r>
            </m:oMath>
            <w:r w:rsidRPr="00866013">
              <w:rPr>
                <w:rFonts w:ascii="Times New Roman" w:hAnsi="Times New Roman" w:cs="Times New Roman"/>
                <w:sz w:val="28"/>
                <w:szCs w:val="28"/>
              </w:rPr>
              <w:t>0,37</w:t>
            </w:r>
          </w:p>
        </w:tc>
      </w:tr>
      <w:tr w:rsidR="00D05437" w:rsidRPr="00866013" w:rsidTr="00CC4047">
        <w:trPr>
          <w:trHeight w:val="231"/>
        </w:trPr>
        <w:tc>
          <w:tcPr>
            <w:tcW w:w="5000" w:type="pct"/>
            <w:gridSpan w:val="3"/>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В сыворотке крови:</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Общий белок, 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5,94</w:t>
            </w:r>
            <m:oMath>
              <m:r>
                <w:rPr>
                  <w:rFonts w:ascii="Cambria Math" w:hAnsi="Cambria Math" w:cs="Times New Roman"/>
                  <w:sz w:val="28"/>
                  <w:szCs w:val="28"/>
                </w:rPr>
                <m:t>±</m:t>
              </m:r>
            </m:oMath>
            <w:r w:rsidRPr="00866013">
              <w:rPr>
                <w:rFonts w:ascii="Times New Roman" w:hAnsi="Times New Roman" w:cs="Times New Roman"/>
                <w:sz w:val="28"/>
                <w:szCs w:val="28"/>
              </w:rPr>
              <w:t>0,84</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5,83</w:t>
            </w:r>
            <m:oMath>
              <m:r>
                <w:rPr>
                  <w:rFonts w:ascii="Cambria Math" w:hAnsi="Cambria Math" w:cs="Times New Roman"/>
                  <w:sz w:val="28"/>
                  <w:szCs w:val="28"/>
                </w:rPr>
                <m:t>±</m:t>
              </m:r>
            </m:oMath>
            <w:r w:rsidRPr="00866013">
              <w:rPr>
                <w:rFonts w:ascii="Times New Roman" w:hAnsi="Times New Roman" w:cs="Times New Roman"/>
                <w:sz w:val="28"/>
                <w:szCs w:val="28"/>
              </w:rPr>
              <w:t>0,73</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Альбумины, 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3,05</w:t>
            </w:r>
            <m:oMath>
              <m:r>
                <w:rPr>
                  <w:rFonts w:ascii="Cambria Math" w:hAnsi="Cambria Math" w:cs="Times New Roman"/>
                  <w:sz w:val="28"/>
                  <w:szCs w:val="28"/>
                </w:rPr>
                <m:t>±</m:t>
              </m:r>
            </m:oMath>
            <w:r w:rsidRPr="00866013">
              <w:rPr>
                <w:rFonts w:ascii="Times New Roman" w:hAnsi="Times New Roman" w:cs="Times New Roman"/>
                <w:sz w:val="28"/>
                <w:szCs w:val="28"/>
              </w:rPr>
              <w:t>0,21</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3,05</w:t>
            </w:r>
            <m:oMath>
              <m:r>
                <w:rPr>
                  <w:rFonts w:ascii="Cambria Math" w:hAnsi="Cambria Math" w:cs="Times New Roman"/>
                  <w:sz w:val="28"/>
                  <w:szCs w:val="28"/>
                </w:rPr>
                <m:t>±</m:t>
              </m:r>
            </m:oMath>
            <w:r w:rsidRPr="00866013">
              <w:rPr>
                <w:rFonts w:ascii="Times New Roman" w:hAnsi="Times New Roman" w:cs="Times New Roman"/>
                <w:sz w:val="28"/>
                <w:szCs w:val="28"/>
              </w:rPr>
              <w:t>0,17</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Коэффициент А/Г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1,0</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1,15</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Азот мочевины,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13,4</w:t>
            </w:r>
            <m:oMath>
              <m:r>
                <w:rPr>
                  <w:rFonts w:ascii="Cambria Math" w:hAnsi="Cambria Math" w:cs="Times New Roman"/>
                  <w:sz w:val="28"/>
                  <w:szCs w:val="28"/>
                </w:rPr>
                <m:t>±</m:t>
              </m:r>
            </m:oMath>
            <w:r w:rsidRPr="00866013">
              <w:rPr>
                <w:rFonts w:ascii="Times New Roman" w:hAnsi="Times New Roman" w:cs="Times New Roman"/>
                <w:sz w:val="28"/>
                <w:szCs w:val="28"/>
              </w:rPr>
              <w:t>1,1</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10,1</w:t>
            </w:r>
            <m:oMath>
              <m:r>
                <w:rPr>
                  <w:rFonts w:ascii="Cambria Math" w:hAnsi="Cambria Math" w:cs="Times New Roman"/>
                  <w:sz w:val="28"/>
                  <w:szCs w:val="28"/>
                </w:rPr>
                <m:t>±</m:t>
              </m:r>
            </m:oMath>
            <w:r w:rsidRPr="00866013">
              <w:rPr>
                <w:rFonts w:ascii="Times New Roman" w:hAnsi="Times New Roman" w:cs="Times New Roman"/>
                <w:sz w:val="28"/>
                <w:szCs w:val="28"/>
              </w:rPr>
              <w:t>1,0</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Мочевая кислота,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6,3</w:t>
            </w:r>
            <m:oMath>
              <m:r>
                <w:rPr>
                  <w:rFonts w:ascii="Cambria Math" w:hAnsi="Cambria Math" w:cs="Times New Roman"/>
                  <w:sz w:val="28"/>
                  <w:szCs w:val="28"/>
                </w:rPr>
                <m:t>±</m:t>
              </m:r>
            </m:oMath>
            <w:r w:rsidRPr="00866013">
              <w:rPr>
                <w:rFonts w:ascii="Times New Roman" w:hAnsi="Times New Roman" w:cs="Times New Roman"/>
                <w:sz w:val="28"/>
                <w:szCs w:val="28"/>
              </w:rPr>
              <w:t>0,4</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2,4</w:t>
            </w:r>
            <m:oMath>
              <m:r>
                <w:rPr>
                  <w:rFonts w:ascii="Cambria Math" w:hAnsi="Cambria Math" w:cs="Times New Roman"/>
                  <w:sz w:val="28"/>
                  <w:szCs w:val="28"/>
                </w:rPr>
                <m:t>±</m:t>
              </m:r>
            </m:oMath>
            <w:r w:rsidRPr="00866013">
              <w:rPr>
                <w:rFonts w:ascii="Times New Roman" w:hAnsi="Times New Roman" w:cs="Times New Roman"/>
                <w:sz w:val="28"/>
                <w:szCs w:val="28"/>
              </w:rPr>
              <w:t>0,3*</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Креатин,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0,5</w:t>
            </w:r>
            <m:oMath>
              <m:r>
                <w:rPr>
                  <w:rFonts w:ascii="Cambria Math" w:hAnsi="Cambria Math" w:cs="Times New Roman"/>
                  <w:sz w:val="28"/>
                  <w:szCs w:val="28"/>
                </w:rPr>
                <m:t>±</m:t>
              </m:r>
            </m:oMath>
            <w:r w:rsidRPr="00866013">
              <w:rPr>
                <w:rFonts w:ascii="Times New Roman" w:hAnsi="Times New Roman" w:cs="Times New Roman"/>
                <w:sz w:val="28"/>
                <w:szCs w:val="28"/>
              </w:rPr>
              <w:t>0,08</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0,5</w:t>
            </w:r>
            <m:oMath>
              <m:r>
                <w:rPr>
                  <w:rFonts w:ascii="Cambria Math" w:hAnsi="Cambria Math" w:cs="Times New Roman"/>
                  <w:sz w:val="28"/>
                  <w:szCs w:val="28"/>
                </w:rPr>
                <m:t>±</m:t>
              </m:r>
            </m:oMath>
            <w:r w:rsidRPr="00866013">
              <w:rPr>
                <w:rFonts w:ascii="Times New Roman" w:hAnsi="Times New Roman" w:cs="Times New Roman"/>
                <w:sz w:val="28"/>
                <w:szCs w:val="28"/>
              </w:rPr>
              <w:t>0,09</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Общий холестерин,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103,5</w:t>
            </w:r>
            <m:oMath>
              <m:r>
                <w:rPr>
                  <w:rFonts w:ascii="Cambria Math" w:hAnsi="Cambria Math" w:cs="Times New Roman"/>
                  <w:sz w:val="28"/>
                  <w:szCs w:val="28"/>
                </w:rPr>
                <m:t>±</m:t>
              </m:r>
            </m:oMath>
            <w:r w:rsidRPr="00866013">
              <w:rPr>
                <w:rFonts w:ascii="Times New Roman" w:hAnsi="Times New Roman" w:cs="Times New Roman"/>
                <w:sz w:val="28"/>
                <w:szCs w:val="28"/>
              </w:rPr>
              <w:t>2,03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97,5</w:t>
            </w:r>
            <m:oMath>
              <m:r>
                <w:rPr>
                  <w:rFonts w:ascii="Cambria Math" w:hAnsi="Cambria Math" w:cs="Times New Roman"/>
                  <w:sz w:val="28"/>
                  <w:szCs w:val="28"/>
                </w:rPr>
                <m:t>±</m:t>
              </m:r>
            </m:oMath>
            <w:r w:rsidRPr="00866013">
              <w:rPr>
                <w:rFonts w:ascii="Times New Roman" w:hAnsi="Times New Roman" w:cs="Times New Roman"/>
                <w:sz w:val="28"/>
                <w:szCs w:val="28"/>
              </w:rPr>
              <w:t>2,14</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Глюкоза,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161,2</w:t>
            </w:r>
            <m:oMath>
              <m:r>
                <w:rPr>
                  <w:rFonts w:ascii="Cambria Math" w:hAnsi="Cambria Math" w:cs="Times New Roman"/>
                  <w:sz w:val="28"/>
                  <w:szCs w:val="28"/>
                </w:rPr>
                <m:t>±</m:t>
              </m:r>
            </m:oMath>
            <w:r w:rsidRPr="00866013">
              <w:rPr>
                <w:rFonts w:ascii="Times New Roman" w:hAnsi="Times New Roman" w:cs="Times New Roman"/>
                <w:sz w:val="28"/>
                <w:szCs w:val="28"/>
              </w:rPr>
              <w:t>3,87</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150,5</w:t>
            </w:r>
            <m:oMath>
              <m:r>
                <w:rPr>
                  <w:rFonts w:ascii="Cambria Math" w:hAnsi="Cambria Math" w:cs="Times New Roman"/>
                  <w:sz w:val="28"/>
                  <w:szCs w:val="28"/>
                </w:rPr>
                <m:t>±</m:t>
              </m:r>
            </m:oMath>
            <w:r w:rsidRPr="00866013">
              <w:rPr>
                <w:rFonts w:ascii="Times New Roman" w:hAnsi="Times New Roman" w:cs="Times New Roman"/>
                <w:sz w:val="28"/>
                <w:szCs w:val="28"/>
              </w:rPr>
              <w:t>3,63</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Натрий,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137,1</w:t>
            </w:r>
            <m:oMath>
              <m:r>
                <w:rPr>
                  <w:rFonts w:ascii="Cambria Math" w:hAnsi="Cambria Math" w:cs="Times New Roman"/>
                  <w:sz w:val="28"/>
                  <w:szCs w:val="28"/>
                </w:rPr>
                <m:t>±</m:t>
              </m:r>
            </m:oMath>
            <w:r w:rsidRPr="00866013">
              <w:rPr>
                <w:rFonts w:ascii="Times New Roman" w:hAnsi="Times New Roman" w:cs="Times New Roman"/>
                <w:sz w:val="28"/>
                <w:szCs w:val="28"/>
              </w:rPr>
              <w:t>2,03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142,4</w:t>
            </w:r>
            <m:oMath>
              <m:r>
                <w:rPr>
                  <w:rFonts w:ascii="Cambria Math" w:hAnsi="Cambria Math" w:cs="Times New Roman"/>
                  <w:sz w:val="28"/>
                  <w:szCs w:val="28"/>
                </w:rPr>
                <m:t>±</m:t>
              </m:r>
            </m:oMath>
            <w:r w:rsidRPr="00866013">
              <w:rPr>
                <w:rFonts w:ascii="Times New Roman" w:hAnsi="Times New Roman" w:cs="Times New Roman"/>
                <w:sz w:val="28"/>
                <w:szCs w:val="28"/>
              </w:rPr>
              <w:t>2,19</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Калий, мг. %</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7,0</w:t>
            </w:r>
            <m:oMath>
              <m:r>
                <w:rPr>
                  <w:rFonts w:ascii="Cambria Math" w:hAnsi="Cambria Math" w:cs="Times New Roman"/>
                  <w:sz w:val="28"/>
                  <w:szCs w:val="28"/>
                </w:rPr>
                <m:t>±</m:t>
              </m:r>
            </m:oMath>
            <w:r w:rsidRPr="00866013">
              <w:rPr>
                <w:rFonts w:ascii="Times New Roman" w:hAnsi="Times New Roman" w:cs="Times New Roman"/>
                <w:sz w:val="28"/>
                <w:szCs w:val="28"/>
              </w:rPr>
              <w:t>0,73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7,4</w:t>
            </w:r>
            <m:oMath>
              <m:r>
                <w:rPr>
                  <w:rFonts w:ascii="Cambria Math" w:hAnsi="Cambria Math" w:cs="Times New Roman"/>
                  <w:sz w:val="28"/>
                  <w:szCs w:val="28"/>
                </w:rPr>
                <m:t>±</m:t>
              </m:r>
            </m:oMath>
            <w:r w:rsidRPr="00866013">
              <w:rPr>
                <w:rFonts w:ascii="Times New Roman" w:hAnsi="Times New Roman" w:cs="Times New Roman"/>
                <w:sz w:val="28"/>
                <w:szCs w:val="28"/>
              </w:rPr>
              <w:t>0,69</w:t>
            </w:r>
          </w:p>
        </w:tc>
      </w:tr>
      <w:tr w:rsidR="00D05437" w:rsidRPr="00866013" w:rsidTr="00CC4047">
        <w:trPr>
          <w:trHeight w:val="480"/>
        </w:trPr>
        <w:tc>
          <w:tcPr>
            <w:tcW w:w="1925" w:type="pct"/>
          </w:tcPr>
          <w:p w:rsidR="00D05437" w:rsidRPr="00866013" w:rsidRDefault="00D05437" w:rsidP="00CC4047">
            <w:pPr>
              <w:rPr>
                <w:rFonts w:ascii="Times New Roman" w:hAnsi="Times New Roman" w:cs="Times New Roman"/>
                <w:sz w:val="28"/>
                <w:szCs w:val="28"/>
              </w:rPr>
            </w:pPr>
            <w:r w:rsidRPr="00866013">
              <w:rPr>
                <w:rFonts w:ascii="Times New Roman" w:hAnsi="Times New Roman" w:cs="Times New Roman"/>
                <w:sz w:val="28"/>
                <w:szCs w:val="28"/>
              </w:rPr>
              <w:t>Углекислый газ, мг.%</w:t>
            </w:r>
          </w:p>
        </w:tc>
        <w:tc>
          <w:tcPr>
            <w:tcW w:w="1431"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29,1</w:t>
            </w:r>
            <m:oMath>
              <m:r>
                <w:rPr>
                  <w:rFonts w:ascii="Cambria Math" w:hAnsi="Cambria Math" w:cs="Times New Roman"/>
                  <w:sz w:val="28"/>
                  <w:szCs w:val="28"/>
                </w:rPr>
                <m:t>±</m:t>
              </m:r>
            </m:oMath>
            <w:r w:rsidRPr="00866013">
              <w:rPr>
                <w:rFonts w:ascii="Times New Roman" w:hAnsi="Times New Roman" w:cs="Times New Roman"/>
                <w:sz w:val="28"/>
                <w:szCs w:val="28"/>
              </w:rPr>
              <w:t>4,33</w:t>
            </w:r>
          </w:p>
        </w:tc>
        <w:tc>
          <w:tcPr>
            <w:tcW w:w="1644" w:type="pct"/>
          </w:tcPr>
          <w:p w:rsidR="00D05437" w:rsidRPr="00866013" w:rsidRDefault="00D05437" w:rsidP="00CC4047">
            <w:pPr>
              <w:jc w:val="center"/>
              <w:rPr>
                <w:rFonts w:ascii="Times New Roman" w:hAnsi="Times New Roman" w:cs="Times New Roman"/>
                <w:sz w:val="28"/>
                <w:szCs w:val="28"/>
              </w:rPr>
            </w:pPr>
            <w:r w:rsidRPr="00866013">
              <w:rPr>
                <w:rFonts w:ascii="Times New Roman" w:hAnsi="Times New Roman" w:cs="Times New Roman"/>
                <w:sz w:val="28"/>
                <w:szCs w:val="28"/>
              </w:rPr>
              <w:t>30,5</w:t>
            </w:r>
            <m:oMath>
              <m:r>
                <w:rPr>
                  <w:rFonts w:ascii="Cambria Math" w:hAnsi="Cambria Math" w:cs="Times New Roman"/>
                  <w:sz w:val="28"/>
                  <w:szCs w:val="28"/>
                </w:rPr>
                <m:t>±</m:t>
              </m:r>
            </m:oMath>
            <w:r w:rsidRPr="00866013">
              <w:rPr>
                <w:rFonts w:ascii="Times New Roman" w:hAnsi="Times New Roman" w:cs="Times New Roman"/>
                <w:sz w:val="28"/>
                <w:szCs w:val="28"/>
              </w:rPr>
              <w:t>1,4</w:t>
            </w:r>
          </w:p>
        </w:tc>
      </w:tr>
    </w:tbl>
    <w:p w:rsidR="00D05437" w:rsidRPr="005C0E4D" w:rsidRDefault="00D05437" w:rsidP="00D05437">
      <w:pPr>
        <w:spacing w:after="0" w:line="240" w:lineRule="auto"/>
        <w:ind w:firstLine="567"/>
        <w:rPr>
          <w:rFonts w:ascii="Times New Roman" w:hAnsi="Times New Roman" w:cs="Times New Roman"/>
          <w:sz w:val="16"/>
          <w:szCs w:val="16"/>
        </w:rPr>
      </w:pPr>
    </w:p>
    <w:p w:rsidR="00D05437" w:rsidRPr="002E646F" w:rsidRDefault="00D05437" w:rsidP="00D05437">
      <w:pPr>
        <w:spacing w:after="0" w:line="240" w:lineRule="auto"/>
        <w:ind w:firstLine="567"/>
        <w:jc w:val="both"/>
        <w:rPr>
          <w:rFonts w:ascii="Times New Roman" w:hAnsi="Times New Roman" w:cs="Times New Roman"/>
          <w:b/>
          <w:sz w:val="24"/>
          <w:szCs w:val="24"/>
        </w:rPr>
      </w:pPr>
      <w:r w:rsidRPr="002E646F">
        <w:rPr>
          <w:rFonts w:ascii="Times New Roman" w:hAnsi="Times New Roman" w:cs="Times New Roman"/>
          <w:sz w:val="24"/>
          <w:szCs w:val="24"/>
        </w:rPr>
        <w:t>* - Р &lt; 0,05 в сравнении с контролем.</w:t>
      </w:r>
    </w:p>
    <w:p w:rsidR="00D05437" w:rsidRPr="005C0E4D" w:rsidRDefault="00D05437" w:rsidP="00D05437">
      <w:pPr>
        <w:spacing w:after="0" w:line="240" w:lineRule="auto"/>
        <w:ind w:firstLine="567"/>
        <w:jc w:val="both"/>
        <w:rPr>
          <w:rFonts w:ascii="Times New Roman" w:hAnsi="Times New Roman" w:cs="Times New Roman"/>
          <w:sz w:val="16"/>
          <w:szCs w:val="16"/>
        </w:rPr>
      </w:pP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Как видно из таблицы 1, животные, получавшие кефир, полученный новым способом, прибавили в массе на 33% больше (Р&lt;0,05), чем контрольные, КЭБ выше на 27%, биологическая ценность выше на 2%, утилизация белка - на 3-4%, усвояемость - на 2-3%, чем у контрольной группы [5]. </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Определение прибавки массы тела животных в условиях настоящих исследований позволяет трактовать этот показатель как интегральный, отражающий процессы биотрансформации составных частей изучаемых продуктов. Более высокая прибавка массы тела животных, получавших кефир, полученный новым способом, свидетельствует о более высоких показателях его качества. Об этом также свидетельствует расчет КЭБ и определение утилизации белка, усвояемость и биологическая ценность.</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lastRenderedPageBreak/>
        <w:t>Содержание общего белка, альбуминов и коэффициент А/Г в сыворотке крови в контрольной и опытной группах примерно одинаковое и в пределах физиологической нормы.</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Более низкие уровни содержания азота мочевины и мочевой кислоты в сыворотке крови животных, получавших кефир, полученный новым способом, также свидетельствуют о поступлении белка более высокого качества, чем белок контрольного напитка. Следует отметить тенденцию к снижению уровня общего холестерина в сыворотке крови животных, получавших опытный продукт.</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Содержание эритроцитов и гемоглобина, а также фосфора и глюкозы в крови животных обеих групп находилось примерно на одном уровне и в пределах физиологической нормы.</w:t>
      </w:r>
    </w:p>
    <w:p w:rsidR="00D05437" w:rsidRPr="002E646F" w:rsidRDefault="00D05437" w:rsidP="00D05437">
      <w:pPr>
        <w:spacing w:after="0" w:line="240"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Таким образом, проведенные исследования показали, что кефир, полученный новым способом, обладает высокими показателями биологической ценности, которому также присущи диетические свойства.</w:t>
      </w:r>
    </w:p>
    <w:p w:rsidR="00D05437" w:rsidRPr="002E646F" w:rsidRDefault="00D05437" w:rsidP="00D05437">
      <w:pPr>
        <w:spacing w:after="0" w:line="240" w:lineRule="auto"/>
        <w:ind w:firstLine="567"/>
        <w:jc w:val="both"/>
        <w:rPr>
          <w:rFonts w:ascii="Times New Roman" w:hAnsi="Times New Roman" w:cs="Times New Roman"/>
          <w:b/>
          <w:sz w:val="32"/>
          <w:szCs w:val="32"/>
        </w:rPr>
      </w:pPr>
      <w:r w:rsidRPr="002E646F">
        <w:rPr>
          <w:rFonts w:ascii="Times New Roman" w:hAnsi="Times New Roman" w:cs="Times New Roman"/>
          <w:sz w:val="30"/>
          <w:szCs w:val="30"/>
        </w:rPr>
        <w:t>Указанный напиток можно рекомендовать в качестве продукта питания массового, диетического и лечебно-профилактического назначения.</w:t>
      </w:r>
      <w:r w:rsidRPr="002E646F">
        <w:rPr>
          <w:rFonts w:ascii="Times New Roman" w:hAnsi="Times New Roman" w:cs="Times New Roman"/>
          <w:sz w:val="32"/>
          <w:szCs w:val="32"/>
        </w:rPr>
        <w:t xml:space="preserve"> </w:t>
      </w:r>
    </w:p>
    <w:p w:rsidR="00D05437" w:rsidRPr="002E646F" w:rsidRDefault="00D05437" w:rsidP="00D05437">
      <w:pPr>
        <w:spacing w:after="0" w:line="240" w:lineRule="auto"/>
        <w:ind w:firstLine="567"/>
        <w:rPr>
          <w:rFonts w:ascii="Times New Roman" w:hAnsi="Times New Roman" w:cs="Times New Roman"/>
          <w:b/>
          <w:sz w:val="32"/>
          <w:szCs w:val="32"/>
        </w:rPr>
      </w:pPr>
    </w:p>
    <w:p w:rsidR="00D05437" w:rsidRPr="002E646F" w:rsidRDefault="00D05437" w:rsidP="00D05437">
      <w:pPr>
        <w:spacing w:after="0" w:line="240"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53"/>
        </w:numPr>
        <w:spacing w:after="0" w:line="240"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 xml:space="preserve">Высоцкий В.Г. Гигиенические аспекты повышения белковой полноценности питания.// Лекции в </w:t>
      </w:r>
      <w:r w:rsidRPr="002E646F">
        <w:rPr>
          <w:rFonts w:ascii="Times New Roman" w:hAnsi="Times New Roman" w:cs="Times New Roman"/>
          <w:sz w:val="28"/>
          <w:szCs w:val="28"/>
          <w:lang w:val="en-US"/>
        </w:rPr>
        <w:t>I</w:t>
      </w:r>
      <w:r w:rsidRPr="002E646F">
        <w:rPr>
          <w:rFonts w:ascii="Times New Roman" w:hAnsi="Times New Roman" w:cs="Times New Roman"/>
          <w:sz w:val="28"/>
          <w:szCs w:val="28"/>
        </w:rPr>
        <w:t xml:space="preserve"> ММИ имени И.М. Сеченова -М.- 1987- 14 апр.</w:t>
      </w:r>
    </w:p>
    <w:p w:rsidR="00D05437" w:rsidRPr="002E646F" w:rsidRDefault="00D05437" w:rsidP="00D05437">
      <w:pPr>
        <w:pStyle w:val="a3"/>
        <w:numPr>
          <w:ilvl w:val="0"/>
          <w:numId w:val="53"/>
        </w:numPr>
        <w:spacing w:after="0" w:line="240"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Высоцкий В.Г. К оценке потребностей человека в белке// Вопросы питания.-1978.-№ 6. - С. 8-17.</w:t>
      </w:r>
    </w:p>
    <w:p w:rsidR="00D05437" w:rsidRPr="002E646F" w:rsidRDefault="00D05437" w:rsidP="00D05437">
      <w:pPr>
        <w:pStyle w:val="a3"/>
        <w:numPr>
          <w:ilvl w:val="0"/>
          <w:numId w:val="53"/>
        </w:numPr>
        <w:spacing w:after="0" w:line="240"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Горшков А.И. Гигиеническая оценка новых молочных продуктов и обоснование требований к технологическим процессам их производства: автореферат диссертации (д.м.н.).- М., 1987. – 190 с.</w:t>
      </w:r>
    </w:p>
    <w:p w:rsidR="00D05437" w:rsidRPr="002E646F" w:rsidRDefault="00D05437" w:rsidP="00D05437">
      <w:pPr>
        <w:pStyle w:val="a3"/>
        <w:numPr>
          <w:ilvl w:val="0"/>
          <w:numId w:val="53"/>
        </w:numPr>
        <w:spacing w:after="0" w:line="240"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Молочников В.В. Новый подход к решению проблемы переработки молока.// Сборник научных трудов «Проблемы безотходной технологии переработки молока с применением биополимеров». - Ставрополь, 1987. - С.4-11.</w:t>
      </w:r>
    </w:p>
    <w:p w:rsidR="00D05437" w:rsidRPr="002E646F" w:rsidRDefault="00D05437" w:rsidP="00D05437">
      <w:pPr>
        <w:pStyle w:val="a3"/>
        <w:numPr>
          <w:ilvl w:val="0"/>
          <w:numId w:val="53"/>
        </w:numPr>
        <w:spacing w:after="0" w:line="240"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Текеев А.А. Медико-биологические аспекты разработки и совершенствования ряда технологий продуктов питания массового, диетического и лечебного назначения.//Диссертация доктора медицинских наук. – М, 1995. – 290 с.</w:t>
      </w:r>
    </w:p>
    <w:p w:rsidR="00D05437" w:rsidRPr="002E646F" w:rsidRDefault="00D05437" w:rsidP="00D05437">
      <w:pPr>
        <w:spacing w:after="0" w:line="240" w:lineRule="auto"/>
        <w:ind w:firstLine="567"/>
        <w:jc w:val="both"/>
        <w:rPr>
          <w:rFonts w:ascii="Times New Roman" w:hAnsi="Times New Roman" w:cs="Times New Roman"/>
          <w:color w:val="000000"/>
          <w:sz w:val="30"/>
          <w:szCs w:val="30"/>
          <w:lang w:eastAsia="ru-RU" w:bidi="ru-RU"/>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5C0E4D" w:rsidRDefault="00D05437" w:rsidP="00D05437">
      <w:pPr>
        <w:spacing w:after="0" w:line="240" w:lineRule="auto"/>
        <w:ind w:firstLine="567"/>
        <w:jc w:val="both"/>
        <w:rPr>
          <w:rFonts w:ascii="Times New Roman" w:hAnsi="Times New Roman" w:cs="Times New Roman"/>
          <w:color w:val="000000"/>
          <w:sz w:val="16"/>
          <w:szCs w:val="16"/>
          <w:lang w:eastAsia="ru-RU" w:bidi="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55" w:name="_Toc536444496"/>
      <w:bookmarkStart w:id="256" w:name="_Toc2279586"/>
      <w:r w:rsidRPr="002E646F">
        <w:rPr>
          <w:rFonts w:ascii="Times New Roman" w:eastAsia="SimSun" w:hAnsi="Times New Roman"/>
          <w:i/>
          <w:sz w:val="30"/>
          <w:szCs w:val="30"/>
        </w:rPr>
        <w:t>Текеева Элла Кокаевна</w:t>
      </w:r>
      <w:bookmarkEnd w:id="255"/>
      <w:bookmarkEnd w:id="256"/>
    </w:p>
    <w:p w:rsidR="00D05437" w:rsidRPr="002E646F" w:rsidRDefault="00D05437" w:rsidP="00D05437">
      <w:pPr>
        <w:pStyle w:val="ab"/>
        <w:shd w:val="clear" w:color="auto" w:fill="auto"/>
        <w:spacing w:before="0" w:line="216" w:lineRule="auto"/>
        <w:ind w:firstLine="0"/>
        <w:rPr>
          <w:i/>
          <w:sz w:val="30"/>
          <w:szCs w:val="30"/>
        </w:rPr>
      </w:pPr>
      <w:r w:rsidRPr="002E646F">
        <w:rPr>
          <w:i/>
          <w:sz w:val="30"/>
          <w:szCs w:val="30"/>
        </w:rPr>
        <w:t>старший преподаватель кафедры иностранных языков</w:t>
      </w:r>
    </w:p>
    <w:p w:rsidR="00D05437" w:rsidRPr="002E646F" w:rsidRDefault="00D05437" w:rsidP="00D05437">
      <w:pPr>
        <w:spacing w:after="0" w:line="216" w:lineRule="auto"/>
        <w:jc w:val="right"/>
        <w:rPr>
          <w:rFonts w:ascii="Times New Roman" w:eastAsia="Calibri" w:hAnsi="Times New Roman" w:cs="Times New Roman"/>
          <w:i/>
          <w:iCs/>
          <w:color w:val="000000"/>
          <w:sz w:val="30"/>
          <w:szCs w:val="30"/>
        </w:rPr>
      </w:pPr>
      <w:r w:rsidRPr="002E646F">
        <w:rPr>
          <w:rFonts w:ascii="Times New Roman" w:eastAsia="Calibri" w:hAnsi="Times New Roman" w:cs="Times New Roman"/>
          <w:i/>
          <w:iCs/>
          <w:color w:val="000000"/>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Calibri" w:hAnsi="Times New Roman" w:cs="Times New Roman"/>
          <w:i/>
          <w:color w:val="000000"/>
          <w:sz w:val="30"/>
          <w:szCs w:val="30"/>
        </w:rPr>
      </w:pPr>
      <w:r w:rsidRPr="002E646F">
        <w:rPr>
          <w:rFonts w:ascii="Times New Roman" w:eastAsia="Calibri" w:hAnsi="Times New Roman" w:cs="Times New Roman"/>
          <w:i/>
          <w:iCs/>
          <w:color w:val="000000"/>
          <w:sz w:val="30"/>
          <w:szCs w:val="30"/>
        </w:rPr>
        <w:t xml:space="preserve">имени </w:t>
      </w:r>
      <w:r w:rsidRPr="002E646F">
        <w:rPr>
          <w:rFonts w:ascii="Times New Roman" w:eastAsia="Calibri" w:hAnsi="Times New Roman" w:cs="Times New Roman"/>
          <w:i/>
          <w:color w:val="000000"/>
          <w:sz w:val="30"/>
          <w:szCs w:val="30"/>
        </w:rPr>
        <w:t>У.Д. Алиева, г. Карачаевск, Россия</w:t>
      </w:r>
    </w:p>
    <w:p w:rsidR="00D05437" w:rsidRPr="002E646F" w:rsidRDefault="00D05437" w:rsidP="00D05437">
      <w:pPr>
        <w:pStyle w:val="1"/>
        <w:spacing w:before="0" w:after="0" w:line="216" w:lineRule="auto"/>
        <w:jc w:val="center"/>
        <w:rPr>
          <w:rFonts w:ascii="Times New Roman" w:hAnsi="Times New Roman"/>
          <w:sz w:val="30"/>
          <w:szCs w:val="30"/>
        </w:rPr>
      </w:pPr>
      <w:bookmarkStart w:id="257" w:name="_Toc536444497"/>
      <w:bookmarkStart w:id="258" w:name="_Toc2279587"/>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ПРОБЛЕМЫ КОНВЕРСИИ В АНГЛИЙСКОМ ЯЗЫКЕ</w:t>
      </w:r>
      <w:bookmarkEnd w:id="257"/>
      <w:bookmarkEnd w:id="258"/>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b/>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rPr>
        <w:t xml:space="preserve"> В статье рассматривается конверсия как </w:t>
      </w:r>
      <w:r w:rsidRPr="002E646F">
        <w:rPr>
          <w:rFonts w:ascii="Times New Roman" w:eastAsia="Times New Roman" w:hAnsi="Times New Roman" w:cs="Times New Roman"/>
          <w:i/>
          <w:sz w:val="28"/>
          <w:szCs w:val="28"/>
          <w:lang w:eastAsia="ru-RU"/>
        </w:rPr>
        <w:t xml:space="preserve">наиболее продуктивный способ словообразования </w:t>
      </w:r>
      <w:r w:rsidRPr="002E646F">
        <w:rPr>
          <w:rFonts w:ascii="Times New Roman" w:eastAsia="Times New Roman" w:hAnsi="Times New Roman" w:cs="Times New Roman"/>
          <w:i/>
          <w:sz w:val="28"/>
          <w:szCs w:val="28"/>
        </w:rPr>
        <w:t>в результате, которого уже существующие в языке слова определенной части речи выступают в функциях других частей речи.</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w:t>
      </w:r>
      <w:r w:rsidRPr="002E646F">
        <w:rPr>
          <w:rFonts w:ascii="Times New Roman" w:eastAsia="Times New Roman" w:hAnsi="Times New Roman" w:cs="Times New Roman"/>
          <w:sz w:val="28"/>
          <w:szCs w:val="28"/>
          <w:lang w:eastAsia="ru-RU"/>
        </w:rPr>
        <w:t xml:space="preserve"> </w:t>
      </w:r>
      <w:r w:rsidRPr="002E646F">
        <w:rPr>
          <w:rFonts w:ascii="Times New Roman" w:eastAsia="Times New Roman" w:hAnsi="Times New Roman" w:cs="Times New Roman"/>
          <w:i/>
          <w:sz w:val="28"/>
          <w:szCs w:val="28"/>
          <w:lang w:eastAsia="ru-RU"/>
        </w:rPr>
        <w:t>Конверсионное слово, морфологический критерий, парадигма, часть речи, формальный признак.</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Основоположником теории конверсии в английском языке и создателем самого термина «конверсия» является Г. Свит, высказывания которого заслуживают особого внимания [1, с. 36].</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Впервые термин «конверсия» Г. Свит употребляет в 1892 г. Г. Свит в своей грамматике говорит о том, что в английском языке, как и во многих других языках можно превратить слово одной части в другую часть речи без какого-либо изменения слова, путем лишь необходимого изменения флексии, то есть путем изменения парадигмы слова [8, с. 17].</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 по мнению Г. Свита, существительное </w:t>
      </w:r>
      <w:r w:rsidRPr="002E646F">
        <w:rPr>
          <w:rFonts w:ascii="Times New Roman" w:eastAsia="Times New Roman" w:hAnsi="Times New Roman" w:cs="Times New Roman"/>
          <w:i/>
          <w:sz w:val="30"/>
          <w:szCs w:val="30"/>
          <w:lang w:val="en-US" w:eastAsia="ru-RU"/>
        </w:rPr>
        <w:t>walk</w:t>
      </w:r>
      <w:r w:rsidRPr="002E646F">
        <w:rPr>
          <w:rFonts w:ascii="Times New Roman" w:eastAsia="Times New Roman" w:hAnsi="Times New Roman" w:cs="Times New Roman"/>
          <w:sz w:val="30"/>
          <w:szCs w:val="30"/>
          <w:lang w:eastAsia="ru-RU"/>
        </w:rPr>
        <w:t xml:space="preserve"> образовалось от глагола способом конверсии, путем прибавления к инфинитиву </w:t>
      </w:r>
      <w:r w:rsidRPr="002E646F">
        <w:rPr>
          <w:rFonts w:ascii="Times New Roman" w:eastAsia="Times New Roman" w:hAnsi="Times New Roman" w:cs="Times New Roman"/>
          <w:i/>
          <w:sz w:val="30"/>
          <w:szCs w:val="30"/>
          <w:lang w:val="en-US" w:eastAsia="ru-RU"/>
        </w:rPr>
        <w:t>walk</w:t>
      </w:r>
      <w:r w:rsidRPr="002E646F">
        <w:rPr>
          <w:rFonts w:ascii="Times New Roman" w:eastAsia="Times New Roman" w:hAnsi="Times New Roman" w:cs="Times New Roman"/>
          <w:sz w:val="30"/>
          <w:szCs w:val="30"/>
          <w:lang w:eastAsia="ru-RU"/>
        </w:rPr>
        <w:t xml:space="preserve"> парадигмы существительного. Конверсия имеет некоторое сходство со словообразованием, хотя с его точки зрения такое превращение глагола в существительное едва ли можно рассматривать как образование нового слова. Конверсионным словом считается такое слово, которое принимает все формальные характеристики той части речи, в которую это слово конвертируется. </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Единственным критерием при отнесении слова к той или иной части речи является морфологический критерий. Однако, руководствуясь только морфологическим критерием, при отнесении слов, могут не полностью принимать парадигму той части речи, в которую они конвертируются, и называет такие случаи частичной конверсией. Под частично конвертируемыми словами Г. Свит понимает такие слова, которые, по его мнению, частично воспринимают формальные признаки двух различных частей речи [8, с. 33].</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Так, например, в предложении “</w:t>
      </w:r>
      <w:r w:rsidRPr="002E646F">
        <w:rPr>
          <w:rFonts w:ascii="Times New Roman" w:eastAsia="Times New Roman" w:hAnsi="Times New Roman" w:cs="Times New Roman"/>
          <w:i/>
          <w:sz w:val="30"/>
          <w:szCs w:val="30"/>
          <w:lang w:val="en-US" w:eastAsia="ru-RU"/>
        </w:rPr>
        <w:t>the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good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are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happy</w:t>
      </w:r>
      <w:r w:rsidRPr="002E646F">
        <w:rPr>
          <w:rFonts w:ascii="Times New Roman" w:eastAsia="Times New Roman" w:hAnsi="Times New Roman" w:cs="Times New Roman"/>
          <w:i/>
          <w:sz w:val="30"/>
          <w:szCs w:val="30"/>
          <w:lang w:eastAsia="ru-RU"/>
        </w:rPr>
        <w:t>” – “</w:t>
      </w:r>
      <w:r w:rsidRPr="002E646F">
        <w:rPr>
          <w:rFonts w:ascii="Times New Roman" w:eastAsia="Times New Roman" w:hAnsi="Times New Roman" w:cs="Times New Roman"/>
          <w:i/>
          <w:sz w:val="30"/>
          <w:szCs w:val="30"/>
          <w:lang w:val="en-US" w:eastAsia="ru-RU"/>
        </w:rPr>
        <w:t>good</w:t>
      </w:r>
      <w:r w:rsidRPr="002E646F">
        <w:rPr>
          <w:rFonts w:ascii="Times New Roman" w:eastAsia="Times New Roman" w:hAnsi="Times New Roman" w:cs="Times New Roman"/>
          <w:sz w:val="30"/>
          <w:szCs w:val="30"/>
          <w:lang w:eastAsia="ru-RU"/>
        </w:rPr>
        <w:t xml:space="preserve">”, по мнению Г. Свита является прилагательным, частично конвертированным в существительное, так как принимает определенный артикль </w:t>
      </w:r>
      <w:r w:rsidRPr="002E646F">
        <w:rPr>
          <w:rFonts w:ascii="Times New Roman" w:eastAsia="Times New Roman" w:hAnsi="Times New Roman" w:cs="Times New Roman"/>
          <w:sz w:val="30"/>
          <w:szCs w:val="30"/>
          <w:lang w:val="en-US" w:eastAsia="ru-RU"/>
        </w:rPr>
        <w:t>the</w:t>
      </w:r>
      <w:r w:rsidRPr="002E646F">
        <w:rPr>
          <w:rFonts w:ascii="Times New Roman" w:eastAsia="Times New Roman" w:hAnsi="Times New Roman" w:cs="Times New Roman"/>
          <w:sz w:val="30"/>
          <w:szCs w:val="30"/>
          <w:lang w:eastAsia="ru-RU"/>
        </w:rPr>
        <w:t>, но не принимает окончания множественного числа существительных –</w:t>
      </w:r>
      <w:r w:rsidRPr="002E646F">
        <w:rPr>
          <w:rFonts w:ascii="Times New Roman" w:eastAsia="Times New Roman" w:hAnsi="Times New Roman" w:cs="Times New Roman"/>
          <w:sz w:val="30"/>
          <w:szCs w:val="30"/>
          <w:lang w:val="en-US" w:eastAsia="ru-RU"/>
        </w:rPr>
        <w:t>s</w:t>
      </w:r>
      <w:r w:rsidRPr="002E646F">
        <w:rPr>
          <w:rFonts w:ascii="Times New Roman" w:eastAsia="Times New Roman" w:hAnsi="Times New Roman" w:cs="Times New Roman"/>
          <w:sz w:val="30"/>
          <w:szCs w:val="30"/>
          <w:lang w:eastAsia="ru-RU"/>
        </w:rPr>
        <w:t>.</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lastRenderedPageBreak/>
        <w:t>Группа учёных, обращающих словообразовательную роль конверсии довольна многочисленна. Это Г. Брэдли, Д. Ли, М. Бизе, А. Кеннеди, Е. Кройзинг и другие.</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Так М. Бизе считает, что конверсия представляет собой создание новых слов (существительных) в результате употребления уже существующих в языке слов в функциях других частей речи, то есть глагола в функциях существительного [5, с. 116].</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 xml:space="preserve">Е.А. Кройзинг говорит о конверсии всегда, когда слово принимает такую функцию, которая не является для него базисной, например использование прилагательного как существительного: </w:t>
      </w:r>
      <w:r w:rsidRPr="002E646F">
        <w:rPr>
          <w:rFonts w:ascii="Times New Roman" w:eastAsia="Times New Roman" w:hAnsi="Times New Roman" w:cs="Times New Roman"/>
          <w:i/>
          <w:sz w:val="30"/>
          <w:szCs w:val="30"/>
          <w:lang w:val="en-US"/>
        </w:rPr>
        <w:t>the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poor</w:t>
      </w:r>
      <w:r w:rsidRPr="002E646F">
        <w:rPr>
          <w:rFonts w:ascii="Times New Roman" w:eastAsia="Times New Roman" w:hAnsi="Times New Roman" w:cs="Times New Roman"/>
          <w:sz w:val="30"/>
          <w:szCs w:val="30"/>
        </w:rPr>
        <w:t xml:space="preserve"> в фразе </w:t>
      </w:r>
      <w:r w:rsidRPr="002E646F">
        <w:rPr>
          <w:rFonts w:ascii="Times New Roman" w:eastAsia="Times New Roman" w:hAnsi="Times New Roman" w:cs="Times New Roman"/>
          <w:i/>
          <w:sz w:val="30"/>
          <w:szCs w:val="30"/>
          <w:lang w:val="en-US"/>
        </w:rPr>
        <w:t>stone</w:t>
      </w:r>
      <w:r w:rsidRPr="002E646F">
        <w:rPr>
          <w:rFonts w:ascii="Times New Roman" w:eastAsia="Times New Roman" w:hAnsi="Times New Roman" w:cs="Times New Roman"/>
          <w:i/>
          <w:sz w:val="30"/>
          <w:szCs w:val="30"/>
        </w:rPr>
        <w:t xml:space="preserve"> </w:t>
      </w:r>
      <w:r w:rsidRPr="002E646F">
        <w:rPr>
          <w:rFonts w:ascii="Times New Roman" w:eastAsia="Times New Roman" w:hAnsi="Times New Roman" w:cs="Times New Roman"/>
          <w:i/>
          <w:sz w:val="30"/>
          <w:szCs w:val="30"/>
          <w:lang w:val="en-US"/>
        </w:rPr>
        <w:t>wall</w:t>
      </w:r>
      <w:r w:rsidRPr="002E646F">
        <w:rPr>
          <w:rFonts w:ascii="Times New Roman" w:eastAsia="Times New Roman" w:hAnsi="Times New Roman" w:cs="Times New Roman"/>
          <w:sz w:val="30"/>
          <w:szCs w:val="30"/>
        </w:rPr>
        <w:t xml:space="preserve"> [2, с. 67].</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Многие лингвисты не соглашаются с трактовкой конверсии как «переноса» слова, которое приводит к использованию его как члена другой категориальной группы. Ведь при конверсии должна существовать бинарная оппозиция: производящая основа и производное слово. И хотя мы и наблюдаем совпадение форм слов, они, тем не менее, являются разными словами, потому что парадигма производного и производящего слова всегда различны, так же как и их сочетаемость.</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Следующей трактовкой конверсии является концепция о словообразовании при помощи нулевой морфемы.</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rPr>
      </w:pPr>
      <w:r w:rsidRPr="002E646F">
        <w:rPr>
          <w:rFonts w:ascii="Times New Roman" w:eastAsia="Times New Roman" w:hAnsi="Times New Roman" w:cs="Times New Roman"/>
          <w:sz w:val="30"/>
          <w:szCs w:val="30"/>
        </w:rPr>
        <w:t>Х. Марчанд один из первых в зарубежной лингвистике рассматривал конверсию как семантический процесс межчастиречной деривации, как явление нулевого семантического словообразования, опровергая тем самым точку зрения на конверсию как употребление слова в функциях различных частях речи. Явление конверсии Х. Марчанд обозначил термином «деривация» [7, с. 40].</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Омонимичность отдельных форм существительного и глагола О. Есперсен отождествляет с идентичностью глагола и существительного, что приводит к утверждению, что во всех случаях существительное может быть употреблено без какого-либо изменения формы, в функциях глагола наоборот. Однако О. Есперсен считал, что стирание формальных различий между частями речи к смешению частей речи [6, с. 63].</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 несмотря на то, что </w:t>
      </w:r>
      <w:r w:rsidRPr="002E646F">
        <w:rPr>
          <w:rFonts w:ascii="Times New Roman" w:eastAsia="Times New Roman" w:hAnsi="Times New Roman" w:cs="Times New Roman"/>
          <w:b/>
          <w:i/>
          <w:sz w:val="30"/>
          <w:szCs w:val="30"/>
          <w:lang w:val="en-US" w:eastAsia="ru-RU"/>
        </w:rPr>
        <w:t>her</w:t>
      </w:r>
      <w:r w:rsidRPr="002E646F">
        <w:rPr>
          <w:rFonts w:ascii="Times New Roman" w:eastAsia="Times New Roman" w:hAnsi="Times New Roman" w:cs="Times New Roman"/>
          <w:sz w:val="30"/>
          <w:szCs w:val="30"/>
          <w:lang w:eastAsia="ru-RU"/>
        </w:rPr>
        <w:t xml:space="preserve"> –может быть личным и притяжательным местоимением, </w:t>
      </w:r>
      <w:r w:rsidRPr="002E646F">
        <w:rPr>
          <w:rFonts w:ascii="Times New Roman" w:eastAsia="Times New Roman" w:hAnsi="Times New Roman" w:cs="Times New Roman"/>
          <w:b/>
          <w:i/>
          <w:sz w:val="30"/>
          <w:szCs w:val="30"/>
          <w:lang w:val="en-US" w:eastAsia="ru-RU"/>
        </w:rPr>
        <w:t>eyes</w:t>
      </w:r>
      <w:r w:rsidRPr="002E646F">
        <w:rPr>
          <w:rFonts w:ascii="Times New Roman" w:eastAsia="Times New Roman" w:hAnsi="Times New Roman" w:cs="Times New Roman"/>
          <w:sz w:val="30"/>
          <w:szCs w:val="30"/>
          <w:lang w:eastAsia="ru-RU"/>
        </w:rPr>
        <w:t xml:space="preserve"> –существительным и глаголом, </w:t>
      </w:r>
      <w:r w:rsidRPr="002E646F">
        <w:rPr>
          <w:rFonts w:ascii="Times New Roman" w:eastAsia="Times New Roman" w:hAnsi="Times New Roman" w:cs="Times New Roman"/>
          <w:b/>
          <w:i/>
          <w:sz w:val="30"/>
          <w:szCs w:val="30"/>
          <w:lang w:val="en-US" w:eastAsia="ru-RU"/>
        </w:rPr>
        <w:t>like</w:t>
      </w:r>
      <w:r w:rsidRPr="002E646F">
        <w:rPr>
          <w:rFonts w:ascii="Times New Roman" w:eastAsia="Times New Roman" w:hAnsi="Times New Roman" w:cs="Times New Roman"/>
          <w:sz w:val="30"/>
          <w:szCs w:val="30"/>
          <w:lang w:eastAsia="ru-RU"/>
        </w:rPr>
        <w:t xml:space="preserve">–прилагательным, союзом и глаголом (а так же наречием и существительным), </w:t>
      </w:r>
      <w:r w:rsidRPr="002E646F">
        <w:rPr>
          <w:rFonts w:ascii="Times New Roman" w:eastAsia="Times New Roman" w:hAnsi="Times New Roman" w:cs="Times New Roman"/>
          <w:b/>
          <w:i/>
          <w:sz w:val="30"/>
          <w:szCs w:val="30"/>
          <w:lang w:val="en-US" w:eastAsia="ru-RU"/>
        </w:rPr>
        <w:t>watch</w:t>
      </w:r>
      <w:r w:rsidRPr="002E646F">
        <w:rPr>
          <w:rFonts w:ascii="Times New Roman" w:eastAsia="Times New Roman" w:hAnsi="Times New Roman" w:cs="Times New Roman"/>
          <w:sz w:val="30"/>
          <w:szCs w:val="30"/>
          <w:lang w:eastAsia="ru-RU"/>
        </w:rPr>
        <w:t xml:space="preserve"> –существительным и глаголом, </w:t>
      </w:r>
      <w:r w:rsidRPr="002E646F">
        <w:rPr>
          <w:rFonts w:ascii="Times New Roman" w:eastAsia="Times New Roman" w:hAnsi="Times New Roman" w:cs="Times New Roman"/>
          <w:b/>
          <w:i/>
          <w:sz w:val="30"/>
          <w:szCs w:val="30"/>
          <w:lang w:val="en-US" w:eastAsia="ru-RU"/>
        </w:rPr>
        <w:t>still</w:t>
      </w:r>
      <w:r w:rsidRPr="002E646F">
        <w:rPr>
          <w:rFonts w:ascii="Times New Roman" w:eastAsia="Times New Roman" w:hAnsi="Times New Roman" w:cs="Times New Roman"/>
          <w:b/>
          <w:sz w:val="30"/>
          <w:szCs w:val="30"/>
          <w:lang w:eastAsia="ru-RU"/>
        </w:rPr>
        <w:t xml:space="preserve"> </w:t>
      </w:r>
      <w:r w:rsidRPr="002E646F">
        <w:rPr>
          <w:rFonts w:ascii="Times New Roman" w:eastAsia="Times New Roman" w:hAnsi="Times New Roman" w:cs="Times New Roman"/>
          <w:sz w:val="30"/>
          <w:szCs w:val="30"/>
          <w:lang w:eastAsia="ru-RU"/>
        </w:rPr>
        <w:t>– прилагательным, глаголом и наречием.</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Принадлежность каждого из этих слов к определенной части речи не вызывает ни малейшего сомнения в предложении:</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i/>
          <w:sz w:val="30"/>
          <w:szCs w:val="30"/>
          <w:lang w:val="en-US" w:eastAsia="ru-RU"/>
        </w:rPr>
        <w:t>Her eyes like angels watch them still</w:t>
      </w:r>
      <w:r w:rsidRPr="002E646F">
        <w:rPr>
          <w:rFonts w:ascii="Times New Roman" w:eastAsia="Times New Roman" w:hAnsi="Times New Roman" w:cs="Times New Roman"/>
          <w:sz w:val="30"/>
          <w:szCs w:val="30"/>
          <w:lang w:val="en-US" w:eastAsia="ru-RU"/>
        </w:rPr>
        <w:t>.</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При отнесении слова к определенной части речи О. Есперсен считает необходимым учитывать не только одну лишь форму самого </w:t>
      </w:r>
      <w:r w:rsidRPr="002E646F">
        <w:rPr>
          <w:rFonts w:ascii="Times New Roman" w:eastAsia="Times New Roman" w:hAnsi="Times New Roman" w:cs="Times New Roman"/>
          <w:sz w:val="30"/>
          <w:szCs w:val="30"/>
          <w:lang w:eastAsia="ru-RU"/>
        </w:rPr>
        <w:lastRenderedPageBreak/>
        <w:t>слова, что совершенно недостаточно, но так же сочетаемость данного слова с другими словами.</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 точки зрения отношения между аффиксацией и чередованием звуков, английский язык принципиально не отличается от русского, но в английском языке грамматическая аффиксация гораздо ограниченнее и однообразнее, там больший удельный вес имеет омонимия грамматических суффиксов и относительно чаще встречаются нулевые суффиксы.</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Это и создает видимость того, что в английском языке мы имеем нечто существенное отличное от русского в отношении чередования звуков и аффиксации. Так, если в русском языке пара </w:t>
      </w:r>
      <w:r w:rsidRPr="002E646F">
        <w:rPr>
          <w:rFonts w:ascii="Times New Roman" w:eastAsia="Times New Roman" w:hAnsi="Times New Roman" w:cs="Times New Roman"/>
          <w:b/>
          <w:sz w:val="30"/>
          <w:szCs w:val="30"/>
          <w:lang w:eastAsia="ru-RU"/>
        </w:rPr>
        <w:t>ляг-лёг</w:t>
      </w:r>
      <w:r w:rsidRPr="002E646F">
        <w:rPr>
          <w:rFonts w:ascii="Times New Roman" w:eastAsia="Times New Roman" w:hAnsi="Times New Roman" w:cs="Times New Roman"/>
          <w:sz w:val="30"/>
          <w:szCs w:val="30"/>
          <w:lang w:eastAsia="ru-RU"/>
        </w:rPr>
        <w:t xml:space="preserve"> представляет собой единственное явление, то в английском языке случай вроде </w:t>
      </w:r>
      <w:r w:rsidRPr="002E646F">
        <w:rPr>
          <w:rFonts w:ascii="Times New Roman" w:eastAsia="Times New Roman" w:hAnsi="Times New Roman" w:cs="Times New Roman"/>
          <w:b/>
          <w:i/>
          <w:sz w:val="30"/>
          <w:szCs w:val="30"/>
          <w:lang w:val="en-US" w:eastAsia="ru-RU"/>
        </w:rPr>
        <w:t>lie</w:t>
      </w:r>
      <w:r w:rsidRPr="002E646F">
        <w:rPr>
          <w:rFonts w:ascii="Times New Roman" w:eastAsia="Times New Roman" w:hAnsi="Times New Roman" w:cs="Times New Roman"/>
          <w:b/>
          <w:i/>
          <w:sz w:val="30"/>
          <w:szCs w:val="30"/>
          <w:lang w:eastAsia="ru-RU"/>
        </w:rPr>
        <w:t xml:space="preserve"> –</w:t>
      </w:r>
      <w:r w:rsidRPr="002E646F">
        <w:rPr>
          <w:rFonts w:ascii="Times New Roman" w:eastAsia="Times New Roman" w:hAnsi="Times New Roman" w:cs="Times New Roman"/>
          <w:b/>
          <w:i/>
          <w:sz w:val="30"/>
          <w:szCs w:val="30"/>
          <w:lang w:val="en-US" w:eastAsia="ru-RU"/>
        </w:rPr>
        <w:t>lay</w:t>
      </w:r>
      <w:r w:rsidRPr="002E646F">
        <w:rPr>
          <w:rFonts w:ascii="Times New Roman" w:eastAsia="Times New Roman" w:hAnsi="Times New Roman" w:cs="Times New Roman"/>
          <w:b/>
          <w:i/>
          <w:sz w:val="30"/>
          <w:szCs w:val="30"/>
          <w:lang w:eastAsia="ru-RU"/>
        </w:rPr>
        <w:t xml:space="preserve">, </w:t>
      </w:r>
      <w:r w:rsidRPr="002E646F">
        <w:rPr>
          <w:rFonts w:ascii="Times New Roman" w:eastAsia="Times New Roman" w:hAnsi="Times New Roman" w:cs="Times New Roman"/>
          <w:b/>
          <w:i/>
          <w:sz w:val="30"/>
          <w:szCs w:val="30"/>
          <w:lang w:val="en-US" w:eastAsia="ru-RU"/>
        </w:rPr>
        <w:t>rise</w:t>
      </w:r>
      <w:r w:rsidRPr="002E646F">
        <w:rPr>
          <w:rFonts w:ascii="Times New Roman" w:eastAsia="Times New Roman" w:hAnsi="Times New Roman" w:cs="Times New Roman"/>
          <w:b/>
          <w:i/>
          <w:sz w:val="30"/>
          <w:szCs w:val="30"/>
          <w:lang w:eastAsia="ru-RU"/>
        </w:rPr>
        <w:t xml:space="preserve"> –</w:t>
      </w:r>
      <w:r w:rsidRPr="002E646F">
        <w:rPr>
          <w:rFonts w:ascii="Times New Roman" w:eastAsia="Times New Roman" w:hAnsi="Times New Roman" w:cs="Times New Roman"/>
          <w:b/>
          <w:i/>
          <w:sz w:val="30"/>
          <w:szCs w:val="30"/>
          <w:lang w:val="en-US" w:eastAsia="ru-RU"/>
        </w:rPr>
        <w:t>rose</w:t>
      </w:r>
      <w:r w:rsidRPr="002E646F">
        <w:rPr>
          <w:rFonts w:ascii="Times New Roman" w:eastAsia="Times New Roman" w:hAnsi="Times New Roman" w:cs="Times New Roman"/>
          <w:sz w:val="30"/>
          <w:szCs w:val="30"/>
          <w:lang w:eastAsia="ru-RU"/>
        </w:rPr>
        <w:t xml:space="preserve"> насчитываются в довольно большом числе.</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Существенно то, что и в английском языке явно преобладают случаи типа: </w:t>
      </w:r>
      <w:r w:rsidRPr="002E646F">
        <w:rPr>
          <w:rFonts w:ascii="Times New Roman" w:eastAsia="Times New Roman" w:hAnsi="Times New Roman" w:cs="Times New Roman"/>
          <w:i/>
          <w:sz w:val="30"/>
          <w:szCs w:val="30"/>
          <w:lang w:val="en-US" w:eastAsia="ru-RU"/>
        </w:rPr>
        <w:t>tie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tied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fan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fans</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red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redden</w:t>
      </w:r>
      <w:r w:rsidRPr="002E646F">
        <w:rPr>
          <w:rFonts w:ascii="Times New Roman" w:eastAsia="Times New Roman" w:hAnsi="Times New Roman" w:cs="Times New Roman"/>
          <w:sz w:val="30"/>
          <w:szCs w:val="30"/>
          <w:lang w:eastAsia="ru-RU"/>
        </w:rPr>
        <w:t>.</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А в известных разделах морфологического строя в английском языке чередование распространено менее чем в русском. Потому в английском языке чередование звуков следует рассматривать как дополнительное, зависимое морфологическое средство. Нельзя сказать, что </w:t>
      </w:r>
      <w:r w:rsidRPr="002E646F">
        <w:rPr>
          <w:rFonts w:ascii="Times New Roman" w:eastAsia="Times New Roman" w:hAnsi="Times New Roman" w:cs="Times New Roman"/>
          <w:b/>
          <w:i/>
          <w:spacing w:val="-4"/>
          <w:sz w:val="30"/>
          <w:szCs w:val="30"/>
          <w:lang w:val="en-US" w:eastAsia="ru-RU"/>
        </w:rPr>
        <w:t>lie</w:t>
      </w:r>
      <w:r w:rsidRPr="002E646F">
        <w:rPr>
          <w:rFonts w:ascii="Times New Roman" w:eastAsia="Times New Roman" w:hAnsi="Times New Roman" w:cs="Times New Roman"/>
          <w:b/>
          <w:i/>
          <w:spacing w:val="-4"/>
          <w:sz w:val="30"/>
          <w:szCs w:val="30"/>
          <w:lang w:eastAsia="ru-RU"/>
        </w:rPr>
        <w:t xml:space="preserve"> –лежу, </w:t>
      </w:r>
      <w:r w:rsidRPr="002E646F">
        <w:rPr>
          <w:rFonts w:ascii="Times New Roman" w:eastAsia="Times New Roman" w:hAnsi="Times New Roman" w:cs="Times New Roman"/>
          <w:b/>
          <w:i/>
          <w:spacing w:val="-4"/>
          <w:sz w:val="30"/>
          <w:szCs w:val="30"/>
          <w:lang w:val="en-US" w:eastAsia="ru-RU"/>
        </w:rPr>
        <w:t>lay</w:t>
      </w:r>
      <w:r w:rsidRPr="002E646F">
        <w:rPr>
          <w:rFonts w:ascii="Times New Roman" w:eastAsia="Times New Roman" w:hAnsi="Times New Roman" w:cs="Times New Roman"/>
          <w:b/>
          <w:i/>
          <w:spacing w:val="-4"/>
          <w:sz w:val="30"/>
          <w:szCs w:val="30"/>
          <w:lang w:eastAsia="ru-RU"/>
        </w:rPr>
        <w:t xml:space="preserve"> –лежал</w:t>
      </w:r>
      <w:r w:rsidRPr="002E646F">
        <w:rPr>
          <w:rFonts w:ascii="Times New Roman" w:eastAsia="Times New Roman" w:hAnsi="Times New Roman" w:cs="Times New Roman"/>
          <w:spacing w:val="-4"/>
          <w:sz w:val="30"/>
          <w:szCs w:val="30"/>
          <w:lang w:eastAsia="ru-RU"/>
        </w:rPr>
        <w:t>,</w:t>
      </w:r>
      <w:r w:rsidRPr="002E646F">
        <w:rPr>
          <w:rFonts w:ascii="Times New Roman" w:eastAsia="Times New Roman" w:hAnsi="Times New Roman" w:cs="Times New Roman"/>
          <w:b/>
          <w:spacing w:val="-4"/>
          <w:sz w:val="30"/>
          <w:szCs w:val="30"/>
          <w:lang w:eastAsia="ru-RU"/>
        </w:rPr>
        <w:t xml:space="preserve"> </w:t>
      </w:r>
      <w:r w:rsidRPr="002E646F">
        <w:rPr>
          <w:rFonts w:ascii="Times New Roman" w:eastAsia="Times New Roman" w:hAnsi="Times New Roman" w:cs="Times New Roman"/>
          <w:spacing w:val="-4"/>
          <w:sz w:val="30"/>
          <w:szCs w:val="30"/>
          <w:lang w:eastAsia="ru-RU"/>
        </w:rPr>
        <w:t>они</w:t>
      </w:r>
      <w:r w:rsidRPr="002E646F">
        <w:rPr>
          <w:rFonts w:ascii="Times New Roman" w:eastAsia="Times New Roman" w:hAnsi="Times New Roman" w:cs="Times New Roman"/>
          <w:b/>
          <w:spacing w:val="-4"/>
          <w:sz w:val="30"/>
          <w:szCs w:val="30"/>
          <w:lang w:eastAsia="ru-RU"/>
        </w:rPr>
        <w:t xml:space="preserve"> </w:t>
      </w:r>
      <w:r w:rsidRPr="002E646F">
        <w:rPr>
          <w:rFonts w:ascii="Times New Roman" w:eastAsia="Times New Roman" w:hAnsi="Times New Roman" w:cs="Times New Roman"/>
          <w:spacing w:val="-4"/>
          <w:sz w:val="30"/>
          <w:szCs w:val="30"/>
          <w:lang w:eastAsia="ru-RU"/>
        </w:rPr>
        <w:t>различаются только чередованием.</w:t>
      </w:r>
    </w:p>
    <w:p w:rsidR="00D05437" w:rsidRPr="002E646F" w:rsidRDefault="00D05437" w:rsidP="00D05437">
      <w:pPr>
        <w:tabs>
          <w:tab w:val="left" w:pos="709"/>
        </w:tabs>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Словоформы </w:t>
      </w:r>
      <w:r w:rsidRPr="002E646F">
        <w:rPr>
          <w:rFonts w:ascii="Times New Roman" w:eastAsia="Times New Roman" w:hAnsi="Times New Roman" w:cs="Times New Roman"/>
          <w:b/>
          <w:i/>
          <w:sz w:val="30"/>
          <w:szCs w:val="30"/>
          <w:lang w:val="en-US" w:eastAsia="ru-RU"/>
        </w:rPr>
        <w:t>lie</w:t>
      </w:r>
      <w:r w:rsidRPr="002E646F">
        <w:rPr>
          <w:rFonts w:ascii="Times New Roman" w:eastAsia="Times New Roman" w:hAnsi="Times New Roman" w:cs="Times New Roman"/>
          <w:b/>
          <w:sz w:val="30"/>
          <w:szCs w:val="30"/>
          <w:lang w:eastAsia="ru-RU"/>
        </w:rPr>
        <w:t xml:space="preserve"> </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b/>
          <w:i/>
          <w:sz w:val="30"/>
          <w:szCs w:val="30"/>
          <w:lang w:val="en-US" w:eastAsia="ru-RU"/>
        </w:rPr>
        <w:t>lay</w:t>
      </w:r>
      <w:r w:rsidRPr="002E646F">
        <w:rPr>
          <w:rFonts w:ascii="Times New Roman" w:eastAsia="Times New Roman" w:hAnsi="Times New Roman" w:cs="Times New Roman"/>
          <w:b/>
          <w:sz w:val="30"/>
          <w:szCs w:val="30"/>
          <w:lang w:eastAsia="ru-RU"/>
        </w:rPr>
        <w:t xml:space="preserve"> </w:t>
      </w:r>
      <w:r w:rsidRPr="002E646F">
        <w:rPr>
          <w:rFonts w:ascii="Times New Roman" w:eastAsia="Times New Roman" w:hAnsi="Times New Roman" w:cs="Times New Roman"/>
          <w:sz w:val="30"/>
          <w:szCs w:val="30"/>
          <w:lang w:eastAsia="ru-RU"/>
        </w:rPr>
        <w:t xml:space="preserve">различаются по значению, а различие их значения определяется, прежде всего, тем, что у них разные нулевые суффиксы: в </w:t>
      </w:r>
      <w:r w:rsidRPr="002E646F">
        <w:rPr>
          <w:rFonts w:ascii="Times New Roman" w:eastAsia="Times New Roman" w:hAnsi="Times New Roman" w:cs="Times New Roman"/>
          <w:b/>
          <w:i/>
          <w:sz w:val="30"/>
          <w:szCs w:val="30"/>
          <w:lang w:val="en-US" w:eastAsia="ru-RU"/>
        </w:rPr>
        <w:t>lie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 xml:space="preserve">такой суффикс не имеет синонимов и он соотносится с суффиксом </w:t>
      </w:r>
      <w:r w:rsidRPr="002E646F">
        <w:rPr>
          <w:rFonts w:ascii="Times New Roman" w:eastAsia="Times New Roman" w:hAnsi="Times New Roman" w:cs="Times New Roman"/>
          <w:b/>
          <w:sz w:val="30"/>
          <w:szCs w:val="30"/>
          <w:lang w:eastAsia="ru-RU"/>
        </w:rPr>
        <w:t>–</w:t>
      </w:r>
      <w:r w:rsidRPr="002E646F">
        <w:rPr>
          <w:rFonts w:ascii="Times New Roman" w:eastAsia="Times New Roman" w:hAnsi="Times New Roman" w:cs="Times New Roman"/>
          <w:b/>
          <w:sz w:val="30"/>
          <w:szCs w:val="30"/>
          <w:lang w:val="en-US" w:eastAsia="ru-RU"/>
        </w:rPr>
        <w:t>s</w:t>
      </w:r>
      <w:r w:rsidRPr="002E646F">
        <w:rPr>
          <w:rFonts w:ascii="Times New Roman" w:eastAsia="Times New Roman" w:hAnsi="Times New Roman" w:cs="Times New Roman"/>
          <w:b/>
          <w:sz w:val="30"/>
          <w:szCs w:val="30"/>
          <w:lang w:eastAsia="ru-RU"/>
        </w:rPr>
        <w:t xml:space="preserve"> </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b/>
          <w:sz w:val="30"/>
          <w:szCs w:val="30"/>
          <w:lang w:val="en-US" w:eastAsia="ru-RU"/>
        </w:rPr>
        <w:t>l</w:t>
      </w:r>
      <w:r w:rsidRPr="002E646F">
        <w:rPr>
          <w:rFonts w:ascii="Times New Roman" w:eastAsia="Times New Roman" w:hAnsi="Times New Roman" w:cs="Times New Roman"/>
          <w:b/>
          <w:i/>
          <w:sz w:val="30"/>
          <w:szCs w:val="30"/>
          <w:lang w:val="en-US" w:eastAsia="ru-RU"/>
        </w:rPr>
        <w:t>ies</w:t>
      </w:r>
      <w:r w:rsidRPr="002E646F">
        <w:rPr>
          <w:rFonts w:ascii="Times New Roman" w:eastAsia="Times New Roman" w:hAnsi="Times New Roman" w:cs="Times New Roman"/>
          <w:sz w:val="30"/>
          <w:szCs w:val="30"/>
          <w:lang w:eastAsia="ru-RU"/>
        </w:rPr>
        <w:t xml:space="preserve"> –по категории лица; в </w:t>
      </w:r>
      <w:r w:rsidRPr="002E646F">
        <w:rPr>
          <w:rFonts w:ascii="Times New Roman" w:eastAsia="Times New Roman" w:hAnsi="Times New Roman" w:cs="Times New Roman"/>
          <w:b/>
          <w:i/>
          <w:sz w:val="30"/>
          <w:szCs w:val="30"/>
          <w:lang w:val="en-US" w:eastAsia="ru-RU"/>
        </w:rPr>
        <w:t>lay</w:t>
      </w:r>
      <w:r w:rsidRPr="002E646F">
        <w:rPr>
          <w:rFonts w:ascii="Times New Roman" w:eastAsia="Times New Roman" w:hAnsi="Times New Roman" w:cs="Times New Roman"/>
          <w:sz w:val="30"/>
          <w:szCs w:val="30"/>
          <w:lang w:eastAsia="ru-RU"/>
        </w:rPr>
        <w:t xml:space="preserve"> –нулевой суффикс имеет синонимы в виде </w:t>
      </w:r>
      <w:r w:rsidRPr="002E646F">
        <w:rPr>
          <w:rFonts w:ascii="Times New Roman" w:eastAsia="Times New Roman" w:hAnsi="Times New Roman" w:cs="Times New Roman"/>
          <w:b/>
          <w:sz w:val="30"/>
          <w:szCs w:val="30"/>
          <w:lang w:eastAsia="ru-RU"/>
        </w:rPr>
        <w:t>– (</w:t>
      </w:r>
      <w:r w:rsidRPr="002E646F">
        <w:rPr>
          <w:rFonts w:ascii="Times New Roman" w:eastAsia="Times New Roman" w:hAnsi="Times New Roman" w:cs="Times New Roman"/>
          <w:b/>
          <w:sz w:val="30"/>
          <w:szCs w:val="30"/>
          <w:lang w:val="en-US" w:eastAsia="ru-RU"/>
        </w:rPr>
        <w:t>e</w:t>
      </w:r>
      <w:r w:rsidRPr="002E646F">
        <w:rPr>
          <w:rFonts w:ascii="Times New Roman" w:eastAsia="Times New Roman" w:hAnsi="Times New Roman" w:cs="Times New Roman"/>
          <w:b/>
          <w:sz w:val="30"/>
          <w:szCs w:val="30"/>
          <w:lang w:eastAsia="ru-RU"/>
        </w:rPr>
        <w:t>)</w:t>
      </w:r>
      <w:r w:rsidRPr="002E646F">
        <w:rPr>
          <w:rFonts w:ascii="Times New Roman" w:eastAsia="Times New Roman" w:hAnsi="Times New Roman" w:cs="Times New Roman"/>
          <w:b/>
          <w:sz w:val="30"/>
          <w:szCs w:val="30"/>
          <w:lang w:val="en-US" w:eastAsia="ru-RU"/>
        </w:rPr>
        <w:t>d</w:t>
      </w:r>
      <w:r w:rsidRPr="002E646F">
        <w:rPr>
          <w:rFonts w:ascii="Times New Roman" w:eastAsia="Times New Roman" w:hAnsi="Times New Roman" w:cs="Times New Roman"/>
          <w:b/>
          <w:sz w:val="30"/>
          <w:szCs w:val="30"/>
          <w:lang w:eastAsia="ru-RU"/>
        </w:rPr>
        <w:t xml:space="preserve"> </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b/>
          <w:sz w:val="30"/>
          <w:szCs w:val="30"/>
          <w:lang w:eastAsia="ru-RU"/>
        </w:rPr>
        <w:t>–</w:t>
      </w:r>
      <w:r w:rsidRPr="002E646F">
        <w:rPr>
          <w:rFonts w:ascii="Times New Roman" w:eastAsia="Times New Roman" w:hAnsi="Times New Roman" w:cs="Times New Roman"/>
          <w:b/>
          <w:sz w:val="30"/>
          <w:szCs w:val="30"/>
          <w:lang w:val="en-US" w:eastAsia="ru-RU"/>
        </w:rPr>
        <w:t>t</w:t>
      </w:r>
      <w:r w:rsidRPr="002E646F">
        <w:rPr>
          <w:rFonts w:ascii="Times New Roman" w:eastAsia="Times New Roman" w:hAnsi="Times New Roman" w:cs="Times New Roman"/>
          <w:sz w:val="30"/>
          <w:szCs w:val="30"/>
          <w:lang w:eastAsia="ru-RU"/>
        </w:rPr>
        <w:t>; и он не соотносится отдельно с –</w:t>
      </w:r>
      <w:r w:rsidRPr="002E646F">
        <w:rPr>
          <w:rFonts w:ascii="Times New Roman" w:eastAsia="Times New Roman" w:hAnsi="Times New Roman" w:cs="Times New Roman"/>
          <w:sz w:val="30"/>
          <w:szCs w:val="30"/>
          <w:lang w:val="en-US" w:eastAsia="ru-RU"/>
        </w:rPr>
        <w:t>s</w:t>
      </w:r>
      <w:r w:rsidRPr="002E646F">
        <w:rPr>
          <w:rFonts w:ascii="Times New Roman" w:eastAsia="Times New Roman" w:hAnsi="Times New Roman" w:cs="Times New Roman"/>
          <w:sz w:val="30"/>
          <w:szCs w:val="30"/>
          <w:lang w:eastAsia="ru-RU"/>
        </w:rPr>
        <w:t xml:space="preserve">, в </w:t>
      </w:r>
      <w:r w:rsidRPr="002E646F">
        <w:rPr>
          <w:rFonts w:ascii="Times New Roman" w:eastAsia="Times New Roman" w:hAnsi="Times New Roman" w:cs="Times New Roman"/>
          <w:b/>
          <w:i/>
          <w:sz w:val="30"/>
          <w:szCs w:val="30"/>
          <w:lang w:val="en-US" w:eastAsia="ru-RU"/>
        </w:rPr>
        <w:t>lie</w:t>
      </w:r>
      <w:r w:rsidRPr="002E646F">
        <w:rPr>
          <w:rFonts w:ascii="Times New Roman" w:eastAsia="Times New Roman" w:hAnsi="Times New Roman" w:cs="Times New Roman"/>
          <w:sz w:val="30"/>
          <w:szCs w:val="30"/>
          <w:lang w:eastAsia="ru-RU"/>
        </w:rPr>
        <w:t xml:space="preserve"> –лежу, </w:t>
      </w:r>
      <w:r w:rsidRPr="002E646F">
        <w:rPr>
          <w:rFonts w:ascii="Times New Roman" w:eastAsia="Times New Roman" w:hAnsi="Times New Roman" w:cs="Times New Roman"/>
          <w:b/>
          <w:i/>
          <w:sz w:val="30"/>
          <w:szCs w:val="30"/>
          <w:lang w:val="en-US" w:eastAsia="ru-RU"/>
        </w:rPr>
        <w:t>lie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–лежим и другие.</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И с </w:t>
      </w:r>
      <w:r w:rsidRPr="002E646F">
        <w:rPr>
          <w:rFonts w:ascii="Times New Roman" w:eastAsia="Times New Roman" w:hAnsi="Times New Roman" w:cs="Times New Roman"/>
          <w:b/>
          <w:spacing w:val="-4"/>
          <w:sz w:val="30"/>
          <w:szCs w:val="30"/>
          <w:lang w:eastAsia="ru-RU"/>
        </w:rPr>
        <w:t>–</w:t>
      </w:r>
      <w:r w:rsidRPr="002E646F">
        <w:rPr>
          <w:rFonts w:ascii="Times New Roman" w:eastAsia="Times New Roman" w:hAnsi="Times New Roman" w:cs="Times New Roman"/>
          <w:b/>
          <w:spacing w:val="-4"/>
          <w:sz w:val="30"/>
          <w:szCs w:val="30"/>
          <w:lang w:val="en-US" w:eastAsia="ru-RU"/>
        </w:rPr>
        <w:t>s</w:t>
      </w:r>
      <w:r w:rsidRPr="002E646F">
        <w:rPr>
          <w:rFonts w:ascii="Times New Roman" w:eastAsia="Times New Roman" w:hAnsi="Times New Roman" w:cs="Times New Roman"/>
          <w:spacing w:val="-4"/>
          <w:sz w:val="30"/>
          <w:szCs w:val="30"/>
          <w:lang w:eastAsia="ru-RU"/>
        </w:rPr>
        <w:t xml:space="preserve"> в </w:t>
      </w:r>
      <w:r w:rsidRPr="002E646F">
        <w:rPr>
          <w:rFonts w:ascii="Times New Roman" w:eastAsia="Times New Roman" w:hAnsi="Times New Roman" w:cs="Times New Roman"/>
          <w:b/>
          <w:i/>
          <w:spacing w:val="-4"/>
          <w:sz w:val="30"/>
          <w:szCs w:val="30"/>
          <w:lang w:val="en-US" w:eastAsia="ru-RU"/>
        </w:rPr>
        <w:t>lies</w:t>
      </w:r>
      <w:r w:rsidRPr="002E646F">
        <w:rPr>
          <w:rFonts w:ascii="Times New Roman" w:eastAsia="Times New Roman" w:hAnsi="Times New Roman" w:cs="Times New Roman"/>
          <w:spacing w:val="-4"/>
          <w:sz w:val="30"/>
          <w:szCs w:val="30"/>
          <w:lang w:eastAsia="ru-RU"/>
        </w:rPr>
        <w:t xml:space="preserve"> –лежит не по категории лица, а по категории времени.</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Отечественные лингвисты по-разному подходят к решению вопроса о конверсии в современном английском языке.</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Профессор В.Н. Ярцева впервые в отечественной англистике рассматривает конверсию как словопроизводство. Называя конверсию словопроизводством, без использования словообразовательных элементов в виде суффиксов или префиксов, профессор В.Н. Ярцева, однако рассматривает конверсию как переход слова из одной части речи в другую и отмечает широкое распространение этого способа в современном английском языке [4, с. 39].</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Так же внимания заслуживают статьи профессора А.И. Смирницкого, посвященные всестороннему анализу проблемы конверсии в английском языке. В своей статье профессор А.И. Смирницкий подвергает критике взгляд на конверсию, как на “переход одной части в другую” или употребление одного и того же слова в функциях разных частей речи [3, с. 15].</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lastRenderedPageBreak/>
        <w:t>Анализируя слова с общей основой, которые не имеют аффиксальных отличий, но принадлежат к разным частям речи, профессор А.И. Смирницкий приходит к выводу, что единственными различиями между такими словами являются их парадигмы.</w:t>
      </w:r>
    </w:p>
    <w:p w:rsidR="00D05437" w:rsidRPr="002E646F" w:rsidRDefault="00D05437" w:rsidP="00D05437">
      <w:pPr>
        <w:tabs>
          <w:tab w:val="left" w:pos="709"/>
        </w:tabs>
        <w:spacing w:after="0" w:line="240"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Считая парадигму слова единственным различием между такого рода словами как </w:t>
      </w:r>
      <w:r w:rsidRPr="002E646F">
        <w:rPr>
          <w:rFonts w:ascii="Times New Roman" w:eastAsia="Times New Roman" w:hAnsi="Times New Roman" w:cs="Times New Roman"/>
          <w:b/>
          <w:sz w:val="30"/>
          <w:szCs w:val="30"/>
          <w:lang w:val="en-US" w:eastAsia="ru-RU"/>
        </w:rPr>
        <w:t>love</w:t>
      </w:r>
      <w:r w:rsidRPr="002E646F">
        <w:rPr>
          <w:rFonts w:ascii="Times New Roman" w:eastAsia="Times New Roman" w:hAnsi="Times New Roman" w:cs="Times New Roman"/>
          <w:sz w:val="30"/>
          <w:szCs w:val="30"/>
          <w:lang w:eastAsia="ru-RU"/>
        </w:rPr>
        <w:t xml:space="preserve"> – существительное и </w:t>
      </w:r>
      <w:r w:rsidRPr="002E646F">
        <w:rPr>
          <w:rFonts w:ascii="Times New Roman" w:eastAsia="Times New Roman" w:hAnsi="Times New Roman" w:cs="Times New Roman"/>
          <w:b/>
          <w:sz w:val="30"/>
          <w:szCs w:val="30"/>
          <w:lang w:val="en-US" w:eastAsia="ru-RU"/>
        </w:rPr>
        <w:t>love</w:t>
      </w:r>
      <w:r w:rsidRPr="002E646F">
        <w:rPr>
          <w:rFonts w:ascii="Times New Roman" w:eastAsia="Times New Roman" w:hAnsi="Times New Roman" w:cs="Times New Roman"/>
          <w:sz w:val="30"/>
          <w:szCs w:val="30"/>
          <w:lang w:eastAsia="ru-RU"/>
        </w:rPr>
        <w:t xml:space="preserve"> – глагол, профессор А.И. Смирницкий заключает, что только парадигма слова является словообразовательным средством при конверсии и дает следующее определение конверсии: “Конверсия есть такой вид словообразования, при котором словообразовательный средством служит только сама парадигма слова” [3, с. 53].</w:t>
      </w:r>
    </w:p>
    <w:p w:rsidR="00D05437" w:rsidRPr="002E646F" w:rsidRDefault="00D05437" w:rsidP="00D05437">
      <w:pPr>
        <w:tabs>
          <w:tab w:val="left" w:pos="709"/>
        </w:tabs>
        <w:spacing w:after="0" w:line="240"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Под парадигмой слова понимается система грамматического изменения слова, которая является определенным оформлением слова и тем самым выступает как словообразовательное средство.</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Однако, несмотря на большую ценность работы профессора А.И. Смирницкого по конверсии в английском языке, некоторые из его положений вызывают возражение. В первую очередь это относится к самому определению конверсии в связи с установлением ее словообразовательных средств. Из определения конверсии, данного А.И. Смирницким, совершенно ясно, что конверсия, как способ безсуффиксального словообразования, ограничивается только изменяемыми частями речи; слова, относящиеся к неизменным частям речи из сферы действия конверсии исключаются, так как они не имеют различий в парадигме.</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Но такое положение противоречит фактам языка, потому что бедность флексии и большое количество омонимических форм слов должно способствовать продуктивности такого способа безсуффиксального словообразования, каким является конверсия, а не ограничивать его.</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Анализ семантически связанных слов с общей основой, но принадлежащих к различным частям речи, показывает неправомерность утверждения о том, что парадигма слова является единственным словообразовательным средством при конверсии. Неправильность такого утверждения связана с недооценкой сочетаемости слова с другими словами при определении места слова в системе языка.</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 профессор А.И. Смирницкий говорит, что “в целом </w:t>
      </w:r>
      <w:r w:rsidRPr="002E646F">
        <w:rPr>
          <w:rFonts w:ascii="Times New Roman" w:eastAsia="Times New Roman" w:hAnsi="Times New Roman" w:cs="Times New Roman"/>
          <w:b/>
          <w:i/>
          <w:sz w:val="30"/>
          <w:szCs w:val="30"/>
          <w:lang w:val="en-US" w:eastAsia="ru-RU"/>
        </w:rPr>
        <w:t>love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 xml:space="preserve">–существительное и </w:t>
      </w:r>
      <w:r w:rsidRPr="002E646F">
        <w:rPr>
          <w:rFonts w:ascii="Times New Roman" w:eastAsia="Times New Roman" w:hAnsi="Times New Roman" w:cs="Times New Roman"/>
          <w:b/>
          <w:i/>
          <w:sz w:val="30"/>
          <w:szCs w:val="30"/>
          <w:lang w:val="en-US" w:eastAsia="ru-RU"/>
        </w:rPr>
        <w:t>love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 глагол отличаются друг от друга словами парадигмами” и на основании этого различия считает парадигму единственным словообразовательным средством при конверсии.</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Но эти слова отличаются друг от друга и своей определенной сочетаемостью с другими словами. Если бы </w:t>
      </w:r>
      <w:r w:rsidRPr="002E646F">
        <w:rPr>
          <w:rFonts w:ascii="Times New Roman" w:eastAsia="Times New Roman" w:hAnsi="Times New Roman" w:cs="Times New Roman"/>
          <w:b/>
          <w:i/>
          <w:sz w:val="30"/>
          <w:szCs w:val="30"/>
          <w:lang w:val="en-US" w:eastAsia="ru-RU"/>
        </w:rPr>
        <w:t>love</w:t>
      </w:r>
      <w:r w:rsidRPr="002E646F">
        <w:rPr>
          <w:rFonts w:ascii="Times New Roman" w:eastAsia="Times New Roman" w:hAnsi="Times New Roman" w:cs="Times New Roman"/>
          <w:sz w:val="30"/>
          <w:szCs w:val="30"/>
          <w:lang w:eastAsia="ru-RU"/>
        </w:rPr>
        <w:t xml:space="preserve"> –существительное и </w:t>
      </w:r>
      <w:r w:rsidRPr="002E646F">
        <w:rPr>
          <w:rFonts w:ascii="Times New Roman" w:eastAsia="Times New Roman" w:hAnsi="Times New Roman" w:cs="Times New Roman"/>
          <w:sz w:val="30"/>
          <w:szCs w:val="30"/>
          <w:lang w:val="en-US" w:eastAsia="ru-RU"/>
        </w:rPr>
        <w:t>love</w:t>
      </w:r>
      <w:r w:rsidRPr="002E646F">
        <w:rPr>
          <w:rFonts w:ascii="Times New Roman" w:eastAsia="Times New Roman" w:hAnsi="Times New Roman" w:cs="Times New Roman"/>
          <w:sz w:val="30"/>
          <w:szCs w:val="30"/>
          <w:lang w:eastAsia="ru-RU"/>
        </w:rPr>
        <w:t xml:space="preserve"> –глагол отличались только своими парадигмами, как это </w:t>
      </w:r>
      <w:r w:rsidRPr="002E646F">
        <w:rPr>
          <w:rFonts w:ascii="Times New Roman" w:eastAsia="Times New Roman" w:hAnsi="Times New Roman" w:cs="Times New Roman"/>
          <w:sz w:val="30"/>
          <w:szCs w:val="30"/>
          <w:lang w:eastAsia="ru-RU"/>
        </w:rPr>
        <w:lastRenderedPageBreak/>
        <w:t>утверждает А.И. Смирницкий, то, как бы мы смогли определить принадлежность словоформ к определенной части речи в таких, например, сочетаниях, как:</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I love;</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You love;</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i/>
          <w:sz w:val="30"/>
          <w:szCs w:val="30"/>
          <w:lang w:val="en-US" w:eastAsia="ru-RU"/>
        </w:rPr>
        <w:t>They love</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одной</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стороны</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и</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His love;</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Her love;</w:t>
      </w:r>
    </w:p>
    <w:p w:rsidR="00D05437" w:rsidRPr="00177FE2"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val="en-US" w:eastAsia="ru-RU"/>
        </w:rPr>
        <w:t>Their</w:t>
      </w:r>
      <w:r w:rsidRPr="00177FE2">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love</w:t>
      </w:r>
      <w:r w:rsidRPr="00177FE2">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eastAsia="ru-RU"/>
        </w:rPr>
        <w:t>с</w:t>
      </w:r>
      <w:r w:rsidRPr="00177FE2">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eastAsia="ru-RU"/>
        </w:rPr>
        <w:t>другой</w:t>
      </w:r>
      <w:r w:rsidRPr="00177FE2">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sz w:val="30"/>
          <w:szCs w:val="30"/>
          <w:lang w:eastAsia="ru-RU"/>
        </w:rPr>
        <w:t>стороны</w:t>
      </w:r>
      <w:r w:rsidRPr="00177FE2">
        <w:rPr>
          <w:rFonts w:ascii="Times New Roman" w:eastAsia="Times New Roman" w:hAnsi="Times New Roman" w:cs="Times New Roman"/>
          <w:sz w:val="30"/>
          <w:szCs w:val="30"/>
          <w:lang w:eastAsia="ru-RU"/>
        </w:rPr>
        <w:t xml:space="preserve"> [3, </w:t>
      </w:r>
      <w:r w:rsidRPr="002E646F">
        <w:rPr>
          <w:rFonts w:ascii="Times New Roman" w:eastAsia="Times New Roman" w:hAnsi="Times New Roman" w:cs="Times New Roman"/>
          <w:sz w:val="30"/>
          <w:szCs w:val="30"/>
          <w:lang w:eastAsia="ru-RU"/>
        </w:rPr>
        <w:t>с</w:t>
      </w:r>
      <w:r w:rsidRPr="00177FE2">
        <w:rPr>
          <w:rFonts w:ascii="Times New Roman" w:eastAsia="Times New Roman" w:hAnsi="Times New Roman" w:cs="Times New Roman"/>
          <w:sz w:val="30"/>
          <w:szCs w:val="30"/>
          <w:lang w:eastAsia="ru-RU"/>
        </w:rPr>
        <w:t>. 81].</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Во всех этих сочетаниях мы имеем один и тот же звуковой комплекс </w:t>
      </w:r>
      <w:r w:rsidRPr="002E646F">
        <w:rPr>
          <w:rFonts w:ascii="Times New Roman" w:eastAsia="Times New Roman" w:hAnsi="Times New Roman" w:cs="Times New Roman"/>
          <w:i/>
          <w:sz w:val="30"/>
          <w:szCs w:val="30"/>
          <w:lang w:val="en-US" w:eastAsia="ru-RU"/>
        </w:rPr>
        <w:t>love</w:t>
      </w:r>
      <w:r w:rsidRPr="002E646F">
        <w:rPr>
          <w:rFonts w:ascii="Times New Roman" w:eastAsia="Times New Roman" w:hAnsi="Times New Roman" w:cs="Times New Roman"/>
          <w:sz w:val="30"/>
          <w:szCs w:val="30"/>
          <w:lang w:eastAsia="ru-RU"/>
        </w:rPr>
        <w:t xml:space="preserve">, но именно определенная сочетаемость с другими словами выявляет принадлежность омонимичных форм к той или иной части речи. Следовательно, </w:t>
      </w:r>
      <w:r w:rsidRPr="002E646F">
        <w:rPr>
          <w:rFonts w:ascii="Times New Roman" w:eastAsia="Times New Roman" w:hAnsi="Times New Roman" w:cs="Times New Roman"/>
          <w:b/>
          <w:i/>
          <w:sz w:val="30"/>
          <w:szCs w:val="30"/>
          <w:lang w:val="en-US" w:eastAsia="ru-RU"/>
        </w:rPr>
        <w:t>love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sz w:val="30"/>
          <w:szCs w:val="30"/>
          <w:lang w:eastAsia="ru-RU"/>
        </w:rPr>
        <w:t xml:space="preserve">– существительное и </w:t>
      </w:r>
      <w:r w:rsidRPr="002E646F">
        <w:rPr>
          <w:rFonts w:ascii="Times New Roman" w:eastAsia="Times New Roman" w:hAnsi="Times New Roman" w:cs="Times New Roman"/>
          <w:b/>
          <w:i/>
          <w:sz w:val="30"/>
          <w:szCs w:val="30"/>
          <w:lang w:val="en-US" w:eastAsia="ru-RU"/>
        </w:rPr>
        <w:t>love</w:t>
      </w:r>
      <w:r w:rsidRPr="002E646F">
        <w:rPr>
          <w:rFonts w:ascii="Times New Roman" w:eastAsia="Times New Roman" w:hAnsi="Times New Roman" w:cs="Times New Roman"/>
          <w:sz w:val="30"/>
          <w:szCs w:val="30"/>
          <w:lang w:eastAsia="ru-RU"/>
        </w:rPr>
        <w:t xml:space="preserve"> – глагол отличаются друг от друга не только своими парадигмами, но и свой сочетаемостью с другими словами.</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eastAsia="ru-RU"/>
        </w:rPr>
      </w:pPr>
    </w:p>
    <w:p w:rsidR="00D05437" w:rsidRPr="002E646F" w:rsidRDefault="00D05437" w:rsidP="00D05437">
      <w:pPr>
        <w:tabs>
          <w:tab w:val="left" w:pos="709"/>
        </w:tabs>
        <w:spacing w:after="0" w:line="216" w:lineRule="auto"/>
        <w:ind w:left="567" w:hanging="567"/>
        <w:contextualSpacing/>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6F7EB1" w:rsidRDefault="00D05437" w:rsidP="00D05437">
      <w:pPr>
        <w:pStyle w:val="a3"/>
        <w:numPr>
          <w:ilvl w:val="4"/>
          <w:numId w:val="12"/>
        </w:numPr>
        <w:spacing w:after="0" w:line="216" w:lineRule="auto"/>
        <w:ind w:left="567" w:hanging="567"/>
        <w:jc w:val="both"/>
        <w:rPr>
          <w:rFonts w:ascii="Times New Roman" w:eastAsia="Times New Roman" w:hAnsi="Times New Roman" w:cs="Times New Roman"/>
          <w:spacing w:val="-4"/>
          <w:sz w:val="28"/>
          <w:szCs w:val="28"/>
          <w:lang w:eastAsia="ru-RU"/>
        </w:rPr>
      </w:pPr>
      <w:r w:rsidRPr="006F7EB1">
        <w:rPr>
          <w:rFonts w:ascii="Times New Roman" w:eastAsia="Times New Roman" w:hAnsi="Times New Roman" w:cs="Times New Roman"/>
          <w:spacing w:val="-4"/>
          <w:sz w:val="28"/>
          <w:szCs w:val="28"/>
          <w:lang w:eastAsia="ru-RU"/>
        </w:rPr>
        <w:t>Абрекова Т.И. Лексикология английского языка. - М.; Наука, 2015. – С.36.</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pacing w:val="-4"/>
          <w:sz w:val="28"/>
          <w:szCs w:val="28"/>
          <w:lang w:val="en-US"/>
        </w:rPr>
      </w:pPr>
      <w:r w:rsidRPr="006F7EB1">
        <w:rPr>
          <w:rFonts w:ascii="Times New Roman" w:eastAsia="Times New Roman" w:hAnsi="Times New Roman" w:cs="Times New Roman"/>
          <w:spacing w:val="-4"/>
          <w:sz w:val="28"/>
          <w:szCs w:val="28"/>
        </w:rPr>
        <w:t>Кройзинг</w:t>
      </w:r>
      <w:r w:rsidRPr="006F7EB1">
        <w:rPr>
          <w:rFonts w:ascii="Times New Roman" w:eastAsia="Times New Roman" w:hAnsi="Times New Roman" w:cs="Times New Roman"/>
          <w:spacing w:val="-4"/>
          <w:sz w:val="28"/>
          <w:szCs w:val="28"/>
          <w:lang w:val="en-US"/>
        </w:rPr>
        <w:t xml:space="preserve"> </w:t>
      </w:r>
      <w:r w:rsidRPr="006F7EB1">
        <w:rPr>
          <w:rFonts w:ascii="Times New Roman" w:eastAsia="Times New Roman" w:hAnsi="Times New Roman" w:cs="Times New Roman"/>
          <w:spacing w:val="-4"/>
          <w:sz w:val="28"/>
          <w:szCs w:val="28"/>
        </w:rPr>
        <w:t>Е</w:t>
      </w:r>
      <w:r w:rsidRPr="006F7EB1">
        <w:rPr>
          <w:rFonts w:ascii="Times New Roman" w:eastAsia="Times New Roman" w:hAnsi="Times New Roman" w:cs="Times New Roman"/>
          <w:spacing w:val="-4"/>
          <w:sz w:val="28"/>
          <w:szCs w:val="28"/>
          <w:lang w:val="en-US"/>
        </w:rPr>
        <w:t>.</w:t>
      </w:r>
      <w:r w:rsidRPr="006F7EB1">
        <w:rPr>
          <w:rFonts w:ascii="Times New Roman" w:eastAsia="Times New Roman" w:hAnsi="Times New Roman" w:cs="Times New Roman"/>
          <w:spacing w:val="-4"/>
          <w:sz w:val="28"/>
          <w:szCs w:val="28"/>
        </w:rPr>
        <w:t>А</w:t>
      </w:r>
      <w:r w:rsidRPr="006F7EB1">
        <w:rPr>
          <w:rFonts w:ascii="Times New Roman" w:eastAsia="Times New Roman" w:hAnsi="Times New Roman" w:cs="Times New Roman"/>
          <w:spacing w:val="-4"/>
          <w:sz w:val="28"/>
          <w:szCs w:val="28"/>
          <w:lang w:val="en-US"/>
        </w:rPr>
        <w:t xml:space="preserve">. Present Day English. – M., </w:t>
      </w:r>
      <w:r w:rsidRPr="006F7EB1">
        <w:rPr>
          <w:rFonts w:ascii="Times New Roman" w:eastAsia="Times New Roman" w:hAnsi="Times New Roman" w:cs="Times New Roman"/>
          <w:spacing w:val="-4"/>
          <w:sz w:val="28"/>
          <w:szCs w:val="28"/>
        </w:rPr>
        <w:t>Высшая</w:t>
      </w:r>
      <w:r w:rsidRPr="006F7EB1">
        <w:rPr>
          <w:rFonts w:ascii="Times New Roman" w:eastAsia="Times New Roman" w:hAnsi="Times New Roman" w:cs="Times New Roman"/>
          <w:spacing w:val="-4"/>
          <w:sz w:val="28"/>
          <w:szCs w:val="28"/>
          <w:lang w:val="en-US"/>
        </w:rPr>
        <w:t xml:space="preserve"> </w:t>
      </w:r>
      <w:r w:rsidRPr="006F7EB1">
        <w:rPr>
          <w:rFonts w:ascii="Times New Roman" w:eastAsia="Times New Roman" w:hAnsi="Times New Roman" w:cs="Times New Roman"/>
          <w:spacing w:val="-4"/>
          <w:sz w:val="28"/>
          <w:szCs w:val="28"/>
        </w:rPr>
        <w:t>школа</w:t>
      </w:r>
      <w:r w:rsidRPr="006F7EB1">
        <w:rPr>
          <w:rFonts w:ascii="Times New Roman" w:eastAsia="Times New Roman" w:hAnsi="Times New Roman" w:cs="Times New Roman"/>
          <w:spacing w:val="-4"/>
          <w:sz w:val="28"/>
          <w:szCs w:val="28"/>
          <w:lang w:val="en-US"/>
        </w:rPr>
        <w:t xml:space="preserve">, 2014. – 275 </w:t>
      </w:r>
      <w:r w:rsidRPr="006F7EB1">
        <w:rPr>
          <w:rFonts w:ascii="Times New Roman" w:eastAsia="Times New Roman" w:hAnsi="Times New Roman" w:cs="Times New Roman"/>
          <w:spacing w:val="-4"/>
          <w:sz w:val="28"/>
          <w:szCs w:val="28"/>
        </w:rPr>
        <w:t>с</w:t>
      </w:r>
      <w:r w:rsidRPr="006F7EB1">
        <w:rPr>
          <w:rFonts w:ascii="Times New Roman" w:eastAsia="Times New Roman" w:hAnsi="Times New Roman" w:cs="Times New Roman"/>
          <w:spacing w:val="-4"/>
          <w:sz w:val="28"/>
          <w:szCs w:val="28"/>
          <w:lang w:val="en-US"/>
        </w:rPr>
        <w:t>.</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pacing w:val="-4"/>
          <w:sz w:val="28"/>
          <w:szCs w:val="28"/>
        </w:rPr>
      </w:pPr>
      <w:r w:rsidRPr="006F7EB1">
        <w:rPr>
          <w:rFonts w:ascii="Times New Roman" w:eastAsia="Times New Roman" w:hAnsi="Times New Roman" w:cs="Times New Roman"/>
          <w:spacing w:val="-4"/>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6F7EB1">
        <w:rPr>
          <w:rFonts w:ascii="Times New Roman" w:eastAsia="Times New Roman" w:hAnsi="Times New Roman" w:cs="Times New Roman"/>
          <w:sz w:val="28"/>
          <w:szCs w:val="28"/>
          <w:lang w:eastAsia="ru-RU"/>
        </w:rPr>
        <w:t>Смирницкий А.И. Так называемая конверсия и чередование звуков в современном английском языке. – Лен.; 1984. – 185 с.</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6F7EB1">
        <w:rPr>
          <w:rFonts w:ascii="Times New Roman" w:eastAsia="Times New Roman" w:hAnsi="Times New Roman" w:cs="Times New Roman"/>
          <w:sz w:val="28"/>
          <w:szCs w:val="28"/>
          <w:lang w:eastAsia="ru-RU"/>
        </w:rPr>
        <w:t>Ярцева В.Н. Лексикология современного английского языка. - М.: Просвещение, 1984. - С. 37-54.</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val="en-US"/>
        </w:rPr>
      </w:pPr>
      <w:r w:rsidRPr="006F7EB1">
        <w:rPr>
          <w:rFonts w:ascii="Times New Roman" w:eastAsia="Times New Roman" w:hAnsi="Times New Roman" w:cs="Times New Roman"/>
          <w:sz w:val="28"/>
          <w:szCs w:val="28"/>
          <w:lang w:val="en-US"/>
        </w:rPr>
        <w:t>Biese M. Origin and Development of Conversion in English. - Helsinki, 2011. – 218 p.</w:t>
      </w:r>
    </w:p>
    <w:p w:rsidR="00D05437" w:rsidRPr="006F7EB1"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val="en-US"/>
        </w:rPr>
      </w:pPr>
      <w:r w:rsidRPr="006F7EB1">
        <w:rPr>
          <w:rFonts w:ascii="Times New Roman" w:eastAsia="Times New Roman" w:hAnsi="Times New Roman" w:cs="Times New Roman"/>
          <w:sz w:val="28"/>
          <w:szCs w:val="28"/>
          <w:lang w:val="en-US"/>
        </w:rPr>
        <w:t>Jespersen O.A. Modern English Grammar on Historical Principles. –Copenhagen, 1992. – 290 p.</w:t>
      </w:r>
    </w:p>
    <w:p w:rsidR="00D05437" w:rsidRPr="006F7EB1" w:rsidRDefault="00D05437" w:rsidP="00D05437">
      <w:pPr>
        <w:pStyle w:val="a3"/>
        <w:numPr>
          <w:ilvl w:val="0"/>
          <w:numId w:val="12"/>
        </w:numPr>
        <w:spacing w:after="0" w:line="216" w:lineRule="auto"/>
        <w:ind w:left="567" w:hanging="567"/>
        <w:jc w:val="both"/>
        <w:rPr>
          <w:rFonts w:ascii="Times New Roman" w:eastAsia="Times New Roman" w:hAnsi="Times New Roman" w:cs="Times New Roman"/>
          <w:sz w:val="28"/>
          <w:szCs w:val="28"/>
          <w:lang w:val="en-US"/>
        </w:rPr>
      </w:pPr>
      <w:r w:rsidRPr="006F7EB1">
        <w:rPr>
          <w:rFonts w:ascii="Times New Roman" w:eastAsia="Times New Roman" w:hAnsi="Times New Roman" w:cs="Times New Roman"/>
          <w:sz w:val="28"/>
          <w:szCs w:val="28"/>
          <w:lang w:val="en-US"/>
        </w:rPr>
        <w:t xml:space="preserve">Marchand H. The Categories and Types of Present-day English. Word Formation. – Wiesbaden, 1980. – 390 </w:t>
      </w:r>
      <w:r w:rsidRPr="006F7EB1">
        <w:rPr>
          <w:rFonts w:ascii="Times New Roman" w:eastAsia="Times New Roman" w:hAnsi="Times New Roman" w:cs="Times New Roman"/>
          <w:sz w:val="28"/>
          <w:szCs w:val="28"/>
        </w:rPr>
        <w:t>р</w:t>
      </w:r>
      <w:r w:rsidRPr="006F7EB1">
        <w:rPr>
          <w:rFonts w:ascii="Times New Roman" w:eastAsia="Times New Roman" w:hAnsi="Times New Roman" w:cs="Times New Roman"/>
          <w:sz w:val="28"/>
          <w:szCs w:val="28"/>
          <w:lang w:val="en-US"/>
        </w:rPr>
        <w:t>.</w:t>
      </w:r>
    </w:p>
    <w:p w:rsidR="00D05437" w:rsidRPr="006F7EB1" w:rsidRDefault="00D05437" w:rsidP="00D05437">
      <w:pPr>
        <w:pStyle w:val="a3"/>
        <w:numPr>
          <w:ilvl w:val="0"/>
          <w:numId w:val="12"/>
        </w:numPr>
        <w:spacing w:after="0" w:line="216" w:lineRule="auto"/>
        <w:ind w:left="567" w:hanging="567"/>
        <w:jc w:val="both"/>
        <w:rPr>
          <w:rFonts w:ascii="Times New Roman" w:eastAsia="Times New Roman" w:hAnsi="Times New Roman" w:cs="Times New Roman"/>
          <w:sz w:val="28"/>
          <w:szCs w:val="28"/>
          <w:lang w:val="en-US"/>
        </w:rPr>
      </w:pPr>
      <w:r w:rsidRPr="006F7EB1">
        <w:rPr>
          <w:rFonts w:ascii="Times New Roman" w:eastAsia="Times New Roman" w:hAnsi="Times New Roman" w:cs="Times New Roman"/>
          <w:sz w:val="28"/>
          <w:szCs w:val="28"/>
          <w:lang w:val="en-US"/>
        </w:rPr>
        <w:t>Sweet H.A. New English Grammar. Logical and Historical. – Oxford: A + the Clarendom Press, 2015.-vol.1. – 499 p.</w:t>
      </w:r>
    </w:p>
    <w:p w:rsidR="00D05437" w:rsidRPr="002E646F" w:rsidRDefault="00D05437" w:rsidP="00D05437">
      <w:pPr>
        <w:tabs>
          <w:tab w:val="left" w:pos="709"/>
        </w:tabs>
        <w:spacing w:after="0" w:line="216" w:lineRule="auto"/>
        <w:ind w:firstLine="567"/>
        <w:contextualSpacing/>
        <w:jc w:val="both"/>
        <w:rPr>
          <w:rFonts w:ascii="Times New Roman" w:eastAsia="Times New Roman" w:hAnsi="Times New Roman" w:cs="Times New Roman"/>
          <w:sz w:val="30"/>
          <w:szCs w:val="30"/>
          <w:lang w:val="en-US" w:eastAsia="ru-RU"/>
        </w:rPr>
      </w:pPr>
    </w:p>
    <w:p w:rsidR="00D05437" w:rsidRPr="00E06044" w:rsidRDefault="00D05437" w:rsidP="00D05437">
      <w:pPr>
        <w:spacing w:after="0" w:line="240" w:lineRule="auto"/>
        <w:ind w:firstLine="567"/>
        <w:jc w:val="both"/>
        <w:rPr>
          <w:rFonts w:ascii="Times New Roman" w:eastAsiaTheme="majorEastAsia" w:hAnsi="Times New Roman" w:cs="Times New Roman"/>
          <w:b/>
          <w:bCs/>
          <w:i/>
          <w:sz w:val="32"/>
          <w:szCs w:val="32"/>
          <w:lang w:val="en-US"/>
        </w:rPr>
      </w:pPr>
    </w:p>
    <w:p w:rsidR="00D05437" w:rsidRPr="002E646F" w:rsidRDefault="00D05437" w:rsidP="00D05437">
      <w:pPr>
        <w:pStyle w:val="1"/>
        <w:spacing w:before="0" w:after="0"/>
        <w:jc w:val="right"/>
        <w:rPr>
          <w:rFonts w:ascii="Times New Roman" w:hAnsi="Times New Roman"/>
          <w:i/>
          <w:sz w:val="30"/>
          <w:szCs w:val="30"/>
        </w:rPr>
      </w:pPr>
      <w:bookmarkStart w:id="259" w:name="_Toc536444498"/>
      <w:bookmarkStart w:id="260" w:name="_Toc2279588"/>
      <w:r w:rsidRPr="002E646F">
        <w:rPr>
          <w:rFonts w:ascii="Times New Roman" w:hAnsi="Times New Roman"/>
          <w:i/>
          <w:sz w:val="30"/>
          <w:szCs w:val="30"/>
        </w:rPr>
        <w:t>Тебуева Елизавета Пилаловна</w:t>
      </w:r>
      <w:bookmarkEnd w:id="259"/>
      <w:bookmarkEnd w:id="260"/>
    </w:p>
    <w:p w:rsidR="00D05437" w:rsidRPr="002E646F" w:rsidRDefault="00D05437" w:rsidP="00D05437">
      <w:pPr>
        <w:tabs>
          <w:tab w:val="left" w:pos="3116"/>
        </w:tabs>
        <w:spacing w:after="0" w:line="240"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студентка 41 группы, ИнФ</w:t>
      </w:r>
    </w:p>
    <w:p w:rsidR="00D05437" w:rsidRPr="002E646F" w:rsidRDefault="00D05437" w:rsidP="00D05437">
      <w:pPr>
        <w:tabs>
          <w:tab w:val="left" w:pos="3149"/>
        </w:tabs>
        <w:spacing w:after="0" w:line="240"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 xml:space="preserve">Научный руководитель </w:t>
      </w:r>
    </w:p>
    <w:p w:rsidR="00D05437" w:rsidRPr="002E646F" w:rsidRDefault="00D05437" w:rsidP="00D05437">
      <w:pPr>
        <w:tabs>
          <w:tab w:val="left" w:pos="3149"/>
        </w:tabs>
        <w:spacing w:after="0" w:line="240" w:lineRule="auto"/>
        <w:ind w:firstLine="567"/>
        <w:jc w:val="right"/>
        <w:rPr>
          <w:rFonts w:ascii="Times New Roman" w:eastAsia="Times New Roman" w:hAnsi="Times New Roman" w:cs="Times New Roman"/>
          <w:b/>
          <w:i/>
          <w:sz w:val="30"/>
          <w:szCs w:val="30"/>
          <w:lang w:eastAsia="ru-RU"/>
        </w:rPr>
      </w:pPr>
      <w:r w:rsidRPr="002E646F">
        <w:rPr>
          <w:rFonts w:ascii="Times New Roman" w:eastAsia="Times New Roman" w:hAnsi="Times New Roman" w:cs="Times New Roman"/>
          <w:i/>
          <w:sz w:val="30"/>
          <w:szCs w:val="30"/>
          <w:lang w:eastAsia="ru-RU"/>
        </w:rPr>
        <w:t xml:space="preserve">доцент </w:t>
      </w:r>
      <w:r w:rsidRPr="002E646F">
        <w:rPr>
          <w:rFonts w:ascii="Times New Roman" w:eastAsia="Times New Roman" w:hAnsi="Times New Roman" w:cs="Times New Roman"/>
          <w:b/>
          <w:i/>
          <w:sz w:val="30"/>
          <w:szCs w:val="30"/>
          <w:lang w:eastAsia="ru-RU"/>
        </w:rPr>
        <w:t>Лепшокова Светлана Мурзакуловна</w:t>
      </w:r>
    </w:p>
    <w:p w:rsidR="00D05437" w:rsidRPr="002E646F" w:rsidRDefault="00D05437" w:rsidP="00D05437">
      <w:pPr>
        <w:tabs>
          <w:tab w:val="left" w:pos="3149"/>
        </w:tabs>
        <w:spacing w:after="0" w:line="240"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pacing w:after="0" w:line="240"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40" w:lineRule="auto"/>
        <w:ind w:firstLine="567"/>
        <w:jc w:val="right"/>
        <w:outlineLvl w:val="0"/>
        <w:rPr>
          <w:rFonts w:ascii="Times New Roman" w:hAnsi="Times New Roman" w:cs="Times New Roman"/>
          <w:b/>
          <w:sz w:val="30"/>
          <w:szCs w:val="30"/>
        </w:rPr>
      </w:pPr>
    </w:p>
    <w:p w:rsidR="00D05437" w:rsidRPr="002E646F" w:rsidRDefault="00D05437" w:rsidP="00D05437">
      <w:pPr>
        <w:pStyle w:val="1"/>
        <w:spacing w:before="0" w:after="0"/>
        <w:jc w:val="center"/>
        <w:rPr>
          <w:rFonts w:ascii="Times New Roman" w:hAnsi="Times New Roman"/>
          <w:sz w:val="30"/>
          <w:szCs w:val="30"/>
        </w:rPr>
      </w:pPr>
      <w:bookmarkStart w:id="261" w:name="_Toc536444499"/>
      <w:bookmarkStart w:id="262" w:name="_Toc2279589"/>
      <w:r w:rsidRPr="002E646F">
        <w:rPr>
          <w:rFonts w:ascii="Times New Roman" w:hAnsi="Times New Roman"/>
          <w:sz w:val="30"/>
          <w:szCs w:val="30"/>
        </w:rPr>
        <w:lastRenderedPageBreak/>
        <w:t>ПРЕДЛОЖЕНИЯ С ПРЕДИКАТИВНЫМИ</w:t>
      </w:r>
      <w:bookmarkEnd w:id="261"/>
      <w:bookmarkEnd w:id="262"/>
    </w:p>
    <w:p w:rsidR="00D05437" w:rsidRPr="002E646F" w:rsidRDefault="00D05437" w:rsidP="00D05437">
      <w:pPr>
        <w:pStyle w:val="1"/>
        <w:spacing w:before="0" w:after="0"/>
        <w:jc w:val="center"/>
        <w:rPr>
          <w:rFonts w:ascii="Times New Roman" w:hAnsi="Times New Roman"/>
          <w:sz w:val="30"/>
          <w:szCs w:val="30"/>
        </w:rPr>
      </w:pPr>
      <w:bookmarkStart w:id="263" w:name="_Toc536444500"/>
      <w:bookmarkStart w:id="264" w:name="_Toc2279590"/>
      <w:r w:rsidRPr="002E646F">
        <w:rPr>
          <w:rFonts w:ascii="Times New Roman" w:hAnsi="Times New Roman"/>
          <w:sz w:val="30"/>
          <w:szCs w:val="30"/>
        </w:rPr>
        <w:t>КОНСТРУКЦИЯМИ – ОСОБЫЕ ПОСТРОЕНИЯ</w:t>
      </w:r>
      <w:bookmarkEnd w:id="263"/>
      <w:bookmarkEnd w:id="264"/>
    </w:p>
    <w:p w:rsidR="00D05437" w:rsidRPr="002E646F" w:rsidRDefault="00D05437" w:rsidP="00D05437">
      <w:pPr>
        <w:pStyle w:val="1"/>
        <w:spacing w:before="0" w:after="0"/>
        <w:jc w:val="center"/>
        <w:rPr>
          <w:rFonts w:ascii="Times New Roman" w:hAnsi="Times New Roman"/>
          <w:sz w:val="30"/>
          <w:szCs w:val="30"/>
        </w:rPr>
      </w:pPr>
    </w:p>
    <w:p w:rsidR="00D05437" w:rsidRPr="002E646F" w:rsidRDefault="00D05437" w:rsidP="00D05437">
      <w:pPr>
        <w:spacing w:after="0" w:line="240" w:lineRule="auto"/>
        <w:ind w:firstLine="567"/>
        <w:contextualSpacing/>
        <w:jc w:val="both"/>
        <w:rPr>
          <w:rFonts w:ascii="Times New Roman" w:hAnsi="Times New Roman" w:cs="Times New Roman"/>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sz w:val="28"/>
          <w:szCs w:val="28"/>
        </w:rPr>
        <w:t xml:space="preserve"> </w:t>
      </w:r>
      <w:r w:rsidRPr="002E646F">
        <w:rPr>
          <w:rFonts w:ascii="Times New Roman" w:hAnsi="Times New Roman" w:cs="Times New Roman"/>
          <w:i/>
          <w:sz w:val="28"/>
          <w:szCs w:val="28"/>
        </w:rPr>
        <w:t>В статье рассматриваются предикативные конструкции «сложное дополнение». Исследователи обнаруживают предикативность в каждом предложении, независимо от того, содержит ли оно личную форму глагола как выражение предиката что является, скрытой формой отождествления предложения и суждения в логике.</w:t>
      </w:r>
    </w:p>
    <w:p w:rsidR="00D05437" w:rsidRPr="002E646F" w:rsidRDefault="00D05437" w:rsidP="00D05437">
      <w:pPr>
        <w:spacing w:after="0" w:line="240"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sz w:val="28"/>
          <w:szCs w:val="28"/>
        </w:rPr>
        <w:t xml:space="preserve"> </w:t>
      </w:r>
      <w:r w:rsidRPr="002E646F">
        <w:rPr>
          <w:rFonts w:ascii="Times New Roman" w:hAnsi="Times New Roman" w:cs="Times New Roman"/>
          <w:i/>
          <w:sz w:val="28"/>
          <w:szCs w:val="28"/>
        </w:rPr>
        <w:t>Предикативные конструкции, сложное дополнение, сущность предложения, структурно – семантические границы, словосочетания отдельные слова.</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color w:val="000000"/>
          <w:sz w:val="30"/>
          <w:szCs w:val="30"/>
          <w:lang w:eastAsia="ru-RU"/>
        </w:rPr>
        <w:t xml:space="preserve">В лингвистической литературе предикативность </w:t>
      </w:r>
      <w:r w:rsidRPr="002E646F">
        <w:rPr>
          <w:rFonts w:ascii="Times New Roman" w:eastAsia="Times New Roman" w:hAnsi="Times New Roman" w:cs="Times New Roman"/>
          <w:bCs/>
          <w:color w:val="000000"/>
          <w:sz w:val="30"/>
          <w:szCs w:val="30"/>
          <w:lang w:eastAsia="ru-RU"/>
        </w:rPr>
        <w:t>имеет</w:t>
      </w:r>
      <w:r w:rsidRPr="002E646F">
        <w:rPr>
          <w:rFonts w:ascii="Times New Roman" w:eastAsia="Times New Roman" w:hAnsi="Times New Roman" w:cs="Times New Roman"/>
          <w:b/>
          <w:bCs/>
          <w:color w:val="000000"/>
          <w:sz w:val="30"/>
          <w:szCs w:val="30"/>
          <w:lang w:eastAsia="ru-RU"/>
        </w:rPr>
        <w:t xml:space="preserve"> </w:t>
      </w:r>
      <w:r w:rsidRPr="002E646F">
        <w:rPr>
          <w:rFonts w:ascii="Times New Roman" w:eastAsia="Times New Roman" w:hAnsi="Times New Roman" w:cs="Times New Roman"/>
          <w:color w:val="000000"/>
          <w:sz w:val="30"/>
          <w:szCs w:val="30"/>
          <w:lang w:eastAsia="ru-RU"/>
        </w:rPr>
        <w:t>довольно широкое толкование. Можно выделить три господствующие концепции.</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 xml:space="preserve">1. Согласно одной из них предикативность - "один из важнейших, возможно, структурно самый важный признак предложения" [2, </w:t>
      </w:r>
      <w:r w:rsidRPr="002E646F">
        <w:rPr>
          <w:rFonts w:ascii="Times New Roman" w:eastAsia="Times New Roman" w:hAnsi="Times New Roman" w:cs="Times New Roman"/>
          <w:color w:val="000000"/>
          <w:sz w:val="30"/>
          <w:szCs w:val="30"/>
          <w:lang w:val="en-US" w:eastAsia="ru-RU"/>
        </w:rPr>
        <w:t>c</w:t>
      </w:r>
      <w:r w:rsidRPr="002E646F">
        <w:rPr>
          <w:rFonts w:ascii="Times New Roman" w:eastAsia="Times New Roman" w:hAnsi="Times New Roman" w:cs="Times New Roman"/>
          <w:color w:val="000000"/>
          <w:sz w:val="30"/>
          <w:szCs w:val="30"/>
          <w:lang w:eastAsia="ru-RU"/>
        </w:rPr>
        <w:t>. 56].</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color w:val="000000"/>
          <w:sz w:val="30"/>
          <w:szCs w:val="30"/>
          <w:lang w:eastAsia="ru-RU"/>
        </w:rPr>
        <w:t>Предикативность в данном случае представляет собой совокупность категории модальности и времени.</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2. Предикативность трактуется и как логическая категория, сущность которой проявляется во взаимосвязи логического субъекта и предиката.</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pacing w:val="-4"/>
          <w:sz w:val="30"/>
          <w:szCs w:val="30"/>
          <w:lang w:eastAsia="ru-RU"/>
        </w:rPr>
      </w:pPr>
      <w:r w:rsidRPr="002E646F">
        <w:rPr>
          <w:rFonts w:ascii="Times New Roman" w:eastAsia="Times New Roman" w:hAnsi="Times New Roman" w:cs="Times New Roman"/>
          <w:color w:val="000000"/>
          <w:spacing w:val="-4"/>
          <w:sz w:val="30"/>
          <w:szCs w:val="30"/>
          <w:lang w:eastAsia="ru-RU"/>
        </w:rPr>
        <w:t>М.И. Стеблин-Каменский указывает, что большинство теорий предложения представляет собой терминологически завуалированную интерпретацию каждого предложения как суждения.</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 xml:space="preserve">Смысловая структура всякого предложения истолковывается как двучленная. Именно потому, что компоненты, на которые распадается смысловая структура предложения, и связи между ними понимаются как чисто мыслительные, то есть то, что не обязательно получает языковое выражение и может присутствовать в "проекции", их нетрудно представить в любом предложении [7, </w:t>
      </w:r>
      <w:r w:rsidRPr="002E646F">
        <w:rPr>
          <w:rFonts w:ascii="Times New Roman" w:eastAsia="Times New Roman" w:hAnsi="Times New Roman" w:cs="Times New Roman"/>
          <w:color w:val="000000"/>
          <w:sz w:val="30"/>
          <w:szCs w:val="30"/>
          <w:lang w:val="en-US" w:eastAsia="ru-RU"/>
        </w:rPr>
        <w:t>c</w:t>
      </w:r>
      <w:r w:rsidRPr="002E646F">
        <w:rPr>
          <w:rFonts w:ascii="Times New Roman" w:eastAsia="Times New Roman" w:hAnsi="Times New Roman" w:cs="Times New Roman"/>
          <w:color w:val="000000"/>
          <w:sz w:val="30"/>
          <w:szCs w:val="30"/>
          <w:lang w:eastAsia="ru-RU"/>
        </w:rPr>
        <w:t>. 52].</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color w:val="000000"/>
          <w:sz w:val="30"/>
          <w:szCs w:val="30"/>
          <w:lang w:eastAsia="ru-RU"/>
        </w:rPr>
        <w:t>Эта мыслительная структура и является предикативностью, то есть такой категорией, которая делает предложение предложением.</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 xml:space="preserve">3. Предикативность трактуется и как явление логико-грамматического уровня предложения, неразрывно связанного с актуальным членением предложения. Предикативность при таком понимании отражает связь логического субъекта и логического предиката (темы и ремы предложения). В.З. Панфилов, причисляющий предикативность к логико-грамматическому уровню </w:t>
      </w:r>
      <w:r w:rsidRPr="002E646F">
        <w:rPr>
          <w:rFonts w:ascii="Times New Roman" w:eastAsia="Times New Roman" w:hAnsi="Times New Roman" w:cs="Times New Roman"/>
          <w:color w:val="000000"/>
          <w:sz w:val="30"/>
          <w:szCs w:val="30"/>
          <w:lang w:eastAsia="ru-RU"/>
        </w:rPr>
        <w:lastRenderedPageBreak/>
        <w:t xml:space="preserve">предложения, отмечает, что и "логический субъект, и логический предикат могут быть выражены любым членом предложения или группой членов предложения" [5, </w:t>
      </w:r>
      <w:r w:rsidRPr="002E646F">
        <w:rPr>
          <w:rFonts w:ascii="Times New Roman" w:eastAsia="Times New Roman" w:hAnsi="Times New Roman" w:cs="Times New Roman"/>
          <w:color w:val="000000"/>
          <w:sz w:val="30"/>
          <w:szCs w:val="30"/>
          <w:lang w:val="en-US" w:eastAsia="ru-RU"/>
        </w:rPr>
        <w:t>c</w:t>
      </w:r>
      <w:r w:rsidRPr="002E646F">
        <w:rPr>
          <w:rFonts w:ascii="Times New Roman" w:eastAsia="Times New Roman" w:hAnsi="Times New Roman" w:cs="Times New Roman"/>
          <w:color w:val="000000"/>
          <w:sz w:val="30"/>
          <w:szCs w:val="30"/>
          <w:lang w:eastAsia="ru-RU"/>
        </w:rPr>
        <w:t>. 61].</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 xml:space="preserve">Е.С. Блиндус в работе "Потенциально-предикативная связь в современном английском языке" определяет предикативность как  "выражение отношения содержания высказываемого к действительности, осуществляемое через отношение подлежащего и сказуемого, через передающую данное отношение собственно грамматическую предикативную связь". Е.С. Блиндус также считает, что сказуемое все равно остается тем основным звеном, посредством грамматических категорий которого передается отношение, прежде всего содержания ремы, как ядра высказывания, к действительности, даже когда сказуемое находится за пределами ремы [1, </w:t>
      </w:r>
      <w:r w:rsidRPr="002E646F">
        <w:rPr>
          <w:rFonts w:ascii="Times New Roman" w:eastAsia="Times New Roman" w:hAnsi="Times New Roman" w:cs="Times New Roman"/>
          <w:color w:val="000000"/>
          <w:sz w:val="30"/>
          <w:szCs w:val="30"/>
          <w:lang w:val="en-US" w:eastAsia="ru-RU"/>
        </w:rPr>
        <w:t>c</w:t>
      </w:r>
      <w:r w:rsidRPr="002E646F">
        <w:rPr>
          <w:rFonts w:ascii="Times New Roman" w:eastAsia="Times New Roman" w:hAnsi="Times New Roman" w:cs="Times New Roman"/>
          <w:color w:val="000000"/>
          <w:sz w:val="30"/>
          <w:szCs w:val="30"/>
          <w:lang w:eastAsia="ru-RU"/>
        </w:rPr>
        <w:t>. 44].</w:t>
      </w:r>
    </w:p>
    <w:p w:rsidR="00D05437" w:rsidRPr="002E646F" w:rsidRDefault="00D05437" w:rsidP="00D0543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color w:val="000000"/>
          <w:sz w:val="30"/>
          <w:szCs w:val="30"/>
          <w:lang w:eastAsia="ru-RU"/>
        </w:rPr>
        <w:t xml:space="preserve">Е.Н. Старикова в своей работе определяет предикативность как "функционально-семантическую категорию, имеющую препозитивное значение (то есть выражающую событие или факт)" [8, </w:t>
      </w:r>
      <w:r w:rsidRPr="002E646F">
        <w:rPr>
          <w:rFonts w:ascii="Times New Roman" w:eastAsia="Times New Roman" w:hAnsi="Times New Roman" w:cs="Times New Roman"/>
          <w:color w:val="000000"/>
          <w:sz w:val="30"/>
          <w:szCs w:val="30"/>
          <w:lang w:val="en-US" w:eastAsia="ru-RU"/>
        </w:rPr>
        <w:t>c</w:t>
      </w:r>
      <w:r w:rsidRPr="002E646F">
        <w:rPr>
          <w:rFonts w:ascii="Times New Roman" w:eastAsia="Times New Roman" w:hAnsi="Times New Roman" w:cs="Times New Roman"/>
          <w:color w:val="000000"/>
          <w:sz w:val="30"/>
          <w:szCs w:val="30"/>
          <w:lang w:eastAsia="ru-RU"/>
        </w:rPr>
        <w:t>. 25].</w:t>
      </w:r>
    </w:p>
    <w:p w:rsidR="00D05437" w:rsidRPr="002E646F" w:rsidRDefault="00D05437" w:rsidP="00D05437">
      <w:pPr>
        <w:widowControl w:val="0"/>
        <w:shd w:val="clear" w:color="auto" w:fill="FFFFFF"/>
        <w:tabs>
          <w:tab w:val="left" w:leader="dot" w:pos="7423"/>
        </w:tabs>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 данной работе предикативность будет рассматриваться с этой точки зрения, так как предикативность в таком понимании может быть присуща не только высказыванию, как актуализированной языковой единице, но и словосочетанию и отдельному члену предложения, обладающему препозитивным содержанием. Предикативность, как известно, сводится к приписыванию предмету роли признака, который в самом общем виде может обозначать действие, состояние или качество.</w:t>
      </w:r>
    </w:p>
    <w:p w:rsidR="00D05437" w:rsidRPr="002E646F" w:rsidRDefault="00D05437" w:rsidP="00D05437">
      <w:pPr>
        <w:widowControl w:val="0"/>
        <w:shd w:val="clear" w:color="auto" w:fill="FFFFFF"/>
        <w:tabs>
          <w:tab w:val="left" w:leader="dot" w:pos="7423"/>
        </w:tabs>
        <w:autoSpaceDE w:val="0"/>
        <w:autoSpaceDN w:val="0"/>
        <w:adjustRightInd w:val="0"/>
        <w:spacing w:after="0" w:line="240"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 xml:space="preserve">Следовательно, отличительной чертой этой категории является ее двучленность. Ядро категории предикативности составляют эксплицитные, развернутые формы ее выражения, включающие предуцируемый член N (субъект) и предуцирующий член </w:t>
      </w:r>
      <w:r w:rsidRPr="002E646F">
        <w:rPr>
          <w:rFonts w:ascii="Times New Roman" w:eastAsia="Times New Roman" w:hAnsi="Times New Roman" w:cs="Times New Roman"/>
          <w:color w:val="000000"/>
          <w:sz w:val="30"/>
          <w:szCs w:val="30"/>
          <w:lang w:val="en-US" w:eastAsia="ru-RU"/>
        </w:rPr>
        <w:t>V</w:t>
      </w:r>
      <w:r w:rsidRPr="002E646F">
        <w:rPr>
          <w:rFonts w:ascii="Times New Roman" w:eastAsia="Times New Roman" w:hAnsi="Times New Roman" w:cs="Times New Roman"/>
          <w:color w:val="000000"/>
          <w:sz w:val="30"/>
          <w:szCs w:val="30"/>
          <w:lang w:eastAsia="ru-RU"/>
        </w:rPr>
        <w:t xml:space="preserve"> (предикат).</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 как предметом данной статьи являются предикативные конструкции «сложное дополнение», то становится очевидной необходимость анализа таких явлений в английском языке, как предикативность и вторичная предикативность. «Проблема предикативности», - как справедливо указывал И.П. Располов, - представляет собой одну из важнейших синтаксических проблем, непосредственно связанных с пониманием сущности предложения, с выявлением структурно – семантических границ между предложением и другими значимыми единицами языка – словосочетаниями и отдельными словами» [6, с. 66].</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Одна из причин того, что предикативность трактуется в языкознании далеко не однозначно, - это источник учения о предикативности, который до сих пор является предметом спорным среди многих лингвистов - понятия субъекта и предиката как членов суждения в логике.</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Одни обнаруживают предикативность в каждом предложении, независимо от того, содержит ли оно личную форму глагола как выражение предиката, что является, по – видимому, «скрытой формой отождествления предложения и суждения в логике» [7, с. 19].</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М.И. Стеблин – Каменский не разделяет эти взгляды, классифицируя предложения как предикативные и непредикативные [7, с. 27].</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При формально – логическом понимании сущности предикативности эта категория не охватывает предложений императивных, в которых имеется только второй член предикативного отношения, а субъект отсутствует (если его не примысливать по законам ранней логической или современной трансформационной грамматики). В плане структурной характеристики предложения представляется более правомерной концепция тех лингвистов, которые ассоциируют понятие предикативности со сказуемостью – употреблением личной формы глагола даже в тех случаях, когда сказуемое не вызывает или не предполагает появление подлежащего для структурной законченности предложения [2, с. 42].</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Таким образом, если принимать деление предложений на предикативные и непредикативные, предложенное М.И. Стеблин – Каменским, то к первым можно отнести и императивные предложения. Поскольку при таком понимании предикативности её синтаксическая и морфологическая характеристики оказываются очень тесно связанными, все предикативные формы отличает от непредикативных один общий признак – прямое (или опосредованное, возможно и имплицированное, для императива) отношение ко времени, соотнесённость с моментом речи [7, с. 103].</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Предикативность, как справедливо отмечают лингвисты, не всегда является отличительным признаком предложения. Эта категория характеризует и синтаксически зависимые предикативные сочетания или единицы и в свернутом виде, в форме так называемых вторично – предложения, но в этих случаях, всегда налицо какой – либо показатель синтаксической несамостоятельности или подчинённости предикативного сочетания. «Предикативностью, - пишет М.И. Стеблин – Каменский в более поздней работе, - называют наличие сказуемого, а также его грамматических аналогов различного рода в зависимых оборотах или частях предложения» [7, с. 202].</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Постулируемый сторонниками взгляда на предикативность как на категорию, формулирующую предложение в целом, признак отнесенности «высказываемого содержания к реальной действительности» соответствует определению категории модальности, более широкой, чем предикативность в принятом выше понимании, действительно присущей всем типам предложений, в том числе и не предикативности, где она выражена интонацией [2, с. 20].</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Хотя модальность и не тождественна предикативности, в доказательство синтаксической природы обеих «предложенческих» категорий можно провести между ними известную параллель.</w:t>
      </w:r>
    </w:p>
    <w:p w:rsidR="00D05437" w:rsidRPr="002E646F" w:rsidRDefault="00D05437" w:rsidP="00D05437">
      <w:pPr>
        <w:spacing w:after="0" w:line="240"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Категория модальности шире морфологической категории наклонения, так как она реализуется не только в глагольных формах сказуемого (так называемая первичная модальность, определяющая отнесенность содержания высказывания к действительности), но и в позициях вводных элементов (так называемая вторичная модальность, выражающая отношение говорящего к содержанию высказывания). Также и первичная предикативность сосредоточена в сказуемом, а вторично – предикативные отношения возможны в любой синтаксической позиции, кроме простого сказуемого.</w:t>
      </w:r>
    </w:p>
    <w:p w:rsidR="00D05437" w:rsidRPr="002E646F" w:rsidRDefault="00D05437" w:rsidP="00D05437">
      <w:pPr>
        <w:spacing w:after="0" w:line="240" w:lineRule="auto"/>
        <w:ind w:firstLine="567"/>
        <w:jc w:val="both"/>
        <w:rPr>
          <w:rFonts w:ascii="Times New Roman" w:hAnsi="Times New Roman" w:cs="Times New Roman"/>
          <w:b/>
          <w:sz w:val="30"/>
          <w:szCs w:val="30"/>
        </w:rPr>
      </w:pPr>
    </w:p>
    <w:p w:rsidR="00D05437" w:rsidRPr="002E646F" w:rsidRDefault="00D05437" w:rsidP="00D05437">
      <w:pPr>
        <w:spacing w:after="0" w:line="240" w:lineRule="auto"/>
        <w:ind w:left="567" w:hanging="567"/>
        <w:jc w:val="both"/>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866013" w:rsidRDefault="00D05437" w:rsidP="00D05437">
      <w:pPr>
        <w:pStyle w:val="a3"/>
        <w:numPr>
          <w:ilvl w:val="4"/>
          <w:numId w:val="12"/>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866013">
        <w:rPr>
          <w:rFonts w:ascii="Times New Roman" w:eastAsia="Times New Roman" w:hAnsi="Times New Roman" w:cs="Times New Roman"/>
          <w:color w:val="000000"/>
          <w:sz w:val="28"/>
          <w:szCs w:val="28"/>
          <w:lang w:eastAsia="ru-RU"/>
        </w:rPr>
        <w:t>Блиндус Е.С. Потенциально-предикативная связь в современном английском языке. – М.: Наука, 1998. – С. 78-80.</w:t>
      </w:r>
    </w:p>
    <w:p w:rsidR="00D05437" w:rsidRPr="00866013" w:rsidRDefault="00D05437" w:rsidP="00D05437">
      <w:pPr>
        <w:pStyle w:val="a3"/>
        <w:numPr>
          <w:ilvl w:val="1"/>
          <w:numId w:val="12"/>
        </w:numPr>
        <w:tabs>
          <w:tab w:val="left" w:pos="720"/>
          <w:tab w:val="left" w:pos="2280"/>
          <w:tab w:val="left" w:pos="4065"/>
          <w:tab w:val="left" w:pos="5130"/>
        </w:tabs>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Иванова И.П. Теоретическая грамматика английского языка. – М.: Высшая школа, 2011. – 486 с.</w:t>
      </w:r>
    </w:p>
    <w:p w:rsidR="00D05437" w:rsidRPr="00866013" w:rsidRDefault="00D05437" w:rsidP="00D05437">
      <w:pPr>
        <w:pStyle w:val="a3"/>
        <w:numPr>
          <w:ilvl w:val="1"/>
          <w:numId w:val="12"/>
        </w:numPr>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 xml:space="preserve">Иофик Л.Л. Структурный синтаксис английского языка / Пособие по теоретической грамматике. – Л.: Издательство ЛГУ, 1981. – 176 с. </w:t>
      </w:r>
    </w:p>
    <w:p w:rsidR="00D05437" w:rsidRPr="00866013" w:rsidRDefault="00D05437" w:rsidP="00D05437">
      <w:pPr>
        <w:pStyle w:val="a3"/>
        <w:numPr>
          <w:ilvl w:val="1"/>
          <w:numId w:val="12"/>
        </w:numPr>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866013" w:rsidRDefault="00D05437" w:rsidP="00D05437">
      <w:pPr>
        <w:pStyle w:val="a3"/>
        <w:numPr>
          <w:ilvl w:val="1"/>
          <w:numId w:val="12"/>
        </w:numPr>
        <w:tabs>
          <w:tab w:val="left" w:pos="720"/>
          <w:tab w:val="left" w:pos="2280"/>
          <w:tab w:val="left" w:pos="4065"/>
          <w:tab w:val="left" w:pos="5130"/>
        </w:tabs>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Пешковский А. Русский синтаксис в научном освещении. - М.: Высшая школа, 2008. – 392 с.</w:t>
      </w:r>
    </w:p>
    <w:p w:rsidR="00D05437" w:rsidRPr="00866013" w:rsidRDefault="00D05437" w:rsidP="00D05437">
      <w:pPr>
        <w:pStyle w:val="a3"/>
        <w:numPr>
          <w:ilvl w:val="1"/>
          <w:numId w:val="12"/>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866013">
        <w:rPr>
          <w:rFonts w:ascii="Times New Roman" w:eastAsia="Times New Roman" w:hAnsi="Times New Roman" w:cs="Times New Roman"/>
          <w:color w:val="000000"/>
          <w:sz w:val="28"/>
          <w:szCs w:val="28"/>
          <w:lang w:eastAsia="ru-RU"/>
        </w:rPr>
        <w:t>Панфилов В.В. Взаимоотношение языка и мышления. - М.: Наука, 1991. - 232 с.</w:t>
      </w:r>
    </w:p>
    <w:p w:rsidR="00D05437" w:rsidRPr="00866013" w:rsidRDefault="00D05437" w:rsidP="00D05437">
      <w:pPr>
        <w:pStyle w:val="a3"/>
        <w:numPr>
          <w:ilvl w:val="1"/>
          <w:numId w:val="12"/>
        </w:numPr>
        <w:tabs>
          <w:tab w:val="left" w:pos="720"/>
          <w:tab w:val="left" w:pos="2280"/>
          <w:tab w:val="left" w:pos="4065"/>
          <w:tab w:val="left" w:pos="5130"/>
        </w:tabs>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Располов И.П. Проблема предикативности в лингвистической литературе // Учёные записки БГУ. Серия филологической науки. Выпуск 8. – Уфа, 1991. – №2. – 266 с.</w:t>
      </w:r>
    </w:p>
    <w:p w:rsidR="00D05437" w:rsidRPr="00866013" w:rsidRDefault="00D05437" w:rsidP="00D05437">
      <w:pPr>
        <w:pStyle w:val="a3"/>
        <w:numPr>
          <w:ilvl w:val="0"/>
          <w:numId w:val="12"/>
        </w:numPr>
        <w:tabs>
          <w:tab w:val="left" w:pos="720"/>
          <w:tab w:val="left" w:pos="2280"/>
          <w:tab w:val="left" w:pos="4065"/>
          <w:tab w:val="left" w:pos="5130"/>
        </w:tabs>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rPr>
        <w:t>Стеблин – Каменский М.И. Называние и познание в теории грамматики // Вопросы языкознания. – М., 1991. - №4. – 140 с.</w:t>
      </w:r>
    </w:p>
    <w:p w:rsidR="00D05437" w:rsidRPr="00866013" w:rsidRDefault="00D05437" w:rsidP="00D05437">
      <w:pPr>
        <w:pStyle w:val="a3"/>
        <w:numPr>
          <w:ilvl w:val="0"/>
          <w:numId w:val="12"/>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866013">
        <w:rPr>
          <w:rFonts w:ascii="Times New Roman" w:eastAsia="Times New Roman" w:hAnsi="Times New Roman" w:cs="Times New Roman"/>
          <w:color w:val="000000"/>
          <w:sz w:val="28"/>
          <w:szCs w:val="28"/>
          <w:lang w:eastAsia="ru-RU"/>
        </w:rPr>
        <w:t>Старикова Е.Н. Имплицитная предикативность в современном английском языке. – Киев: Наука, 1974. – 141 с.</w:t>
      </w:r>
    </w:p>
    <w:p w:rsidR="00D05437" w:rsidRPr="00866013" w:rsidRDefault="00D05437" w:rsidP="00D05437">
      <w:pPr>
        <w:pStyle w:val="a3"/>
        <w:numPr>
          <w:ilvl w:val="0"/>
          <w:numId w:val="12"/>
        </w:numPr>
        <w:tabs>
          <w:tab w:val="left" w:pos="720"/>
          <w:tab w:val="left" w:pos="2280"/>
          <w:tab w:val="left" w:pos="4065"/>
          <w:tab w:val="left" w:pos="5130"/>
        </w:tabs>
        <w:spacing w:after="0" w:line="240" w:lineRule="auto"/>
        <w:ind w:left="567" w:hanging="567"/>
        <w:jc w:val="both"/>
        <w:rPr>
          <w:rFonts w:ascii="Times New Roman" w:hAnsi="Times New Roman" w:cs="Times New Roman"/>
          <w:sz w:val="28"/>
          <w:szCs w:val="28"/>
        </w:rPr>
      </w:pPr>
      <w:r w:rsidRPr="00866013">
        <w:rPr>
          <w:rFonts w:ascii="Times New Roman" w:hAnsi="Times New Roman" w:cs="Times New Roman"/>
          <w:sz w:val="28"/>
          <w:szCs w:val="28"/>
          <w:lang w:val="en-US"/>
        </w:rPr>
        <w:t>Sweet H. A New English Grammar. Syntax</w:t>
      </w:r>
      <w:r w:rsidRPr="00866013">
        <w:rPr>
          <w:rFonts w:ascii="Times New Roman" w:hAnsi="Times New Roman" w:cs="Times New Roman"/>
          <w:sz w:val="28"/>
          <w:szCs w:val="28"/>
        </w:rPr>
        <w:t xml:space="preserve">. – </w:t>
      </w:r>
      <w:r w:rsidRPr="00866013">
        <w:rPr>
          <w:rFonts w:ascii="Times New Roman" w:hAnsi="Times New Roman" w:cs="Times New Roman"/>
          <w:sz w:val="28"/>
          <w:szCs w:val="28"/>
          <w:lang w:val="en-US"/>
        </w:rPr>
        <w:t>Oxford</w:t>
      </w:r>
      <w:r w:rsidRPr="00866013">
        <w:rPr>
          <w:rFonts w:ascii="Times New Roman" w:hAnsi="Times New Roman" w:cs="Times New Roman"/>
          <w:sz w:val="28"/>
          <w:szCs w:val="28"/>
        </w:rPr>
        <w:t xml:space="preserve">, 1978. - 284 </w:t>
      </w:r>
      <w:r w:rsidRPr="00866013">
        <w:rPr>
          <w:rFonts w:ascii="Times New Roman" w:hAnsi="Times New Roman" w:cs="Times New Roman"/>
          <w:sz w:val="28"/>
          <w:szCs w:val="28"/>
          <w:lang w:val="en-US"/>
        </w:rPr>
        <w:t>p</w:t>
      </w:r>
      <w:r w:rsidRPr="00866013">
        <w:rPr>
          <w:rFonts w:ascii="Times New Roman" w:hAnsi="Times New Roman" w:cs="Times New Roman"/>
          <w:sz w:val="28"/>
          <w:szCs w:val="28"/>
        </w:rPr>
        <w:t>.</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16"/>
          <w:szCs w:val="16"/>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spacing w:after="0" w:line="216" w:lineRule="auto"/>
        <w:ind w:firstLine="567"/>
        <w:jc w:val="both"/>
        <w:rPr>
          <w:rFonts w:ascii="Times New Roman" w:hAnsi="Times New Roman" w:cs="Times New Roman"/>
          <w:sz w:val="16"/>
          <w:szCs w:val="16"/>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65" w:name="_Toc536444501"/>
      <w:bookmarkStart w:id="266" w:name="_Toc2279591"/>
      <w:r w:rsidRPr="002E646F">
        <w:rPr>
          <w:rFonts w:ascii="Times New Roman" w:hAnsi="Times New Roman"/>
          <w:i/>
          <w:sz w:val="30"/>
          <w:szCs w:val="30"/>
        </w:rPr>
        <w:t>Тохчукова Медина Руслановна</w:t>
      </w:r>
      <w:bookmarkEnd w:id="265"/>
      <w:bookmarkEnd w:id="266"/>
    </w:p>
    <w:p w:rsidR="00D05437" w:rsidRPr="002E646F" w:rsidRDefault="00D05437" w:rsidP="00D05437">
      <w:pPr>
        <w:tabs>
          <w:tab w:val="left" w:pos="3116"/>
        </w:tabs>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студентка 35 группы, ИнФ</w:t>
      </w:r>
    </w:p>
    <w:p w:rsidR="00D05437" w:rsidRPr="002E646F" w:rsidRDefault="00D05437" w:rsidP="00D05437">
      <w:pPr>
        <w:tabs>
          <w:tab w:val="left" w:pos="3149"/>
        </w:tabs>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 xml:space="preserve">Научный руководитель </w:t>
      </w:r>
    </w:p>
    <w:p w:rsidR="00D05437" w:rsidRPr="002E646F" w:rsidRDefault="00D05437" w:rsidP="00D05437">
      <w:pPr>
        <w:tabs>
          <w:tab w:val="left" w:pos="3149"/>
        </w:tabs>
        <w:spacing w:after="0" w:line="216" w:lineRule="auto"/>
        <w:jc w:val="right"/>
        <w:rPr>
          <w:rFonts w:ascii="Times New Roman" w:eastAsia="Times New Roman" w:hAnsi="Times New Roman" w:cs="Times New Roman"/>
          <w:b/>
          <w:i/>
          <w:sz w:val="30"/>
          <w:szCs w:val="30"/>
          <w:lang w:eastAsia="ru-RU"/>
        </w:rPr>
      </w:pPr>
      <w:r w:rsidRPr="002E646F">
        <w:rPr>
          <w:rFonts w:ascii="Times New Roman" w:eastAsia="Times New Roman" w:hAnsi="Times New Roman" w:cs="Times New Roman"/>
          <w:i/>
          <w:sz w:val="30"/>
          <w:szCs w:val="30"/>
          <w:lang w:eastAsia="ru-RU"/>
        </w:rPr>
        <w:t xml:space="preserve">доцент </w:t>
      </w:r>
      <w:r w:rsidRPr="002E646F">
        <w:rPr>
          <w:rFonts w:ascii="Times New Roman" w:eastAsia="Times New Roman" w:hAnsi="Times New Roman" w:cs="Times New Roman"/>
          <w:b/>
          <w:i/>
          <w:sz w:val="30"/>
          <w:szCs w:val="30"/>
          <w:lang w:eastAsia="ru-RU"/>
        </w:rPr>
        <w:t>Лепшокова Светлана Мурзакуловна</w:t>
      </w:r>
    </w:p>
    <w:p w:rsidR="00D05437" w:rsidRPr="002E646F" w:rsidRDefault="00D05437" w:rsidP="00D05437">
      <w:pPr>
        <w:tabs>
          <w:tab w:val="left" w:pos="3149"/>
        </w:tabs>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267" w:name="_Toc536444502"/>
      <w:bookmarkStart w:id="268" w:name="_Toc2279592"/>
      <w:r w:rsidRPr="002E646F">
        <w:rPr>
          <w:rFonts w:ascii="Times New Roman" w:hAnsi="Times New Roman"/>
          <w:sz w:val="30"/>
          <w:szCs w:val="30"/>
        </w:rPr>
        <w:t>СЕМАНТИКО-ПОЛЕВАЯ СТРУКТУРА ГЛАГОЛОВ</w:t>
      </w:r>
      <w:bookmarkEnd w:id="267"/>
      <w:bookmarkEnd w:id="268"/>
    </w:p>
    <w:p w:rsidR="00D05437" w:rsidRPr="002E646F" w:rsidRDefault="00D05437" w:rsidP="00D05437">
      <w:pPr>
        <w:pStyle w:val="1"/>
        <w:spacing w:before="0" w:after="0" w:line="216" w:lineRule="auto"/>
        <w:jc w:val="center"/>
        <w:rPr>
          <w:rFonts w:ascii="Times New Roman" w:hAnsi="Times New Roman"/>
          <w:sz w:val="30"/>
          <w:szCs w:val="30"/>
        </w:rPr>
      </w:pPr>
      <w:bookmarkStart w:id="269" w:name="_Toc536444503"/>
      <w:bookmarkStart w:id="270" w:name="_Toc2279593"/>
      <w:r w:rsidRPr="002E646F">
        <w:rPr>
          <w:rFonts w:ascii="Times New Roman" w:hAnsi="Times New Roman"/>
          <w:sz w:val="30"/>
          <w:szCs w:val="30"/>
        </w:rPr>
        <w:t>ПОБУЖДЕНИЯ К ДЕЙСТВИЮ</w:t>
      </w:r>
      <w:bookmarkEnd w:id="269"/>
      <w:bookmarkEnd w:id="270"/>
    </w:p>
    <w:p w:rsidR="00D05437" w:rsidRPr="002E646F" w:rsidRDefault="00D05437" w:rsidP="00D05437">
      <w:pPr>
        <w:spacing w:after="0" w:line="216" w:lineRule="auto"/>
        <w:jc w:val="center"/>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В статье проводится дефиниционный анализ исследуемой группы глаголов, дается их развернутая классификация, также рассматривается иерархическая структура семантического поля глаголов побуждения в терминах ядра и периферии.</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xml:space="preserve"> классификация глаголов побуждения, вынуждать, заставлять, приказывать, «периферийные» глаголы побуждения, дефиниционный анализ</w:t>
      </w:r>
      <w:r w:rsidRPr="002E646F">
        <w:rPr>
          <w:rFonts w:ascii="Times New Roman" w:eastAsia="Times New Roman" w:hAnsi="Times New Roman" w:cs="Times New Roman"/>
          <w:i/>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Предварительным условием лексико-семантического описания глаголов (далее - ЛСГ) является установление списка этих глаголов по различным лексикографическим источникам английского языка: </w:t>
      </w:r>
      <w:r w:rsidRPr="002E646F">
        <w:rPr>
          <w:rFonts w:ascii="Times New Roman" w:eastAsia="Times New Roman" w:hAnsi="Times New Roman" w:cs="Times New Roman"/>
          <w:i/>
          <w:sz w:val="30"/>
          <w:szCs w:val="30"/>
          <w:lang w:val="en-US" w:eastAsia="ru-RU"/>
        </w:rPr>
        <w:t>Webster</w:t>
      </w:r>
      <w:r w:rsidRPr="002E646F">
        <w:rPr>
          <w:rFonts w:ascii="Times New Roman" w:eastAsia="Times New Roman" w:hAnsi="Times New Roman" w:cs="Times New Roman"/>
          <w:i/>
          <w:sz w:val="30"/>
          <w:szCs w:val="30"/>
          <w:lang w:eastAsia="ru-RU"/>
        </w:rPr>
        <w:t>’</w:t>
      </w:r>
      <w:r w:rsidRPr="002E646F">
        <w:rPr>
          <w:rFonts w:ascii="Times New Roman" w:eastAsia="Times New Roman" w:hAnsi="Times New Roman" w:cs="Times New Roman"/>
          <w:i/>
          <w:sz w:val="30"/>
          <w:szCs w:val="30"/>
          <w:lang w:val="en-US" w:eastAsia="ru-RU"/>
        </w:rPr>
        <w:t>s</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Dictionary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Hornby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Oxford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Advanced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Learner</w:t>
      </w:r>
      <w:r w:rsidRPr="002E646F">
        <w:rPr>
          <w:rFonts w:ascii="Times New Roman" w:eastAsia="Times New Roman" w:hAnsi="Times New Roman" w:cs="Times New Roman"/>
          <w:i/>
          <w:sz w:val="30"/>
          <w:szCs w:val="30"/>
          <w:lang w:eastAsia="ru-RU"/>
        </w:rPr>
        <w:t>’</w:t>
      </w:r>
      <w:r w:rsidRPr="002E646F">
        <w:rPr>
          <w:rFonts w:ascii="Times New Roman" w:eastAsia="Times New Roman" w:hAnsi="Times New Roman" w:cs="Times New Roman"/>
          <w:i/>
          <w:sz w:val="30"/>
          <w:szCs w:val="30"/>
          <w:lang w:val="en-US" w:eastAsia="ru-RU"/>
        </w:rPr>
        <w:t>s</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Dictionary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Collings</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Cobuild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English</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Language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Dictionary</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The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Shorten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Oxford</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English</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Dictionary</w:t>
      </w:r>
      <w:r w:rsidRPr="002E646F">
        <w:rPr>
          <w:rFonts w:ascii="Times New Roman" w:eastAsia="Times New Roman" w:hAnsi="Times New Roman" w:cs="Times New Roman"/>
          <w:sz w:val="30"/>
          <w:szCs w:val="30"/>
          <w:lang w:eastAsia="ru-RU"/>
        </w:rPr>
        <w:t xml:space="preserve"> и другие.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Мы полагаем, что глаголы побуждения образуют поле или лексико-семантическую систему, построенную на наличии во всех этих глаголах интегральных признаков. И это дает основание рассмотреть глаголы побуждения и как синонимичный ряд.</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Общий корпус глаголов побуждения образует следующий список:</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вынуждать</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заставлять</w:t>
      </w:r>
      <w:r w:rsidRPr="002E646F">
        <w:rPr>
          <w:rFonts w:ascii="Times New Roman" w:eastAsia="Times New Roman" w:hAnsi="Times New Roman" w:cs="Times New Roman"/>
          <w:i/>
          <w:sz w:val="30"/>
          <w:szCs w:val="30"/>
          <w:lang w:val="en-US" w:eastAsia="ru-RU"/>
        </w:rPr>
        <w:t>» - to make, to force, to press, to compel, to coerce, to induce, to impel, to oblige;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приказать</w:t>
      </w:r>
      <w:r w:rsidRPr="002E646F">
        <w:rPr>
          <w:rFonts w:ascii="Times New Roman" w:eastAsia="Times New Roman" w:hAnsi="Times New Roman" w:cs="Times New Roman"/>
          <w:i/>
          <w:sz w:val="30"/>
          <w:szCs w:val="30"/>
          <w:lang w:val="en-US" w:eastAsia="ru-RU"/>
        </w:rPr>
        <w:t>» - to command, to order, to tell, to determine, to direct;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требовать</w:t>
      </w:r>
      <w:r w:rsidRPr="002E646F">
        <w:rPr>
          <w:rFonts w:ascii="Times New Roman" w:eastAsia="Times New Roman" w:hAnsi="Times New Roman" w:cs="Times New Roman"/>
          <w:i/>
          <w:sz w:val="30"/>
          <w:szCs w:val="30"/>
          <w:lang w:val="en-US" w:eastAsia="ru-RU"/>
        </w:rPr>
        <w:t>» - to demand, to require, to urge, to get, to insist;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предостерегать</w:t>
      </w:r>
      <w:r w:rsidRPr="002E646F">
        <w:rPr>
          <w:rFonts w:ascii="Times New Roman" w:eastAsia="Times New Roman" w:hAnsi="Times New Roman" w:cs="Times New Roman"/>
          <w:i/>
          <w:sz w:val="30"/>
          <w:szCs w:val="30"/>
          <w:lang w:val="en-US" w:eastAsia="ru-RU"/>
        </w:rPr>
        <w:t>» - to warn, to caution, to admonish;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предлагать</w:t>
      </w:r>
      <w:r w:rsidRPr="002E646F">
        <w:rPr>
          <w:rFonts w:ascii="Times New Roman" w:eastAsia="Times New Roman" w:hAnsi="Times New Roman" w:cs="Times New Roman"/>
          <w:i/>
          <w:sz w:val="30"/>
          <w:szCs w:val="30"/>
          <w:lang w:val="en-US" w:eastAsia="ru-RU"/>
        </w:rPr>
        <w:t>» - to move, to propose, to suggest;</w:t>
      </w:r>
    </w:p>
    <w:p w:rsidR="00D05437" w:rsidRPr="002E646F" w:rsidRDefault="00D05437" w:rsidP="00D05437">
      <w:pPr>
        <w:spacing w:after="0" w:line="216" w:lineRule="auto"/>
        <w:ind w:firstLine="567"/>
        <w:jc w:val="both"/>
        <w:rPr>
          <w:rFonts w:ascii="Times New Roman" w:eastAsia="Times New Roman" w:hAnsi="Times New Roman" w:cs="Times New Roman"/>
          <w:i/>
          <w:spacing w:val="-4"/>
          <w:sz w:val="30"/>
          <w:szCs w:val="30"/>
          <w:lang w:val="en-US" w:eastAsia="ru-RU"/>
        </w:rPr>
      </w:pPr>
      <w:r w:rsidRPr="002E646F">
        <w:rPr>
          <w:rFonts w:ascii="Times New Roman" w:eastAsia="Times New Roman" w:hAnsi="Times New Roman" w:cs="Times New Roman"/>
          <w:i/>
          <w:spacing w:val="-4"/>
          <w:sz w:val="30"/>
          <w:szCs w:val="30"/>
          <w:lang w:val="en-US" w:eastAsia="ru-RU"/>
        </w:rPr>
        <w:t>«</w:t>
      </w:r>
      <w:r w:rsidRPr="002E646F">
        <w:rPr>
          <w:rFonts w:ascii="Times New Roman" w:eastAsia="Times New Roman" w:hAnsi="Times New Roman" w:cs="Times New Roman"/>
          <w:i/>
          <w:spacing w:val="-4"/>
          <w:sz w:val="30"/>
          <w:szCs w:val="30"/>
          <w:lang w:eastAsia="ru-RU"/>
        </w:rPr>
        <w:t>советовать</w:t>
      </w:r>
      <w:r w:rsidRPr="002E646F">
        <w:rPr>
          <w:rFonts w:ascii="Times New Roman" w:eastAsia="Times New Roman" w:hAnsi="Times New Roman" w:cs="Times New Roman"/>
          <w:i/>
          <w:spacing w:val="-4"/>
          <w:sz w:val="30"/>
          <w:szCs w:val="30"/>
          <w:lang w:val="en-US" w:eastAsia="ru-RU"/>
        </w:rPr>
        <w:t xml:space="preserve">, </w:t>
      </w:r>
      <w:r w:rsidRPr="002E646F">
        <w:rPr>
          <w:rFonts w:ascii="Times New Roman" w:eastAsia="Times New Roman" w:hAnsi="Times New Roman" w:cs="Times New Roman"/>
          <w:i/>
          <w:spacing w:val="-4"/>
          <w:sz w:val="30"/>
          <w:szCs w:val="30"/>
          <w:lang w:eastAsia="ru-RU"/>
        </w:rPr>
        <w:t>рекомендовать</w:t>
      </w:r>
      <w:r w:rsidRPr="002E646F">
        <w:rPr>
          <w:rFonts w:ascii="Times New Roman" w:eastAsia="Times New Roman" w:hAnsi="Times New Roman" w:cs="Times New Roman"/>
          <w:i/>
          <w:spacing w:val="-4"/>
          <w:sz w:val="30"/>
          <w:szCs w:val="30"/>
          <w:lang w:val="en-US" w:eastAsia="ru-RU"/>
        </w:rPr>
        <w:t>» - to recommend, to advise, to counsel;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убеждать</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уговаривать</w:t>
      </w:r>
      <w:r w:rsidRPr="002E646F">
        <w:rPr>
          <w:rFonts w:ascii="Times New Roman" w:eastAsia="Times New Roman" w:hAnsi="Times New Roman" w:cs="Times New Roman"/>
          <w:i/>
          <w:sz w:val="30"/>
          <w:szCs w:val="30"/>
          <w:lang w:val="en-US" w:eastAsia="ru-RU"/>
        </w:rPr>
        <w:t>» - to coax, to convince, to persuade, to appeal;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w:t>
      </w:r>
      <w:r w:rsidRPr="002E646F">
        <w:rPr>
          <w:rFonts w:ascii="Times New Roman" w:eastAsia="Times New Roman" w:hAnsi="Times New Roman" w:cs="Times New Roman"/>
          <w:i/>
          <w:sz w:val="30"/>
          <w:szCs w:val="30"/>
          <w:lang w:eastAsia="ru-RU"/>
        </w:rPr>
        <w:t>просить</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умолять</w:t>
      </w:r>
      <w:r w:rsidRPr="002E646F">
        <w:rPr>
          <w:rFonts w:ascii="Times New Roman" w:eastAsia="Times New Roman" w:hAnsi="Times New Roman" w:cs="Times New Roman"/>
          <w:i/>
          <w:sz w:val="30"/>
          <w:szCs w:val="30"/>
          <w:lang w:val="en-US" w:eastAsia="ru-RU"/>
        </w:rPr>
        <w:t>» - to ask, to plead, to implore, to beg, to beseech, to spur, entreat, to call for, to invoke;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глаголы</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обозначающие</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внутреннее</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побуждение</w:t>
      </w:r>
      <w:r w:rsidRPr="002E646F">
        <w:rPr>
          <w:rFonts w:ascii="Times New Roman" w:eastAsia="Times New Roman" w:hAnsi="Times New Roman" w:cs="Times New Roman"/>
          <w:i/>
          <w:sz w:val="30"/>
          <w:szCs w:val="30"/>
          <w:lang w:val="en-US" w:eastAsia="ru-RU"/>
        </w:rPr>
        <w:t xml:space="preserve"> - to cause, to lead, to incite, to bring, to provoke, to drive, to arouse;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глаголы</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вызывающие</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стимул</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к</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действию</w:t>
      </w:r>
      <w:r w:rsidRPr="002E646F">
        <w:rPr>
          <w:rFonts w:ascii="Times New Roman" w:eastAsia="Times New Roman" w:hAnsi="Times New Roman" w:cs="Times New Roman"/>
          <w:i/>
          <w:sz w:val="30"/>
          <w:szCs w:val="30"/>
          <w:lang w:val="en-US" w:eastAsia="ru-RU"/>
        </w:rPr>
        <w:t xml:space="preserve"> - to enable, to encourage, to stimulate;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w:t>
      </w:r>
      <w:r w:rsidRPr="002E646F">
        <w:rPr>
          <w:rFonts w:ascii="Times New Roman" w:eastAsia="Times New Roman" w:hAnsi="Times New Roman" w:cs="Times New Roman"/>
          <w:i/>
          <w:sz w:val="30"/>
          <w:szCs w:val="30"/>
          <w:lang w:eastAsia="ru-RU"/>
        </w:rPr>
        <w:t>толчок</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к</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началу</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какого</w:t>
      </w:r>
      <w:r w:rsidRPr="002E646F">
        <w:rPr>
          <w:rFonts w:ascii="Times New Roman" w:eastAsia="Times New Roman" w:hAnsi="Times New Roman" w:cs="Times New Roman"/>
          <w:i/>
          <w:sz w:val="30"/>
          <w:szCs w:val="30"/>
          <w:lang w:val="en-US" w:eastAsia="ru-RU"/>
        </w:rPr>
        <w:t xml:space="preserve"> – </w:t>
      </w:r>
      <w:r w:rsidRPr="002E646F">
        <w:rPr>
          <w:rFonts w:ascii="Times New Roman" w:eastAsia="Times New Roman" w:hAnsi="Times New Roman" w:cs="Times New Roman"/>
          <w:i/>
          <w:sz w:val="30"/>
          <w:szCs w:val="30"/>
          <w:lang w:eastAsia="ru-RU"/>
        </w:rPr>
        <w:t>либо</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действию</w:t>
      </w:r>
      <w:r w:rsidRPr="002E646F">
        <w:rPr>
          <w:rFonts w:ascii="Times New Roman" w:eastAsia="Times New Roman" w:hAnsi="Times New Roman" w:cs="Times New Roman"/>
          <w:i/>
          <w:sz w:val="30"/>
          <w:szCs w:val="30"/>
          <w:lang w:val="en-US" w:eastAsia="ru-RU"/>
        </w:rPr>
        <w:t xml:space="preserve"> - to send, to set, to start, to push, to move, to tug;</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 xml:space="preserve">- глаголы, вызывающие действия знаками, жестами -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beckon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motion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sign</w:t>
      </w:r>
      <w:r w:rsidRPr="002E646F">
        <w:rPr>
          <w:rFonts w:ascii="Times New Roman" w:eastAsia="Times New Roman" w:hAnsi="Times New Roman" w:cs="Times New Roman"/>
          <w:i/>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глаголы</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значение</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побуждения</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к</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действию</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которых</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окказионально</w:t>
      </w:r>
      <w:r w:rsidRPr="002E646F">
        <w:rPr>
          <w:rFonts w:ascii="Times New Roman" w:eastAsia="Times New Roman" w:hAnsi="Times New Roman" w:cs="Times New Roman"/>
          <w:i/>
          <w:sz w:val="30"/>
          <w:szCs w:val="30"/>
          <w:lang w:val="en-US" w:eastAsia="ru-RU"/>
        </w:rPr>
        <w:t xml:space="preserve"> – to challenge, to terrorize, to fascinate, to blackmail, to bull, to draw, to pin (down), to silence, to march, to haul, to keep, to steer, to shock, to sweep, to nag, to inveigle, to panic, to trick.</w:t>
      </w:r>
    </w:p>
    <w:p w:rsidR="00D05437" w:rsidRPr="00531989"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531989">
        <w:rPr>
          <w:rFonts w:ascii="Times New Roman" w:eastAsia="Times New Roman" w:hAnsi="Times New Roman" w:cs="Times New Roman"/>
          <w:spacing w:val="-4"/>
          <w:sz w:val="30"/>
          <w:szCs w:val="30"/>
          <w:lang w:eastAsia="ru-RU"/>
        </w:rPr>
        <w:t>Итак, вышеуказанная классификация глаголов побуждения к действию в неясном своем виде опирается на группы, обозначающие различные оттенки побуждения к действию: «вынуждать, заставлять», «приказывать», «требовать», «предостерегать», «предлагать», «советовать», «рекомендовать», «убеждать, уговаривать», «просить, умолять», глаголы, обозначающие внутреннее побуждение, «стимулировать к действию», «толчок», к началу какого – то действия, глаголы, вызывающие действие знаками, жестами, «периферийные» глаголы побуждения и глаголы, значение побуждения которых окказионально. Речь идет о так называемой семантико-полевой структуре, которая, в свою очередь, может быть объективно выявлена с помощью дефиниционного анализа заданной группой глаголов [2, с. 19].</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Применительно к задачам нашего исследования дефиниционный анализ дает возможность объективно установить: во-первых, семантическую классификацию глаголов побуждения; а во-вторых, иерархическую или уровневую структуру семантического поля глаголов побуждения.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Объектом дефиниционного анализа служат эмоциональные оттенки значений глаголов побуждения, содержащиеся в толковых словарях [5, с. 6].</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одной работе практически невозможно дать подробное описание лексико-семантических свойств всех глаголов побуждения в английском языке. Здесь три причины: </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во-первых, список глаголов побуждения в любом случае остается открытым; </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во-вторых, функцию "принуждения" могут выполнять не только общепризнанные глаголы побуждения, но и отчасти многие другие глаголы, такие как: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challenge, to terrorise, to fascicaite, to push, to </w:t>
      </w:r>
      <w:r w:rsidRPr="002E646F">
        <w:rPr>
          <w:rFonts w:ascii="Times New Roman" w:eastAsia="Times New Roman" w:hAnsi="Times New Roman" w:cs="Times New Roman"/>
          <w:i/>
          <w:sz w:val="30"/>
          <w:szCs w:val="30"/>
          <w:lang w:val="en-US" w:eastAsia="ru-RU"/>
        </w:rPr>
        <w:t>blackmail</w:t>
      </w:r>
      <w:r w:rsidRPr="002E646F">
        <w:rPr>
          <w:rFonts w:ascii="Times New Roman" w:eastAsia="Times New Roman" w:hAnsi="Times New Roman" w:cs="Times New Roman"/>
          <w:sz w:val="30"/>
          <w:szCs w:val="30"/>
          <w:lang w:eastAsia="ru-RU"/>
        </w:rPr>
        <w:t xml:space="preserve"> и другие;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в-третьих, при изучении глаголов как единой лексико-семантической системы важно установить ядро этого семантического поля.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Ядро семантического поля обычно состоит из контекстно-свойственных глаголов, все или основные значения которых являются характерными и определяющими для этого поля. Периферийная зона этого поля представлена глаголами, в которых релевантные для нас значения являются факультативными и даже окказиональными (глаголы </w:t>
      </w:r>
      <w:r w:rsidRPr="002E646F">
        <w:rPr>
          <w:rFonts w:ascii="Times New Roman" w:eastAsia="Times New Roman" w:hAnsi="Times New Roman" w:cs="Times New Roman"/>
          <w:i/>
          <w:sz w:val="30"/>
          <w:szCs w:val="30"/>
          <w:lang w:eastAsia="ru-RU"/>
        </w:rPr>
        <w:t>to blackmail, to terrorise</w:t>
      </w:r>
      <w:r w:rsidRPr="002E646F">
        <w:rPr>
          <w:rFonts w:ascii="Times New Roman" w:eastAsia="Times New Roman" w:hAnsi="Times New Roman" w:cs="Times New Roman"/>
          <w:sz w:val="30"/>
          <w:szCs w:val="30"/>
          <w:lang w:eastAsia="ru-RU"/>
        </w:rPr>
        <w:t xml:space="preserve">  и другие) [4,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55].</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Выявление ядра поля глаголов принуждения представляет интерес, так как лексико-семантические свойства ядерных глаголов могут служить основой для адекватного описания данной группы глаголов, входящих в периферийную зону этого поля.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Следует учитывать также и критерии их встречаемости в тексте, то есть частотность употребления. Конечно, не всегда критерий частотности может оказываться определяющим, поскольку существуют разные функциональные стили, которые предпочитают употребление того или иного глагола (язык художественной литературы, науки, публицистики и так далее).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Поскольку наше исследование основано на произведениях художественной литературы, то частотность употребления глаголов принуждения будет определяться данным функциональным стилем.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Изучение частотности употребления исследуемой группы глаголов в художественных произведениях английских, американских и австралийских авторов позволило выявить наиболее частотных глаголов (</w:t>
      </w:r>
      <w:r w:rsidRPr="002E646F">
        <w:rPr>
          <w:rFonts w:ascii="Times New Roman" w:eastAsia="Times New Roman" w:hAnsi="Times New Roman" w:cs="Times New Roman"/>
          <w:i/>
          <w:sz w:val="30"/>
          <w:szCs w:val="30"/>
          <w:lang w:eastAsia="ru-RU"/>
        </w:rPr>
        <w:t>to make, to order, to command, to tell, to force, to ask,  to advise,to suggest</w:t>
      </w:r>
      <w:r w:rsidRPr="002E646F">
        <w:rPr>
          <w:rFonts w:ascii="Times New Roman" w:eastAsia="Times New Roman" w:hAnsi="Times New Roman" w:cs="Times New Roman"/>
          <w:sz w:val="30"/>
          <w:szCs w:val="30"/>
          <w:lang w:eastAsia="ru-RU"/>
        </w:rPr>
        <w:t>). Все остальные глаголы встречаются реже.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"Лидером" среди глаголов и по частотности употребления и по семантическому строению, и по контекстному употреблению является, бесспорно, глагол </w:t>
      </w:r>
      <w:r w:rsidRPr="002E646F">
        <w:rPr>
          <w:rFonts w:ascii="Times New Roman" w:eastAsia="Times New Roman" w:hAnsi="Times New Roman" w:cs="Times New Roman"/>
          <w:i/>
          <w:sz w:val="30"/>
          <w:szCs w:val="30"/>
          <w:lang w:eastAsia="ru-RU"/>
        </w:rPr>
        <w:t xml:space="preserve">to </w:t>
      </w:r>
      <w:r w:rsidRPr="002E646F">
        <w:rPr>
          <w:rFonts w:ascii="Times New Roman" w:eastAsia="Times New Roman" w:hAnsi="Times New Roman" w:cs="Times New Roman"/>
          <w:i/>
          <w:sz w:val="30"/>
          <w:szCs w:val="30"/>
          <w:lang w:val="en-US" w:eastAsia="ru-RU"/>
        </w:rPr>
        <w:t>m</w:t>
      </w:r>
      <w:r w:rsidRPr="002E646F">
        <w:rPr>
          <w:rFonts w:ascii="Times New Roman" w:eastAsia="Times New Roman" w:hAnsi="Times New Roman" w:cs="Times New Roman"/>
          <w:i/>
          <w:sz w:val="30"/>
          <w:szCs w:val="30"/>
          <w:lang w:eastAsia="ru-RU"/>
        </w:rPr>
        <w:t>а</w:t>
      </w:r>
      <w:r w:rsidRPr="002E646F">
        <w:rPr>
          <w:rFonts w:ascii="Times New Roman" w:eastAsia="Times New Roman" w:hAnsi="Times New Roman" w:cs="Times New Roman"/>
          <w:i/>
          <w:sz w:val="30"/>
          <w:szCs w:val="30"/>
          <w:lang w:val="en-US" w:eastAsia="ru-RU"/>
        </w:rPr>
        <w:t>k</w:t>
      </w:r>
      <w:r w:rsidRPr="002E646F">
        <w:rPr>
          <w:rFonts w:ascii="Times New Roman" w:eastAsia="Times New Roman" w:hAnsi="Times New Roman" w:cs="Times New Roman"/>
          <w:i/>
          <w:sz w:val="30"/>
          <w:szCs w:val="30"/>
          <w:lang w:eastAsia="ru-RU"/>
        </w:rPr>
        <w:t>е</w:t>
      </w:r>
      <w:r w:rsidRPr="002E646F">
        <w:rPr>
          <w:rFonts w:ascii="Times New Roman" w:eastAsia="Times New Roman" w:hAnsi="Times New Roman" w:cs="Times New Roman"/>
          <w:sz w:val="30"/>
          <w:szCs w:val="30"/>
          <w:lang w:eastAsia="ru-RU"/>
        </w:rPr>
        <w:t>. Этот глагол является основой для всего синонимичного ряда глаголов.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Дефиниции глаголов, как известно, построены, в принципе, из 4-х составляющих [3,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78]:</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1) из списка глаголов, синонимичных дефиниционному глаголу, которые могут передавать одно или ряд частных значений ЛСГ данного глагола (например, to make to force, to press и так далее);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2) из набора поясняющих выражений, назначение которых конкретизировать то или иное частное значение исходного глагола;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3) из иллюстрированных примеров, которые показывают, как реализуется данная лексико-семантическая группа в тексте;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4) из субстанции плана выражения, форма которого характеризует манеру передачи информации.</w:t>
      </w:r>
    </w:p>
    <w:p w:rsidR="00D05437" w:rsidRPr="003869E7"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3869E7">
        <w:rPr>
          <w:rFonts w:ascii="Times New Roman" w:eastAsia="Times New Roman" w:hAnsi="Times New Roman" w:cs="Times New Roman"/>
          <w:spacing w:val="-4"/>
          <w:sz w:val="30"/>
          <w:szCs w:val="30"/>
          <w:lang w:eastAsia="ru-RU"/>
        </w:rPr>
        <w:t>Сочетание этих четырех типов информации позволит эксплицировать значение каждой ЛСГ и установить между ними отношения системной взаимосвязи. Известно, что всякая лексическая единица имеет план выражения и план содержания, при этом каждый из них подразделяется, в свою очередь, на форму и субстанцию.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Очевидно, что в ЛСГ глаголов побуждения, если начать описание с плана выражения, форма будет характеризовать манеру передачи информации (речепроизводства, говорения). К субстанции плана выражения можно отнести технические средства передачи информации, а также звуковые колебания. Субстанцией плана содержания является эмоционально-волевое воздействие говорящего на слушающего. Слушатель не только фиксирует и соответствующим образом реагирует на волевое воздействие говорящего, но и оценивает это воздействие в эстетических, этических, прагматических и иных ситуациях.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Поэтому характер оценки волевого воздействия (позитивная или негативная оценка) и образует форму плана содержания. Так, каждый оттенок значения принуждения может быть представлен своей характеризующей группой глаголов. Требования, которые предъявляются к иерархическому построению, дефиниционного семантического поля заключаются в следующем: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1. На высшем уровне иерархии находится ядро поля, которое включает в себя все лексемы, имеющие с ним общий семантический компонент [1,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109].</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2. Каждая лексема в иерархии принадлежит только одному уровню.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Дефиниционный подход к рассмотрению ЛСГ глаголов побуждения к действию дает достаточные основания полагать, что в качестве ядерных членов семантического поля исследуемой группы глаголов в английском языке могу быть приняты: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sz w:val="30"/>
          <w:szCs w:val="30"/>
          <w:lang w:eastAsia="ru-RU"/>
        </w:rPr>
        <w:t>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глагол</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make</w:t>
      </w:r>
      <w:r w:rsidRPr="002E646F">
        <w:rPr>
          <w:rFonts w:ascii="Times New Roman" w:eastAsia="Times New Roman" w:hAnsi="Times New Roman" w:cs="Times New Roman"/>
          <w:sz w:val="30"/>
          <w:szCs w:val="30"/>
          <w:lang w:val="en-US"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б</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словосочетания</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типа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force (cause) somebody to do something.</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Приведем несколько примеров дефиниционного анализа глаголов побуждения по каждой лексико-семантической группе.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Дефиниционное описание глагола </w:t>
      </w:r>
      <w:r w:rsidRPr="002E646F">
        <w:rPr>
          <w:rFonts w:ascii="Times New Roman" w:eastAsia="Times New Roman" w:hAnsi="Times New Roman" w:cs="Times New Roman"/>
          <w:i/>
          <w:sz w:val="30"/>
          <w:szCs w:val="30"/>
          <w:lang w:eastAsia="ru-RU"/>
        </w:rPr>
        <w:t>to make</w:t>
      </w:r>
      <w:r w:rsidRPr="002E646F">
        <w:rPr>
          <w:rFonts w:ascii="Times New Roman" w:eastAsia="Times New Roman" w:hAnsi="Times New Roman" w:cs="Times New Roman"/>
          <w:sz w:val="30"/>
          <w:szCs w:val="30"/>
          <w:lang w:eastAsia="ru-RU"/>
        </w:rPr>
        <w:t xml:space="preserve"> как наиболее часто встречающегося и высоко употребительного глагола, мы приводим в плане последовательного выявления лексико-семантических групп его значений. Набор ЛСГ образует лексико-семантическую структуру данного глагола.</w:t>
      </w:r>
    </w:p>
    <w:p w:rsidR="00D05437" w:rsidRPr="003869E7"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3869E7">
        <w:rPr>
          <w:rFonts w:ascii="Times New Roman" w:eastAsia="Times New Roman" w:hAnsi="Times New Roman" w:cs="Times New Roman"/>
          <w:spacing w:val="-6"/>
          <w:sz w:val="30"/>
          <w:szCs w:val="30"/>
          <w:lang w:eastAsia="ru-RU"/>
        </w:rPr>
        <w:t xml:space="preserve">Наиболее авторитетным лексикографическим источником для дефиниционного описания является </w:t>
      </w:r>
      <w:r w:rsidRPr="003869E7">
        <w:rPr>
          <w:rFonts w:ascii="Times New Roman" w:eastAsia="Times New Roman" w:hAnsi="Times New Roman" w:cs="Times New Roman"/>
          <w:b/>
          <w:spacing w:val="-6"/>
          <w:sz w:val="30"/>
          <w:szCs w:val="30"/>
          <w:lang w:eastAsia="ru-RU"/>
        </w:rPr>
        <w:t>Оксфордский словарь</w:t>
      </w:r>
      <w:r w:rsidRPr="003869E7">
        <w:rPr>
          <w:rFonts w:ascii="Times New Roman" w:eastAsia="Times New Roman" w:hAnsi="Times New Roman" w:cs="Times New Roman"/>
          <w:spacing w:val="-6"/>
          <w:sz w:val="30"/>
          <w:szCs w:val="30"/>
          <w:lang w:eastAsia="ru-RU"/>
        </w:rPr>
        <w:t xml:space="preserve">, дефиниции из которого и являются объектом аналитического описания лексико-семантической структуры глагола </w:t>
      </w:r>
      <w:r w:rsidRPr="003869E7">
        <w:rPr>
          <w:rFonts w:ascii="Times New Roman" w:eastAsia="Times New Roman" w:hAnsi="Times New Roman" w:cs="Times New Roman"/>
          <w:i/>
          <w:spacing w:val="-6"/>
          <w:sz w:val="30"/>
          <w:szCs w:val="30"/>
          <w:lang w:eastAsia="ru-RU"/>
        </w:rPr>
        <w:t xml:space="preserve">to </w:t>
      </w:r>
      <w:r w:rsidRPr="003869E7">
        <w:rPr>
          <w:rFonts w:ascii="Times New Roman" w:eastAsia="Times New Roman" w:hAnsi="Times New Roman" w:cs="Times New Roman"/>
          <w:i/>
          <w:spacing w:val="-6"/>
          <w:sz w:val="30"/>
          <w:szCs w:val="30"/>
          <w:lang w:val="en-US" w:eastAsia="ru-RU"/>
        </w:rPr>
        <w:t>make</w:t>
      </w:r>
      <w:r w:rsidRPr="003869E7">
        <w:rPr>
          <w:rFonts w:ascii="Times New Roman" w:eastAsia="Times New Roman" w:hAnsi="Times New Roman" w:cs="Times New Roman"/>
          <w:spacing w:val="-6"/>
          <w:sz w:val="30"/>
          <w:szCs w:val="30"/>
          <w:lang w:eastAsia="ru-RU"/>
        </w:rPr>
        <w:t xml:space="preserve"> [5, c. 567].</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Дефиниции глагола </w:t>
      </w:r>
      <w:r w:rsidRPr="002E646F">
        <w:rPr>
          <w:rFonts w:ascii="Times New Roman" w:eastAsia="Times New Roman" w:hAnsi="Times New Roman" w:cs="Times New Roman"/>
          <w:i/>
          <w:sz w:val="30"/>
          <w:szCs w:val="30"/>
          <w:lang w:eastAsia="ru-RU"/>
        </w:rPr>
        <w:t xml:space="preserve">to </w:t>
      </w:r>
      <w:r w:rsidRPr="002E646F">
        <w:rPr>
          <w:rFonts w:ascii="Times New Roman" w:eastAsia="Times New Roman" w:hAnsi="Times New Roman" w:cs="Times New Roman"/>
          <w:i/>
          <w:sz w:val="30"/>
          <w:szCs w:val="30"/>
          <w:lang w:val="en-US" w:eastAsia="ru-RU"/>
        </w:rPr>
        <w:t>make</w:t>
      </w:r>
      <w:r w:rsidRPr="002E646F">
        <w:rPr>
          <w:rFonts w:ascii="Times New Roman" w:eastAsia="Times New Roman" w:hAnsi="Times New Roman" w:cs="Times New Roman"/>
          <w:sz w:val="30"/>
          <w:szCs w:val="30"/>
          <w:lang w:eastAsia="ru-RU"/>
        </w:rPr>
        <w:t xml:space="preserve"> могут быть представлены следующим образом:</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cause; to be or become;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His actions made him universally respected.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compel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She must be made to comply with the rules.</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force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I was made to repeat the story,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persuade;</w:t>
      </w:r>
    </w:p>
    <w:p w:rsidR="00D05437" w:rsidRPr="002E646F" w:rsidRDefault="00D05437" w:rsidP="00D05437">
      <w:pPr>
        <w:spacing w:after="0" w:line="216" w:lineRule="auto"/>
        <w:ind w:firstLine="567"/>
        <w:jc w:val="both"/>
        <w:rPr>
          <w:rFonts w:ascii="Times New Roman" w:eastAsia="Times New Roman" w:hAnsi="Times New Roman" w:cs="Times New Roman"/>
          <w:i/>
          <w:spacing w:val="-4"/>
          <w:sz w:val="30"/>
          <w:szCs w:val="30"/>
          <w:lang w:val="en-US" w:eastAsia="ru-RU"/>
        </w:rPr>
      </w:pPr>
      <w:r w:rsidRPr="002E646F">
        <w:rPr>
          <w:rFonts w:ascii="Times New Roman" w:eastAsia="Times New Roman" w:hAnsi="Times New Roman" w:cs="Times New Roman"/>
          <w:i/>
          <w:spacing w:val="-4"/>
          <w:sz w:val="30"/>
          <w:szCs w:val="30"/>
          <w:lang w:val="en-US" w:eastAsia="ru-RU"/>
        </w:rPr>
        <w:t>He never tidies his room and his mother never tries to make him do it.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5) to create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I couldn't make my car start this morning.</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6) to elect sb.; appoint.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He was made spokesman by the committed.</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i/>
          <w:sz w:val="30"/>
          <w:szCs w:val="30"/>
          <w:lang w:val="en-US" w:eastAsia="ru-RU"/>
        </w:rPr>
        <w:t>2. She made him her assistant</w:t>
      </w:r>
      <w:r w:rsidRPr="002E646F">
        <w:rPr>
          <w:rFonts w:ascii="Times New Roman" w:eastAsia="Times New Roman" w:hAnsi="Times New Roman" w:cs="Times New Roman"/>
          <w:sz w:val="30"/>
          <w:szCs w:val="30"/>
          <w:lang w:val="en-US"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приведенных дефинициях глагола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make</w:t>
      </w:r>
      <w:r w:rsidRPr="002E646F">
        <w:rPr>
          <w:rFonts w:ascii="Times New Roman" w:eastAsia="Times New Roman" w:hAnsi="Times New Roman" w:cs="Times New Roman"/>
          <w:sz w:val="30"/>
          <w:szCs w:val="30"/>
          <w:lang w:eastAsia="ru-RU"/>
        </w:rPr>
        <w:t xml:space="preserve"> формально можно выделить 6 ЛСГ.</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Значения дефиниций глагола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make</w:t>
      </w:r>
      <w:r w:rsidRPr="002E646F">
        <w:rPr>
          <w:rFonts w:ascii="Times New Roman" w:eastAsia="Times New Roman" w:hAnsi="Times New Roman" w:cs="Times New Roman"/>
          <w:sz w:val="30"/>
          <w:szCs w:val="30"/>
          <w:lang w:eastAsia="ru-RU"/>
        </w:rPr>
        <w:t xml:space="preserve"> являются базисными для всего синонимичного ряда или семантического поля глаголов побуждения. Глагольный парафраз исходного глагола показывает, что его интегральное значение - заставлять, побуждать. ЛСГ глагола </w:t>
      </w:r>
      <w:r w:rsidRPr="002E646F">
        <w:rPr>
          <w:rFonts w:ascii="Times New Roman" w:eastAsia="Times New Roman" w:hAnsi="Times New Roman" w:cs="Times New Roman"/>
          <w:i/>
          <w:sz w:val="30"/>
          <w:szCs w:val="30"/>
          <w:lang w:eastAsia="ru-RU"/>
        </w:rPr>
        <w:t>to make</w:t>
      </w:r>
      <w:r w:rsidRPr="002E646F">
        <w:rPr>
          <w:rFonts w:ascii="Times New Roman" w:eastAsia="Times New Roman" w:hAnsi="Times New Roman" w:cs="Times New Roman"/>
          <w:sz w:val="30"/>
          <w:szCs w:val="30"/>
          <w:lang w:eastAsia="ru-RU"/>
        </w:rPr>
        <w:t>, объединенные в микро группы значений могут служить интегративной основой для дефиниционного описания всех других глаголов рассматриваемого поля.</w:t>
      </w:r>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Слюсарева Н.А. Проблема функционального синтаксиса современного английского языка. - М., 1981. – 300 с.</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Солнцев В.М. Язык как системно-структурное образование. - М., 1997. – 215 с.</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Сыроваткин С.H. Значения высказывания и функции языка в семиотической трактовке. – М., 1982. – 290 с.</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Уфимцева А.А. Слово в лексика-семантической системе</w:t>
      </w:r>
      <w:r w:rsidRPr="00531989">
        <w:rPr>
          <w:rFonts w:ascii="Times New Roman" w:eastAsia="Times New Roman" w:hAnsi="Times New Roman" w:cs="Times New Roman"/>
          <w:sz w:val="28"/>
          <w:szCs w:val="28"/>
          <w:lang w:eastAsia="ru-RU"/>
        </w:rPr>
        <w:br/>
        <w:t>языка. - М,, 1968. - С. 88-102.</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val="en-US" w:eastAsia="ru-RU"/>
        </w:rPr>
      </w:pPr>
      <w:r w:rsidRPr="00531989">
        <w:rPr>
          <w:rFonts w:ascii="Times New Roman" w:eastAsia="Times New Roman" w:hAnsi="Times New Roman" w:cs="Times New Roman"/>
          <w:sz w:val="28"/>
          <w:szCs w:val="28"/>
          <w:lang w:eastAsia="ru-RU"/>
        </w:rPr>
        <w:t>Но</w:t>
      </w:r>
      <w:r w:rsidRPr="00531989">
        <w:rPr>
          <w:rFonts w:ascii="Times New Roman" w:eastAsia="Times New Roman" w:hAnsi="Times New Roman" w:cs="Times New Roman"/>
          <w:sz w:val="28"/>
          <w:szCs w:val="28"/>
          <w:lang w:val="en-US" w:eastAsia="ru-RU"/>
        </w:rPr>
        <w:t>rnb</w:t>
      </w:r>
      <w:r w:rsidRPr="00531989">
        <w:rPr>
          <w:rFonts w:ascii="Times New Roman" w:eastAsia="Times New Roman" w:hAnsi="Times New Roman" w:cs="Times New Roman"/>
          <w:sz w:val="28"/>
          <w:szCs w:val="28"/>
          <w:lang w:eastAsia="ru-RU"/>
        </w:rPr>
        <w:t>у</w:t>
      </w:r>
      <w:r w:rsidRPr="00531989">
        <w:rPr>
          <w:rFonts w:ascii="Times New Roman" w:eastAsia="Times New Roman" w:hAnsi="Times New Roman" w:cs="Times New Roman"/>
          <w:sz w:val="28"/>
          <w:szCs w:val="28"/>
          <w:lang w:val="en-US" w:eastAsia="ru-RU"/>
        </w:rPr>
        <w:t xml:space="preserve"> A.S. Oxford Advanced Learner's Dictionary. - New Ed. - Oxford University Press, 2000. – 670 </w:t>
      </w:r>
      <w:r w:rsidRPr="00531989">
        <w:rPr>
          <w:rFonts w:ascii="Times New Roman" w:eastAsia="Times New Roman" w:hAnsi="Times New Roman" w:cs="Times New Roman"/>
          <w:sz w:val="28"/>
          <w:szCs w:val="28"/>
          <w:lang w:eastAsia="ru-RU"/>
        </w:rPr>
        <w:t>р</w:t>
      </w:r>
      <w:r w:rsidRPr="00531989">
        <w:rPr>
          <w:rFonts w:ascii="Times New Roman" w:eastAsia="Times New Roman" w:hAnsi="Times New Roman" w:cs="Times New Roman"/>
          <w:sz w:val="28"/>
          <w:szCs w:val="28"/>
          <w:lang w:val="en-US" w:eastAsia="ru-RU"/>
        </w:rPr>
        <w:t>.</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val="en-US" w:eastAsia="ru-RU"/>
        </w:rPr>
        <w:t xml:space="preserve">Collins Cobuild English Language Dictionary, Collins. - London &amp; Glasgow. </w:t>
      </w:r>
      <w:r w:rsidRPr="00531989">
        <w:rPr>
          <w:rFonts w:ascii="Times New Roman" w:eastAsia="Times New Roman" w:hAnsi="Times New Roman" w:cs="Times New Roman"/>
          <w:sz w:val="28"/>
          <w:szCs w:val="28"/>
          <w:lang w:eastAsia="ru-RU"/>
        </w:rPr>
        <w:t>1992. – 780 р.</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71" w:name="_Toc536444504"/>
      <w:bookmarkStart w:id="272" w:name="_Toc2279594"/>
      <w:r w:rsidRPr="002E646F">
        <w:rPr>
          <w:rFonts w:ascii="Times New Roman" w:hAnsi="Times New Roman"/>
          <w:i/>
          <w:sz w:val="30"/>
          <w:szCs w:val="30"/>
        </w:rPr>
        <w:t>Тохчукова Медина Руслановна</w:t>
      </w:r>
      <w:bookmarkEnd w:id="271"/>
      <w:bookmarkEnd w:id="272"/>
    </w:p>
    <w:p w:rsidR="00D05437" w:rsidRPr="002E646F" w:rsidRDefault="00D05437" w:rsidP="00D05437">
      <w:pPr>
        <w:tabs>
          <w:tab w:val="left" w:pos="3116"/>
        </w:tabs>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студентка 35 группы, ИнФ</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Научный руководитель доцент</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b/>
          <w:i/>
          <w:sz w:val="30"/>
          <w:szCs w:val="30"/>
          <w:lang w:eastAsia="ru-RU"/>
        </w:rPr>
      </w:pPr>
      <w:r w:rsidRPr="002E646F">
        <w:rPr>
          <w:rFonts w:ascii="Times New Roman" w:eastAsia="Times New Roman" w:hAnsi="Times New Roman" w:cs="Times New Roman"/>
          <w:b/>
          <w:i/>
          <w:sz w:val="30"/>
          <w:szCs w:val="30"/>
          <w:lang w:eastAsia="ru-RU"/>
        </w:rPr>
        <w:t>Лепшокова Светлана Мурзакуловна</w:t>
      </w:r>
    </w:p>
    <w:p w:rsidR="00D05437" w:rsidRPr="002E646F" w:rsidRDefault="00D05437" w:rsidP="00D05437">
      <w:pPr>
        <w:tabs>
          <w:tab w:val="left" w:pos="3149"/>
        </w:tabs>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273" w:name="_Toc536444505"/>
      <w:bookmarkStart w:id="274" w:name="_Toc2279595"/>
      <w:r w:rsidRPr="002E646F">
        <w:rPr>
          <w:rFonts w:ascii="Times New Roman" w:hAnsi="Times New Roman"/>
          <w:sz w:val="30"/>
          <w:szCs w:val="30"/>
        </w:rPr>
        <w:t>ДЕФИНИЦИИ ГРУППЫ ГЛАГОЛОВ</w:t>
      </w:r>
      <w:bookmarkEnd w:id="273"/>
      <w:bookmarkEnd w:id="274"/>
    </w:p>
    <w:p w:rsidR="00D05437" w:rsidRPr="002E646F" w:rsidRDefault="00D05437" w:rsidP="00D05437">
      <w:pPr>
        <w:pStyle w:val="1"/>
        <w:spacing w:before="0" w:after="0" w:line="216" w:lineRule="auto"/>
        <w:jc w:val="center"/>
        <w:rPr>
          <w:rFonts w:ascii="Times New Roman" w:hAnsi="Times New Roman"/>
          <w:sz w:val="30"/>
          <w:szCs w:val="30"/>
        </w:rPr>
      </w:pPr>
      <w:bookmarkStart w:id="275" w:name="_Toc2279596"/>
      <w:r w:rsidRPr="002E646F">
        <w:rPr>
          <w:rFonts w:ascii="Times New Roman" w:hAnsi="Times New Roman"/>
          <w:sz w:val="30"/>
          <w:szCs w:val="30"/>
        </w:rPr>
        <w:t>ПОБУЖДЕНИЯ К ДЕЙСТВИЮ</w:t>
      </w:r>
      <w:bookmarkEnd w:id="275"/>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 xml:space="preserve">Аннотация. </w:t>
      </w:r>
      <w:r w:rsidRPr="002E646F">
        <w:rPr>
          <w:rFonts w:ascii="Times New Roman" w:eastAsia="Times New Roman" w:hAnsi="Times New Roman" w:cs="Times New Roman"/>
          <w:i/>
          <w:sz w:val="28"/>
          <w:szCs w:val="28"/>
          <w:lang w:eastAsia="ru-RU"/>
        </w:rPr>
        <w:t>В статье мы сделали попытку в свете полученных дефиниционных данных выделить ряд других основных глаголов семантического поля побуждения к действию, дополняющих ядро глаголов, а так же его периферию.</w:t>
      </w:r>
    </w:p>
    <w:p w:rsidR="00D05437" w:rsidRPr="002E646F" w:rsidRDefault="00D05437" w:rsidP="00D05437">
      <w:pPr>
        <w:spacing w:after="0" w:line="216" w:lineRule="auto"/>
        <w:ind w:firstLine="567"/>
        <w:jc w:val="both"/>
        <w:rPr>
          <w:rFonts w:ascii="Times New Roman" w:eastAsia="Times New Roman" w:hAnsi="Times New Roman" w:cs="Times New Roman"/>
          <w:i/>
          <w:spacing w:val="-4"/>
          <w:sz w:val="28"/>
          <w:szCs w:val="28"/>
          <w:lang w:eastAsia="ru-RU"/>
        </w:rPr>
      </w:pPr>
      <w:r w:rsidRPr="002E646F">
        <w:rPr>
          <w:rFonts w:ascii="Times New Roman" w:eastAsia="Times New Roman" w:hAnsi="Times New Roman" w:cs="Times New Roman"/>
          <w:b/>
          <w:i/>
          <w:spacing w:val="-4"/>
          <w:sz w:val="28"/>
          <w:szCs w:val="28"/>
          <w:lang w:eastAsia="ru-RU"/>
        </w:rPr>
        <w:t xml:space="preserve">Ключевые слова: </w:t>
      </w:r>
      <w:r w:rsidRPr="002E646F">
        <w:rPr>
          <w:rFonts w:ascii="Times New Roman" w:eastAsia="Times New Roman" w:hAnsi="Times New Roman" w:cs="Times New Roman"/>
          <w:i/>
          <w:spacing w:val="-4"/>
          <w:sz w:val="28"/>
          <w:szCs w:val="28"/>
          <w:lang w:eastAsia="ru-RU"/>
        </w:rPr>
        <w:t>глаголы, дефиниция, лексико-семантические группы.</w:t>
      </w:r>
    </w:p>
    <w:p w:rsidR="00D05437" w:rsidRPr="002E646F" w:rsidRDefault="00D05437" w:rsidP="00D05437">
      <w:pPr>
        <w:spacing w:after="0" w:line="216" w:lineRule="auto"/>
        <w:ind w:firstLine="567"/>
        <w:jc w:val="both"/>
        <w:rPr>
          <w:rFonts w:ascii="Times New Roman" w:eastAsia="Times New Roman" w:hAnsi="Times New Roman" w:cs="Times New Roman"/>
          <w:b/>
          <w:spacing w:val="-4"/>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С помощью дефиниционного анализа нам удалось выделить лексико-семантические группы (далее - ЛСГ) глаголов принуждения (</w:t>
      </w:r>
      <w:r w:rsidRPr="002E646F">
        <w:rPr>
          <w:rFonts w:ascii="Times New Roman" w:eastAsia="Times New Roman" w:hAnsi="Times New Roman" w:cs="Times New Roman"/>
          <w:i/>
          <w:spacing w:val="-4"/>
          <w:sz w:val="30"/>
          <w:szCs w:val="30"/>
          <w:lang w:val="en-US" w:eastAsia="ru-RU"/>
        </w:rPr>
        <w:t>to</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make</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to</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force</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to</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compel</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to</w:t>
      </w:r>
      <w:r w:rsidRPr="002E646F">
        <w:rPr>
          <w:rFonts w:ascii="Times New Roman" w:eastAsia="Times New Roman" w:hAnsi="Times New Roman" w:cs="Times New Roman"/>
          <w:i/>
          <w:spacing w:val="-4"/>
          <w:sz w:val="30"/>
          <w:szCs w:val="30"/>
          <w:lang w:eastAsia="ru-RU"/>
        </w:rPr>
        <w:t xml:space="preserve"> </w:t>
      </w:r>
      <w:r w:rsidRPr="002E646F">
        <w:rPr>
          <w:rFonts w:ascii="Times New Roman" w:eastAsia="Times New Roman" w:hAnsi="Times New Roman" w:cs="Times New Roman"/>
          <w:i/>
          <w:spacing w:val="-4"/>
          <w:sz w:val="30"/>
          <w:szCs w:val="30"/>
          <w:lang w:val="en-US" w:eastAsia="ru-RU"/>
        </w:rPr>
        <w:t>press</w:t>
      </w:r>
      <w:r w:rsidRPr="002E646F">
        <w:rPr>
          <w:rFonts w:ascii="Times New Roman" w:eastAsia="Times New Roman" w:hAnsi="Times New Roman" w:cs="Times New Roman"/>
          <w:spacing w:val="-4"/>
          <w:sz w:val="30"/>
          <w:szCs w:val="30"/>
          <w:lang w:eastAsia="ru-RU"/>
        </w:rPr>
        <w:t>), являющуюся самой многочисленной из всех ЛСГ глаголов побуждения к действию. Так как ЛСГ глаголов побуждения сложна по своему структурному строению, то мы будем рассматривать ее дифференцированно по соответствующим микрополям. Поле глаголов побуждения к действию включает в себя 5 микрополей. А именно [5, с. 87]:</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1) микрополе глаголов побуждения, означающих принуждение, с ядерным словом «</w:t>
      </w:r>
      <w:r w:rsidRPr="002E646F">
        <w:rPr>
          <w:rFonts w:ascii="Times New Roman" w:eastAsia="Times New Roman" w:hAnsi="Times New Roman" w:cs="Times New Roman"/>
          <w:i/>
          <w:sz w:val="30"/>
          <w:szCs w:val="30"/>
          <w:lang w:eastAsia="ru-RU"/>
        </w:rPr>
        <w:t>to compel</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2) микрополе глаголов побуждения, характеризующих приказ, с ядерным словом "</w:t>
      </w:r>
      <w:r w:rsidRPr="002E646F">
        <w:rPr>
          <w:rFonts w:ascii="Times New Roman" w:eastAsia="Times New Roman" w:hAnsi="Times New Roman" w:cs="Times New Roman"/>
          <w:i/>
          <w:sz w:val="30"/>
          <w:szCs w:val="30"/>
          <w:lang w:eastAsia="ru-RU"/>
        </w:rPr>
        <w:t>to command</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3) микрополе глаголов, выражающих побуждение в виде совета, рекомендации, предложения, имеющих в качестве ядра глагол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advis</w:t>
      </w:r>
      <w:r w:rsidRPr="002E646F">
        <w:rPr>
          <w:rFonts w:ascii="Times New Roman" w:eastAsia="Times New Roman" w:hAnsi="Times New Roman" w:cs="Times New Roman"/>
          <w:sz w:val="30"/>
          <w:szCs w:val="30"/>
          <w:lang w:val="en-US" w:eastAsia="ru-RU"/>
        </w:rPr>
        <w:t>e</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4) микрополе глаголов, выражающих побуждение посредством убеждения, уговора, с ядерным словом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coax</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5) микрополе глаголов, побуждение которых представлено в виде просьбы, имеющих в качестве ядра глагол "</w:t>
      </w:r>
      <w:r w:rsidRPr="002E646F">
        <w:rPr>
          <w:rFonts w:ascii="Times New Roman" w:eastAsia="Times New Roman" w:hAnsi="Times New Roman" w:cs="Times New Roman"/>
          <w:i/>
          <w:sz w:val="30"/>
          <w:szCs w:val="30"/>
          <w:lang w:eastAsia="ru-RU"/>
        </w:rPr>
        <w:t>t</w:t>
      </w:r>
      <w:r w:rsidRPr="002E646F">
        <w:rPr>
          <w:rFonts w:ascii="Times New Roman" w:eastAsia="Times New Roman" w:hAnsi="Times New Roman" w:cs="Times New Roman"/>
          <w:i/>
          <w:sz w:val="30"/>
          <w:szCs w:val="30"/>
          <w:lang w:val="en-US" w:eastAsia="ru-RU"/>
        </w:rPr>
        <w:t>o</w:t>
      </w:r>
      <w:r w:rsidRPr="002E646F">
        <w:rPr>
          <w:rFonts w:ascii="Times New Roman" w:eastAsia="Times New Roman" w:hAnsi="Times New Roman" w:cs="Times New Roman"/>
          <w:i/>
          <w:sz w:val="30"/>
          <w:szCs w:val="30"/>
          <w:lang w:eastAsia="ru-RU"/>
        </w:rPr>
        <w:t xml:space="preserve"> i</w:t>
      </w:r>
      <w:r w:rsidRPr="002E646F">
        <w:rPr>
          <w:rFonts w:ascii="Times New Roman" w:eastAsia="Times New Roman" w:hAnsi="Times New Roman" w:cs="Times New Roman"/>
          <w:i/>
          <w:sz w:val="30"/>
          <w:szCs w:val="30"/>
          <w:lang w:val="en-US" w:eastAsia="ru-RU"/>
        </w:rPr>
        <w:t>m</w:t>
      </w:r>
      <w:r w:rsidRPr="002E646F">
        <w:rPr>
          <w:rFonts w:ascii="Times New Roman" w:eastAsia="Times New Roman" w:hAnsi="Times New Roman" w:cs="Times New Roman"/>
          <w:i/>
          <w:sz w:val="30"/>
          <w:szCs w:val="30"/>
          <w:lang w:eastAsia="ru-RU"/>
        </w:rPr>
        <w:t>p</w:t>
      </w:r>
      <w:r w:rsidRPr="002E646F">
        <w:rPr>
          <w:rFonts w:ascii="Times New Roman" w:eastAsia="Times New Roman" w:hAnsi="Times New Roman" w:cs="Times New Roman"/>
          <w:i/>
          <w:sz w:val="30"/>
          <w:szCs w:val="30"/>
          <w:lang w:val="en-US" w:eastAsia="ru-RU"/>
        </w:rPr>
        <w:t>lo</w:t>
      </w:r>
      <w:r w:rsidRPr="002E646F">
        <w:rPr>
          <w:rFonts w:ascii="Times New Roman" w:eastAsia="Times New Roman" w:hAnsi="Times New Roman" w:cs="Times New Roman"/>
          <w:i/>
          <w:sz w:val="30"/>
          <w:szCs w:val="30"/>
          <w:lang w:eastAsia="ru-RU"/>
        </w:rPr>
        <w:t>r</w:t>
      </w:r>
      <w:r w:rsidRPr="002E646F">
        <w:rPr>
          <w:rFonts w:ascii="Times New Roman" w:eastAsia="Times New Roman" w:hAnsi="Times New Roman" w:cs="Times New Roman"/>
          <w:i/>
          <w:sz w:val="30"/>
          <w:szCs w:val="30"/>
          <w:lang w:val="en-US" w:eastAsia="ru-RU"/>
        </w:rPr>
        <w:t>e</w:t>
      </w:r>
      <w:r w:rsidRPr="002E646F">
        <w:rPr>
          <w:rFonts w:ascii="Times New Roman" w:eastAsia="Times New Roman" w:hAnsi="Times New Roman" w:cs="Times New Roman"/>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Приступая к систематическому фиксированию подгрупп каждого микрополя, важно установить критерии их употребления или порядка следования друг за другом. Способом их упорядочения в данном случае может служить принцип эмоциональной интенсивности побуждения говорящего. </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Мы ставили перед собой задачу выявить и описать лексико-семантическую структуру глаголов побуждения к действию. Под лексико-семантической структурой глаголов понимается структура их лексических значений в терминах моно- и полисемии. Эти значения устанавливаются при помощи дефиниционного анализа семантики глагола.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Глаголы значения принуждения (</w:t>
      </w:r>
      <w:r w:rsidRPr="002E646F">
        <w:rPr>
          <w:rFonts w:ascii="Times New Roman" w:eastAsia="Times New Roman" w:hAnsi="Times New Roman" w:cs="Times New Roman"/>
          <w:i/>
          <w:sz w:val="30"/>
          <w:szCs w:val="30"/>
          <w:lang w:eastAsia="ru-RU"/>
        </w:rPr>
        <w:t>to compel, to force, to oblige, to press)</w:t>
      </w:r>
      <w:r w:rsidRPr="002E646F">
        <w:rPr>
          <w:rFonts w:ascii="Times New Roman" w:eastAsia="Times New Roman" w:hAnsi="Times New Roman" w:cs="Times New Roman"/>
          <w:sz w:val="30"/>
          <w:szCs w:val="30"/>
          <w:lang w:eastAsia="ru-RU"/>
        </w:rPr>
        <w:t xml:space="preserve"> дефиницируются следующим образом [1,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38]:</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compel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force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I’ve cannot compel you to do it, but we think you should.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get (bring) about by force.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obtain by pressure;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was compelled to acknowledge the force of his argument.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force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compel.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 xml:space="preserve">2. </w:t>
      </w:r>
      <w:r w:rsidRPr="002E646F">
        <w:rPr>
          <w:rFonts w:ascii="Times New Roman" w:eastAsia="Times New Roman" w:hAnsi="Times New Roman" w:cs="Times New Roman"/>
          <w:i/>
          <w:sz w:val="30"/>
          <w:szCs w:val="30"/>
          <w:u w:val="single"/>
          <w:lang w:val="en-US" w:eastAsia="ru-RU"/>
        </w:rPr>
        <w:t>To oblige.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make sb. do sth. when one does not want to.</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use force to get or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5. To break open by using force.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6. To produce sth. under stress.</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7. To accept sth. against one's will.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oblige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compel.</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require sb. by law, agreement or moral pressure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press</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try repeatedly to persuade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make (one's case, etc.) urgently or repeatedly.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move in the specified direction by pushing.</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make repeated and urgent requests for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eastAsia="ru-RU"/>
        </w:rPr>
        <w:t>Дефиниция</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группы</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глагол</w:t>
      </w:r>
      <w:r w:rsidRPr="002E646F">
        <w:rPr>
          <w:rFonts w:ascii="Times New Roman" w:eastAsia="Times New Roman" w:hAnsi="Times New Roman" w:cs="Times New Roman"/>
          <w:i/>
          <w:sz w:val="30"/>
          <w:szCs w:val="30"/>
          <w:lang w:val="en-US" w:eastAsia="ru-RU"/>
        </w:rPr>
        <w:t>о</w:t>
      </w:r>
      <w:r w:rsidRPr="002E646F">
        <w:rPr>
          <w:rFonts w:ascii="Times New Roman" w:eastAsia="Times New Roman" w:hAnsi="Times New Roman" w:cs="Times New Roman"/>
          <w:i/>
          <w:sz w:val="30"/>
          <w:szCs w:val="30"/>
          <w:lang w:eastAsia="ru-RU"/>
        </w:rPr>
        <w:t>в</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обозначающих</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приказ</w:t>
      </w:r>
      <w:r w:rsidRPr="002E646F">
        <w:rPr>
          <w:rFonts w:ascii="Times New Roman" w:eastAsia="Times New Roman" w:hAnsi="Times New Roman" w:cs="Times New Roman"/>
          <w:i/>
          <w:sz w:val="30"/>
          <w:szCs w:val="30"/>
          <w:lang w:val="en-US" w:eastAsia="ru-RU"/>
        </w:rPr>
        <w:t xml:space="preserve"> (to command, to direct, to order).</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command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order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be in control of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deserve and get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be positioned so as to control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direct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order sb. to do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command.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turn or aim sth. in a particular direction.</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be in charge of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5. To manage, to control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6. To intend that a particular person or group should notice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order</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command.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request sb. to bring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put sth. in order; to arrange.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4. To direct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5. To keep on telling sb. to do things.</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6. To control sth.</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val="en-US" w:eastAsia="ru-RU"/>
        </w:rPr>
        <w:t>The government ordered the police out to restore order in the streets.</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Дефиниции глаголов, имеющих значение совета, рекомендации и предложения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advice</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recommend</w:t>
      </w:r>
      <w:r w:rsidRPr="002E646F">
        <w:rPr>
          <w:rFonts w:ascii="Times New Roman" w:eastAsia="Times New Roman" w:hAnsi="Times New Roman" w:cs="Times New Roman"/>
          <w:sz w:val="30"/>
          <w:szCs w:val="30"/>
          <w:lang w:eastAsia="ru-RU"/>
        </w:rPr>
        <w:t>) рассматриваются следующим образом:</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u w:val="single"/>
          <w:lang w:val="en-US" w:eastAsia="ru-RU"/>
        </w:rPr>
        <w:t>to advise</w:t>
      </w:r>
      <w:r w:rsidRPr="002E646F">
        <w:rPr>
          <w:rFonts w:ascii="Times New Roman" w:eastAsia="Times New Roman" w:hAnsi="Times New Roman" w:cs="Times New Roman"/>
          <w:i/>
          <w:sz w:val="30"/>
          <w:szCs w:val="30"/>
          <w:lang w:val="en-US"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give advice to sb.;</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They advised her against marrying quickly.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recommend.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inform or notify.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recommend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suggest to sb. doing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 xml:space="preserve">2.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advise</w:t>
      </w:r>
      <w:r w:rsidRPr="002E646F">
        <w:rPr>
          <w:rFonts w:ascii="Times New Roman" w:eastAsia="Times New Roman" w:hAnsi="Times New Roman" w:cs="Times New Roman"/>
          <w:i/>
          <w:sz w:val="30"/>
          <w:szCs w:val="30"/>
          <w:lang w:eastAsia="ru-RU"/>
        </w:rPr>
        <w: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Группа глаголов, означающих убеждение, уговор (to coax, to coerce, to persuade), дефинируется следующим образом:</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coax</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persuade sb. gently or gradually.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obtain sth. from sb. by gentle persuasion.</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convince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make sb. feel certain.</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cause sb. to realize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persuade.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persuade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cause sb. to do sth. by arguing or reasoning with one.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cause sb. to believe sth.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convince sb.</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eastAsia="ru-RU"/>
        </w:rPr>
        <w:t>Дефиниции</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группы</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глаголов</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означающих</w:t>
      </w:r>
      <w:r w:rsidRPr="002E646F">
        <w:rPr>
          <w:rFonts w:ascii="Times New Roman" w:eastAsia="Times New Roman" w:hAnsi="Times New Roman" w:cs="Times New Roman"/>
          <w:i/>
          <w:sz w:val="30"/>
          <w:szCs w:val="30"/>
          <w:lang w:val="en-US" w:eastAsia="ru-RU"/>
        </w:rPr>
        <w:t xml:space="preserve"> </w:t>
      </w:r>
      <w:r w:rsidRPr="002E646F">
        <w:rPr>
          <w:rFonts w:ascii="Times New Roman" w:eastAsia="Times New Roman" w:hAnsi="Times New Roman" w:cs="Times New Roman"/>
          <w:i/>
          <w:sz w:val="30"/>
          <w:szCs w:val="30"/>
          <w:lang w:eastAsia="ru-RU"/>
        </w:rPr>
        <w:t>просьбу</w:t>
      </w:r>
      <w:r w:rsidRPr="002E646F">
        <w:rPr>
          <w:rFonts w:ascii="Times New Roman" w:eastAsia="Times New Roman" w:hAnsi="Times New Roman" w:cs="Times New Roman"/>
          <w:i/>
          <w:sz w:val="30"/>
          <w:szCs w:val="30"/>
          <w:lang w:val="en-US" w:eastAsia="ru-RU"/>
        </w:rPr>
        <w:t xml:space="preserve"> (to plead, to entreat, to implore, to beseech, etc.).</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plead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lang w:val="en-US" w:eastAsia="ru-RU"/>
        </w:rPr>
        <w:t>1. To support by argument.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make repeated urgent requests.</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entreat</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ask sb. for sth. earnestly and feelingly.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beg.</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implore</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ask or beg sb. earnestly "Help me" he implored.</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beseech.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u w:val="single"/>
          <w:lang w:val="en-US" w:eastAsia="ru-RU"/>
        </w:rPr>
      </w:pPr>
      <w:r w:rsidRPr="002E646F">
        <w:rPr>
          <w:rFonts w:ascii="Times New Roman" w:eastAsia="Times New Roman" w:hAnsi="Times New Roman" w:cs="Times New Roman"/>
          <w:i/>
          <w:sz w:val="30"/>
          <w:szCs w:val="30"/>
          <w:u w:val="single"/>
          <w:lang w:val="en-US" w:eastAsia="ru-RU"/>
        </w:rPr>
        <w:t>to beseech.</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1. To ask sb. earnestly.</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To implore sb.</w:t>
      </w:r>
    </w:p>
    <w:p w:rsidR="00D05437" w:rsidRPr="002E646F" w:rsidRDefault="00D05437" w:rsidP="00D05437">
      <w:pPr>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To entreat, to beg.</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результате лексикографической обработки глаголов побуждения мы получили следующие результаты. Все глаголы побуждения распределились по двум основным группам. Первую группу составляют многозначные глаголы с неединственным значением побуждения к действию. Это так называемые собственные глаголы побуждения к действию.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Количество значений побуждения данной группы глаголов может варьироваться от 2 до 7.</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Например, у глагола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entreat</w:t>
      </w:r>
      <w:r w:rsidRPr="002E646F">
        <w:rPr>
          <w:rFonts w:ascii="Times New Roman" w:eastAsia="Times New Roman" w:hAnsi="Times New Roman" w:cs="Times New Roman"/>
          <w:sz w:val="30"/>
          <w:szCs w:val="30"/>
          <w:lang w:eastAsia="ru-RU"/>
        </w:rPr>
        <w:t xml:space="preserve"> наблюдается 2 значения побуждения:</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Общее количество изучаемых нами глаголов побуждения к действию - примерами могут быть следующие группы глаголов:</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8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со</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значением</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вынуждать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заставлять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make, to force, to press, to compel, to coerce, to induce, to impel, to oblige;</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sz w:val="30"/>
          <w:szCs w:val="30"/>
          <w:lang w:val="en-US" w:eastAsia="ru-RU"/>
        </w:rPr>
        <w:t xml:space="preserve">5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со</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значением</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приказа</w:t>
      </w:r>
      <w:r w:rsidRPr="002E646F">
        <w:rPr>
          <w:rFonts w:ascii="Times New Roman" w:eastAsia="Times New Roman" w:hAnsi="Times New Roman" w:cs="Times New Roman"/>
          <w:sz w:val="30"/>
          <w:szCs w:val="30"/>
          <w:lang w:val="en-US" w:eastAsia="ru-RU"/>
        </w:rPr>
        <w:t>": to command, to order, to tell, to direct, to determine;</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5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выражающие "</w:t>
      </w:r>
      <w:r w:rsidRPr="002E646F">
        <w:rPr>
          <w:rFonts w:ascii="Times New Roman" w:eastAsia="Times New Roman" w:hAnsi="Times New Roman" w:cs="Times New Roman"/>
          <w:sz w:val="30"/>
          <w:szCs w:val="30"/>
          <w:lang w:eastAsia="ru-RU"/>
        </w:rPr>
        <w:t>требование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demand, to require, to urge, to get, to insist;</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sz w:val="30"/>
          <w:szCs w:val="30"/>
          <w:lang w:val="en-US" w:eastAsia="ru-RU"/>
        </w:rPr>
        <w:t xml:space="preserve">3 </w:t>
      </w:r>
      <w:r w:rsidRPr="002E646F">
        <w:rPr>
          <w:rFonts w:ascii="Times New Roman" w:eastAsia="Times New Roman" w:hAnsi="Times New Roman" w:cs="Times New Roman"/>
          <w:sz w:val="30"/>
          <w:szCs w:val="30"/>
          <w:lang w:eastAsia="ru-RU"/>
        </w:rPr>
        <w:t>глагола</w:t>
      </w:r>
      <w:r w:rsidRPr="002E646F">
        <w:rPr>
          <w:rFonts w:ascii="Times New Roman" w:eastAsia="Times New Roman" w:hAnsi="Times New Roman" w:cs="Times New Roman"/>
          <w:sz w:val="30"/>
          <w:szCs w:val="30"/>
          <w:lang w:val="en-US" w:eastAsia="ru-RU"/>
        </w:rPr>
        <w:t xml:space="preserve"> - </w:t>
      </w:r>
      <w:r w:rsidRPr="002E646F">
        <w:rPr>
          <w:rFonts w:ascii="Times New Roman" w:eastAsia="Times New Roman" w:hAnsi="Times New Roman" w:cs="Times New Roman"/>
          <w:sz w:val="30"/>
          <w:szCs w:val="30"/>
          <w:lang w:eastAsia="ru-RU"/>
        </w:rPr>
        <w:t>предостережения</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warn, to caution, to admonish</w:t>
      </w:r>
      <w:r w:rsidRPr="002E646F">
        <w:rPr>
          <w:rFonts w:ascii="Times New Roman" w:eastAsia="Times New Roman" w:hAnsi="Times New Roman" w:cs="Times New Roman"/>
          <w:sz w:val="30"/>
          <w:szCs w:val="30"/>
          <w:lang w:val="en-US" w:eastAsia="ru-RU"/>
        </w:rPr>
        <w:t>;</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3 </w:t>
      </w:r>
      <w:r w:rsidRPr="002E646F">
        <w:rPr>
          <w:rFonts w:ascii="Times New Roman" w:eastAsia="Times New Roman" w:hAnsi="Times New Roman" w:cs="Times New Roman"/>
          <w:sz w:val="30"/>
          <w:szCs w:val="30"/>
          <w:lang w:eastAsia="ru-RU"/>
        </w:rPr>
        <w:t>глагола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со</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значением</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предложения</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move, to propose, to suggest;</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3 </w:t>
      </w:r>
      <w:r w:rsidRPr="002E646F">
        <w:rPr>
          <w:rFonts w:ascii="Times New Roman" w:eastAsia="Times New Roman" w:hAnsi="Times New Roman" w:cs="Times New Roman"/>
          <w:sz w:val="30"/>
          <w:szCs w:val="30"/>
          <w:lang w:eastAsia="ru-RU"/>
        </w:rPr>
        <w:t>глагола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выражающие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совет</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рекомендации</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recommend, to advise, to counsel;</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4 </w:t>
      </w:r>
      <w:r w:rsidRPr="002E646F">
        <w:rPr>
          <w:rFonts w:ascii="Times New Roman" w:eastAsia="Times New Roman" w:hAnsi="Times New Roman" w:cs="Times New Roman"/>
          <w:sz w:val="30"/>
          <w:szCs w:val="30"/>
          <w:lang w:eastAsia="ru-RU"/>
        </w:rPr>
        <w:t>глагола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со</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значением</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убеждать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уговаривать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coax, to convince, to persuade, to appeal;</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9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значение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которых</w:t>
      </w:r>
      <w:r w:rsidRPr="002E646F">
        <w:rPr>
          <w:rFonts w:ascii="Times New Roman" w:eastAsia="Times New Roman" w:hAnsi="Times New Roman" w:cs="Times New Roman"/>
          <w:sz w:val="30"/>
          <w:szCs w:val="30"/>
          <w:lang w:val="en-US" w:eastAsia="ru-RU"/>
        </w:rPr>
        <w:t xml:space="preserve"> - "</w:t>
      </w:r>
      <w:r w:rsidRPr="002E646F">
        <w:rPr>
          <w:rFonts w:ascii="Times New Roman" w:eastAsia="Times New Roman" w:hAnsi="Times New Roman" w:cs="Times New Roman"/>
          <w:sz w:val="30"/>
          <w:szCs w:val="30"/>
          <w:lang w:eastAsia="ru-RU"/>
        </w:rPr>
        <w:t>просить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умолять</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ask, to plead, to implore, to bag, to beseech, to spur, to entreat, to call for, to invoke;</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7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означающих</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внутреннее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побуждение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cause, to lead, to incite, to bring, to provoke, to drive, to arouses;</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3 </w:t>
      </w:r>
      <w:r w:rsidRPr="002E646F">
        <w:rPr>
          <w:rFonts w:ascii="Times New Roman" w:eastAsia="Times New Roman" w:hAnsi="Times New Roman" w:cs="Times New Roman"/>
          <w:sz w:val="30"/>
          <w:szCs w:val="30"/>
          <w:lang w:eastAsia="ru-RU"/>
        </w:rPr>
        <w:t>глагола</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вызывающие</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стимул</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к</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действию</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enable» t</w:t>
      </w:r>
      <w:r w:rsidRPr="002E646F">
        <w:rPr>
          <w:rFonts w:ascii="Times New Roman" w:eastAsia="Times New Roman" w:hAnsi="Times New Roman" w:cs="Times New Roman"/>
          <w:i/>
          <w:sz w:val="30"/>
          <w:szCs w:val="30"/>
          <w:lang w:eastAsia="ru-RU"/>
        </w:rPr>
        <w:t>о</w:t>
      </w:r>
      <w:r w:rsidRPr="002E646F">
        <w:rPr>
          <w:rFonts w:ascii="Times New Roman" w:eastAsia="Times New Roman" w:hAnsi="Times New Roman" w:cs="Times New Roman"/>
          <w:i/>
          <w:sz w:val="30"/>
          <w:szCs w:val="30"/>
          <w:lang w:val="en-US" w:eastAsia="ru-RU"/>
        </w:rPr>
        <w:t xml:space="preserve"> encourage, to stimulate;</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sz w:val="30"/>
          <w:szCs w:val="30"/>
          <w:lang w:val="en-US" w:eastAsia="ru-RU"/>
        </w:rPr>
        <w:t xml:space="preserve">8 </w:t>
      </w:r>
      <w:r w:rsidRPr="002E646F">
        <w:rPr>
          <w:rFonts w:ascii="Times New Roman" w:eastAsia="Times New Roman" w:hAnsi="Times New Roman" w:cs="Times New Roman"/>
          <w:sz w:val="30"/>
          <w:szCs w:val="30"/>
          <w:lang w:eastAsia="ru-RU"/>
        </w:rPr>
        <w:t>глаголов</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означающих</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толчок</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к</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началу</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какого</w:t>
      </w:r>
      <w:r w:rsidRPr="002E646F">
        <w:rPr>
          <w:rFonts w:ascii="Times New Roman" w:eastAsia="Times New Roman" w:hAnsi="Times New Roman" w:cs="Times New Roman"/>
          <w:sz w:val="30"/>
          <w:szCs w:val="30"/>
          <w:lang w:val="en-US" w:eastAsia="ru-RU"/>
        </w:rPr>
        <w:t>-</w:t>
      </w:r>
      <w:r w:rsidRPr="002E646F">
        <w:rPr>
          <w:rFonts w:ascii="Times New Roman" w:eastAsia="Times New Roman" w:hAnsi="Times New Roman" w:cs="Times New Roman"/>
          <w:sz w:val="30"/>
          <w:szCs w:val="30"/>
          <w:lang w:eastAsia="ru-RU"/>
        </w:rPr>
        <w:t>либо</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sz w:val="30"/>
          <w:szCs w:val="30"/>
          <w:lang w:eastAsia="ru-RU"/>
        </w:rPr>
        <w:t>действия</w:t>
      </w:r>
      <w:r w:rsidRPr="002E646F">
        <w:rPr>
          <w:rFonts w:ascii="Times New Roman" w:eastAsia="Times New Roman" w:hAnsi="Times New Roman" w:cs="Times New Roman"/>
          <w:sz w:val="30"/>
          <w:szCs w:val="30"/>
          <w:lang w:val="en-US" w:eastAsia="ru-RU"/>
        </w:rPr>
        <w:t xml:space="preserve">: </w:t>
      </w:r>
      <w:r w:rsidRPr="002E646F">
        <w:rPr>
          <w:rFonts w:ascii="Times New Roman" w:eastAsia="Times New Roman" w:hAnsi="Times New Roman" w:cs="Times New Roman"/>
          <w:i/>
          <w:sz w:val="30"/>
          <w:szCs w:val="30"/>
          <w:lang w:val="en-US" w:eastAsia="ru-RU"/>
        </w:rPr>
        <w:t>to send, to set, to start, to push., to move, to tug;</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sz w:val="30"/>
          <w:szCs w:val="30"/>
          <w:lang w:eastAsia="ru-RU"/>
        </w:rPr>
        <w:t xml:space="preserve">3 глагола, вызывающие действия знаками, жестами: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beckon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motion</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to</w:t>
      </w:r>
      <w:r w:rsidRPr="002E646F">
        <w:rPr>
          <w:rFonts w:ascii="Times New Roman" w:eastAsia="Times New Roman" w:hAnsi="Times New Roman" w:cs="Times New Roman"/>
          <w:i/>
          <w:sz w:val="30"/>
          <w:szCs w:val="30"/>
          <w:lang w:eastAsia="ru-RU"/>
        </w:rPr>
        <w:t xml:space="preserve"> </w:t>
      </w:r>
      <w:r w:rsidRPr="002E646F">
        <w:rPr>
          <w:rFonts w:ascii="Times New Roman" w:eastAsia="Times New Roman" w:hAnsi="Times New Roman" w:cs="Times New Roman"/>
          <w:i/>
          <w:sz w:val="30"/>
          <w:szCs w:val="30"/>
          <w:lang w:val="en-US" w:eastAsia="ru-RU"/>
        </w:rPr>
        <w:t>sign</w:t>
      </w:r>
      <w:r w:rsidRPr="002E646F">
        <w:rPr>
          <w:rFonts w:ascii="Times New Roman" w:eastAsia="Times New Roman" w:hAnsi="Times New Roman" w:cs="Times New Roman"/>
          <w:i/>
          <w:sz w:val="30"/>
          <w:szCs w:val="30"/>
          <w:lang w:eastAsia="ru-RU"/>
        </w:rPr>
        <w:t>.</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sz w:val="30"/>
          <w:szCs w:val="30"/>
          <w:lang w:val="en-US" w:eastAsia="ru-RU"/>
        </w:rPr>
      </w:pPr>
      <w:r w:rsidRPr="002E646F">
        <w:rPr>
          <w:rFonts w:ascii="Times New Roman" w:eastAsia="Times New Roman" w:hAnsi="Times New Roman" w:cs="Times New Roman"/>
          <w:sz w:val="30"/>
          <w:szCs w:val="30"/>
          <w:lang w:eastAsia="ru-RU"/>
        </w:rPr>
        <w:t>Вторую группу составляют глаголы с "окказиональным" значением побуждения к действию. Например</w:t>
      </w:r>
      <w:r w:rsidRPr="002E646F">
        <w:rPr>
          <w:rFonts w:ascii="Times New Roman" w:eastAsia="Times New Roman" w:hAnsi="Times New Roman" w:cs="Times New Roman"/>
          <w:sz w:val="30"/>
          <w:szCs w:val="30"/>
          <w:lang w:val="en-US" w:eastAsia="ru-RU"/>
        </w:rPr>
        <w:t>:</w:t>
      </w:r>
    </w:p>
    <w:p w:rsidR="00D05437" w:rsidRPr="003869E7" w:rsidRDefault="00D05437" w:rsidP="00D05437">
      <w:pPr>
        <w:widowControl w:val="0"/>
        <w:spacing w:after="0" w:line="216" w:lineRule="auto"/>
        <w:ind w:firstLine="567"/>
        <w:jc w:val="both"/>
        <w:rPr>
          <w:rFonts w:ascii="Times New Roman" w:eastAsia="Times New Roman" w:hAnsi="Times New Roman" w:cs="Times New Roman"/>
          <w:i/>
          <w:spacing w:val="-6"/>
          <w:sz w:val="30"/>
          <w:szCs w:val="30"/>
          <w:lang w:val="en-US" w:eastAsia="ru-RU"/>
        </w:rPr>
      </w:pPr>
      <w:r w:rsidRPr="003869E7">
        <w:rPr>
          <w:rFonts w:ascii="Times New Roman" w:eastAsia="Times New Roman" w:hAnsi="Times New Roman" w:cs="Times New Roman"/>
          <w:spacing w:val="-6"/>
          <w:sz w:val="30"/>
          <w:szCs w:val="30"/>
          <w:lang w:val="en-US" w:eastAsia="ru-RU"/>
        </w:rPr>
        <w:t xml:space="preserve">1. </w:t>
      </w:r>
      <w:r w:rsidRPr="003869E7">
        <w:rPr>
          <w:rFonts w:ascii="Times New Roman" w:eastAsia="Times New Roman" w:hAnsi="Times New Roman" w:cs="Times New Roman"/>
          <w:i/>
          <w:spacing w:val="-6"/>
          <w:sz w:val="30"/>
          <w:szCs w:val="30"/>
          <w:lang w:val="en-US" w:eastAsia="ru-RU"/>
        </w:rPr>
        <w:t>I wish I could pin him down to a decision, but I don't want to press him.</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2. They are trying to terrorize us into leaving our homes.</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i/>
          <w:sz w:val="30"/>
          <w:szCs w:val="30"/>
          <w:lang w:val="en-US" w:eastAsia="ru-RU"/>
        </w:rPr>
      </w:pPr>
      <w:r w:rsidRPr="002E646F">
        <w:rPr>
          <w:rFonts w:ascii="Times New Roman" w:eastAsia="Times New Roman" w:hAnsi="Times New Roman" w:cs="Times New Roman"/>
          <w:i/>
          <w:sz w:val="30"/>
          <w:szCs w:val="30"/>
          <w:lang w:val="en-US" w:eastAsia="ru-RU"/>
        </w:rPr>
        <w:t>3. ...Sebastian pushed open the door and unexpectedly swept her into his arms.</w:t>
      </w:r>
    </w:p>
    <w:p w:rsidR="00D05437" w:rsidRPr="002E646F" w:rsidRDefault="00D05437" w:rsidP="00D05437">
      <w:pPr>
        <w:widowControl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 нашей выборке количество данной группы глаголов может варьироваться в зависимости от заданного контекста.</w:t>
      </w:r>
    </w:p>
    <w:p w:rsidR="00D05437" w:rsidRPr="002E646F" w:rsidRDefault="00D05437" w:rsidP="00D05437">
      <w:pPr>
        <w:spacing w:after="0" w:line="216" w:lineRule="auto"/>
        <w:ind w:left="567" w:hanging="567"/>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531989" w:rsidRDefault="00D05437" w:rsidP="00D05437">
      <w:pPr>
        <w:pStyle w:val="a3"/>
        <w:numPr>
          <w:ilvl w:val="2"/>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Слюсарева Н.А. Проблема функционального синтаксиса современного английского языка. - М., 1981. – 300 с.</w:t>
      </w:r>
    </w:p>
    <w:p w:rsidR="00D05437" w:rsidRPr="00531989" w:rsidRDefault="00D05437" w:rsidP="00D05437">
      <w:pPr>
        <w:pStyle w:val="a3"/>
        <w:numPr>
          <w:ilvl w:val="2"/>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Солнцев В.М. Язык как системно-структурное образование. - М., 1997. – 215 с.</w:t>
      </w:r>
    </w:p>
    <w:p w:rsidR="00D05437" w:rsidRPr="00531989" w:rsidRDefault="00D05437" w:rsidP="00D05437">
      <w:pPr>
        <w:pStyle w:val="a3"/>
        <w:numPr>
          <w:ilvl w:val="2"/>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Сыроваткин С.H. Значения высказывания и функции языка в семиотической трактовке. – М., 1982. – 290 с.</w:t>
      </w:r>
    </w:p>
    <w:p w:rsidR="00D05437" w:rsidRPr="00531989" w:rsidRDefault="00D05437" w:rsidP="00D05437">
      <w:pPr>
        <w:pStyle w:val="a3"/>
        <w:numPr>
          <w:ilvl w:val="2"/>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eastAsia="ru-RU"/>
        </w:rPr>
        <w:t>Уфимцева А.А. Слово в лексика-семантической системе</w:t>
      </w:r>
      <w:r w:rsidRPr="00531989">
        <w:rPr>
          <w:rFonts w:ascii="Times New Roman" w:eastAsia="Times New Roman" w:hAnsi="Times New Roman" w:cs="Times New Roman"/>
          <w:sz w:val="28"/>
          <w:szCs w:val="28"/>
          <w:lang w:eastAsia="ru-RU"/>
        </w:rPr>
        <w:br/>
        <w:t>языка. - М,, 1968. - С. 88-102.</w:t>
      </w:r>
    </w:p>
    <w:p w:rsidR="00D05437" w:rsidRPr="00531989" w:rsidRDefault="00D05437" w:rsidP="00D05437">
      <w:pPr>
        <w:pStyle w:val="a3"/>
        <w:numPr>
          <w:ilvl w:val="2"/>
          <w:numId w:val="12"/>
        </w:numPr>
        <w:spacing w:after="0" w:line="216" w:lineRule="auto"/>
        <w:ind w:left="567" w:hanging="567"/>
        <w:jc w:val="both"/>
        <w:rPr>
          <w:rFonts w:ascii="Times New Roman" w:eastAsia="Times New Roman" w:hAnsi="Times New Roman" w:cs="Times New Roman"/>
          <w:sz w:val="28"/>
          <w:szCs w:val="28"/>
          <w:lang w:val="en-US" w:eastAsia="ru-RU"/>
        </w:rPr>
      </w:pPr>
      <w:r w:rsidRPr="00531989">
        <w:rPr>
          <w:rFonts w:ascii="Times New Roman" w:eastAsia="Times New Roman" w:hAnsi="Times New Roman" w:cs="Times New Roman"/>
          <w:sz w:val="28"/>
          <w:szCs w:val="28"/>
          <w:lang w:eastAsia="ru-RU"/>
        </w:rPr>
        <w:t>Но</w:t>
      </w:r>
      <w:r w:rsidRPr="00531989">
        <w:rPr>
          <w:rFonts w:ascii="Times New Roman" w:eastAsia="Times New Roman" w:hAnsi="Times New Roman" w:cs="Times New Roman"/>
          <w:sz w:val="28"/>
          <w:szCs w:val="28"/>
          <w:lang w:val="en-US" w:eastAsia="ru-RU"/>
        </w:rPr>
        <w:t>rnb</w:t>
      </w:r>
      <w:r w:rsidRPr="00531989">
        <w:rPr>
          <w:rFonts w:ascii="Times New Roman" w:eastAsia="Times New Roman" w:hAnsi="Times New Roman" w:cs="Times New Roman"/>
          <w:sz w:val="28"/>
          <w:szCs w:val="28"/>
          <w:lang w:eastAsia="ru-RU"/>
        </w:rPr>
        <w:t>у</w:t>
      </w:r>
      <w:r w:rsidRPr="00531989">
        <w:rPr>
          <w:rFonts w:ascii="Times New Roman" w:eastAsia="Times New Roman" w:hAnsi="Times New Roman" w:cs="Times New Roman"/>
          <w:sz w:val="28"/>
          <w:szCs w:val="28"/>
          <w:lang w:val="en-US" w:eastAsia="ru-RU"/>
        </w:rPr>
        <w:t xml:space="preserve"> A.S. Oxford Advanced Learner's Dictionary. - New Ed. - Oxford University Press, 2000. – 670 </w:t>
      </w:r>
      <w:r w:rsidRPr="00531989">
        <w:rPr>
          <w:rFonts w:ascii="Times New Roman" w:eastAsia="Times New Roman" w:hAnsi="Times New Roman" w:cs="Times New Roman"/>
          <w:sz w:val="28"/>
          <w:szCs w:val="28"/>
          <w:lang w:eastAsia="ru-RU"/>
        </w:rPr>
        <w:t>р</w:t>
      </w:r>
      <w:r w:rsidRPr="00531989">
        <w:rPr>
          <w:rFonts w:ascii="Times New Roman" w:eastAsia="Times New Roman" w:hAnsi="Times New Roman" w:cs="Times New Roman"/>
          <w:sz w:val="28"/>
          <w:szCs w:val="28"/>
          <w:lang w:val="en-US" w:eastAsia="ru-RU"/>
        </w:rPr>
        <w:t>.</w:t>
      </w:r>
    </w:p>
    <w:p w:rsidR="00D05437" w:rsidRPr="00531989" w:rsidRDefault="00D05437" w:rsidP="00D05437">
      <w:pPr>
        <w:pStyle w:val="a3"/>
        <w:numPr>
          <w:ilvl w:val="1"/>
          <w:numId w:val="12"/>
        </w:numPr>
        <w:spacing w:after="0" w:line="216" w:lineRule="auto"/>
        <w:ind w:left="567" w:hanging="567"/>
        <w:jc w:val="both"/>
        <w:rPr>
          <w:rFonts w:ascii="Times New Roman" w:eastAsia="Times New Roman" w:hAnsi="Times New Roman" w:cs="Times New Roman"/>
          <w:sz w:val="28"/>
          <w:szCs w:val="28"/>
          <w:lang w:eastAsia="ru-RU"/>
        </w:rPr>
      </w:pPr>
      <w:r w:rsidRPr="00531989">
        <w:rPr>
          <w:rFonts w:ascii="Times New Roman" w:eastAsia="Times New Roman" w:hAnsi="Times New Roman" w:cs="Times New Roman"/>
          <w:sz w:val="28"/>
          <w:szCs w:val="28"/>
          <w:lang w:val="en-US" w:eastAsia="ru-RU"/>
        </w:rPr>
        <w:t xml:space="preserve">Collins Cobuild English Language Dictionary, Collins. - London &amp; Glasgow. </w:t>
      </w:r>
      <w:r w:rsidRPr="00531989">
        <w:rPr>
          <w:rFonts w:ascii="Times New Roman" w:eastAsia="Times New Roman" w:hAnsi="Times New Roman" w:cs="Times New Roman"/>
          <w:sz w:val="28"/>
          <w:szCs w:val="28"/>
          <w:lang w:eastAsia="ru-RU"/>
        </w:rPr>
        <w:t>1992. – 780 р.</w:t>
      </w:r>
    </w:p>
    <w:p w:rsidR="00D05437" w:rsidRPr="002E646F" w:rsidRDefault="00D05437" w:rsidP="00D05437">
      <w:pPr>
        <w:rPr>
          <w:lang w:eastAsia="ru-RU"/>
        </w:rPr>
      </w:pPr>
      <w:bookmarkStart w:id="276" w:name="_Toc536444506"/>
      <w:bookmarkStart w:id="277" w:name="_Toc2279597"/>
    </w:p>
    <w:p w:rsidR="00D05437" w:rsidRPr="002E646F" w:rsidRDefault="00D05437" w:rsidP="00D05437">
      <w:pPr>
        <w:pStyle w:val="1"/>
        <w:spacing w:before="0" w:after="0" w:line="216" w:lineRule="auto"/>
        <w:jc w:val="right"/>
        <w:rPr>
          <w:rFonts w:ascii="Times New Roman" w:hAnsi="Times New Roman"/>
          <w:i/>
          <w:sz w:val="30"/>
          <w:szCs w:val="30"/>
        </w:rPr>
      </w:pPr>
      <w:r w:rsidRPr="002E646F">
        <w:rPr>
          <w:rFonts w:ascii="Times New Roman" w:hAnsi="Times New Roman"/>
          <w:i/>
          <w:sz w:val="30"/>
          <w:szCs w:val="30"/>
        </w:rPr>
        <w:t>Тоторкулов Муратбий Замирович</w:t>
      </w:r>
      <w:bookmarkEnd w:id="276"/>
      <w:bookmarkEnd w:id="277"/>
    </w:p>
    <w:p w:rsidR="00D05437" w:rsidRPr="002E646F" w:rsidRDefault="00D05437" w:rsidP="00D05437">
      <w:pPr>
        <w:suppressAutoHyphens/>
        <w:autoSpaceDE w:val="0"/>
        <w:autoSpaceDN w:val="0"/>
        <w:adjustRightInd w:val="0"/>
        <w:spacing w:after="0" w:line="216" w:lineRule="auto"/>
        <w:ind w:firstLine="567"/>
        <w:jc w:val="right"/>
        <w:rPr>
          <w:rFonts w:ascii="Times New Roman" w:eastAsia="Times New Roman" w:hAnsi="Times New Roman" w:cs="Times New Roman"/>
          <w:bCs/>
          <w:i/>
          <w:sz w:val="30"/>
          <w:szCs w:val="30"/>
          <w:lang w:eastAsia="ru-RU"/>
        </w:rPr>
      </w:pPr>
      <w:r w:rsidRPr="002E646F">
        <w:rPr>
          <w:rFonts w:ascii="Times New Roman" w:eastAsia="Times New Roman" w:hAnsi="Times New Roman" w:cs="Times New Roman"/>
          <w:bCs/>
          <w:i/>
          <w:sz w:val="30"/>
          <w:szCs w:val="30"/>
          <w:lang w:eastAsia="ru-RU"/>
        </w:rPr>
        <w:t>студент 3-го курса ФЭУ</w:t>
      </w:r>
    </w:p>
    <w:p w:rsidR="00D05437" w:rsidRPr="002E646F" w:rsidRDefault="00D05437" w:rsidP="00D05437">
      <w:pPr>
        <w:suppressAutoHyphens/>
        <w:autoSpaceDE w:val="0"/>
        <w:autoSpaceDN w:val="0"/>
        <w:adjustRightInd w:val="0"/>
        <w:spacing w:after="0" w:line="216" w:lineRule="auto"/>
        <w:ind w:firstLine="567"/>
        <w:jc w:val="right"/>
        <w:rPr>
          <w:rFonts w:ascii="Times New Roman" w:eastAsia="Times New Roman" w:hAnsi="Times New Roman" w:cs="Times New Roman"/>
          <w:bCs/>
          <w:sz w:val="30"/>
          <w:szCs w:val="30"/>
          <w:lang w:eastAsia="ru-RU"/>
        </w:rPr>
      </w:pPr>
      <w:r w:rsidRPr="002E646F">
        <w:rPr>
          <w:rFonts w:ascii="Times New Roman" w:eastAsia="Times New Roman" w:hAnsi="Times New Roman" w:cs="Times New Roman"/>
          <w:bCs/>
          <w:i/>
          <w:sz w:val="30"/>
          <w:szCs w:val="30"/>
          <w:lang w:eastAsia="ru-RU"/>
        </w:rPr>
        <w:t>Научный руководитель</w:t>
      </w:r>
      <w:r w:rsidRPr="002E646F">
        <w:rPr>
          <w:rFonts w:ascii="Times New Roman" w:eastAsia="Times New Roman" w:hAnsi="Times New Roman" w:cs="Times New Roman"/>
          <w:bCs/>
          <w:sz w:val="30"/>
          <w:szCs w:val="30"/>
          <w:lang w:eastAsia="ru-RU"/>
        </w:rPr>
        <w:t>:</w:t>
      </w:r>
    </w:p>
    <w:p w:rsidR="00D05437" w:rsidRPr="002E646F" w:rsidRDefault="00D05437" w:rsidP="00D05437">
      <w:pPr>
        <w:widowControl w:val="0"/>
        <w:spacing w:after="0" w:line="216" w:lineRule="auto"/>
        <w:ind w:firstLine="567"/>
        <w:jc w:val="right"/>
        <w:rPr>
          <w:rFonts w:ascii="Times New Roman" w:eastAsia="Courier New" w:hAnsi="Times New Roman" w:cs="Times New Roman"/>
          <w:i/>
          <w:color w:val="000000"/>
          <w:sz w:val="30"/>
          <w:szCs w:val="30"/>
          <w:lang w:eastAsia="ru-RU"/>
        </w:rPr>
      </w:pPr>
      <w:r w:rsidRPr="002E646F">
        <w:rPr>
          <w:rFonts w:ascii="Times New Roman" w:eastAsia="Courier New" w:hAnsi="Times New Roman" w:cs="Times New Roman"/>
          <w:i/>
          <w:color w:val="000000"/>
          <w:sz w:val="30"/>
          <w:szCs w:val="30"/>
          <w:lang w:eastAsia="ru-RU"/>
        </w:rPr>
        <w:t>старший преподаватель кафедры информатики</w:t>
      </w:r>
    </w:p>
    <w:p w:rsidR="00D05437" w:rsidRPr="002E646F" w:rsidRDefault="00D05437" w:rsidP="00D05437">
      <w:pPr>
        <w:widowControl w:val="0"/>
        <w:spacing w:after="0" w:line="216" w:lineRule="auto"/>
        <w:ind w:firstLine="567"/>
        <w:jc w:val="right"/>
        <w:rPr>
          <w:rFonts w:ascii="Times New Roman" w:eastAsia="Courier New" w:hAnsi="Times New Roman" w:cs="Times New Roman"/>
          <w:b/>
          <w:i/>
          <w:color w:val="000000"/>
          <w:sz w:val="30"/>
          <w:szCs w:val="30"/>
          <w:lang w:eastAsia="ru-RU"/>
        </w:rPr>
      </w:pPr>
      <w:r w:rsidRPr="002E646F">
        <w:rPr>
          <w:rFonts w:ascii="Times New Roman" w:eastAsia="Courier New" w:hAnsi="Times New Roman" w:cs="Times New Roman"/>
          <w:b/>
          <w:i/>
          <w:color w:val="000000"/>
          <w:sz w:val="30"/>
          <w:szCs w:val="30"/>
          <w:lang w:eastAsia="ru-RU"/>
        </w:rPr>
        <w:t>Урусова Аза Сеитбуловна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278" w:name="_Toc536444507"/>
      <w:bookmarkStart w:id="279" w:name="_Toc2279598"/>
      <w:r w:rsidRPr="002E646F">
        <w:rPr>
          <w:rFonts w:ascii="Times New Roman" w:hAnsi="Times New Roman"/>
          <w:sz w:val="30"/>
          <w:szCs w:val="30"/>
        </w:rPr>
        <w:t>ЭЛЕКТРОННАЯ БЕЗОПАСНОСТЬ КАК ОДНА</w:t>
      </w:r>
      <w:bookmarkStart w:id="280" w:name="_Toc536444508"/>
      <w:bookmarkStart w:id="281" w:name="_Toc2279599"/>
      <w:bookmarkEnd w:id="278"/>
      <w:bookmarkEnd w:id="279"/>
      <w:r>
        <w:rPr>
          <w:rFonts w:ascii="Times New Roman" w:hAnsi="Times New Roman"/>
          <w:sz w:val="30"/>
          <w:szCs w:val="30"/>
        </w:rPr>
        <w:t xml:space="preserve"> </w:t>
      </w:r>
      <w:r w:rsidRPr="002E646F">
        <w:rPr>
          <w:rFonts w:ascii="Times New Roman" w:hAnsi="Times New Roman"/>
          <w:sz w:val="30"/>
          <w:szCs w:val="30"/>
        </w:rPr>
        <w:t>ИЗ САМЫХ СВОБОДНЫХ ВИДОВ ОРГАНИЗАЦИОННОЙ КУЛЬТУРЫ</w:t>
      </w:r>
      <w:bookmarkEnd w:id="280"/>
      <w:bookmarkEnd w:id="281"/>
    </w:p>
    <w:p w:rsidR="00D05437" w:rsidRPr="003869E7"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b/>
          <w:i/>
          <w:sz w:val="16"/>
          <w:szCs w:val="16"/>
          <w:lang w:eastAsia="ru-RU"/>
        </w:rPr>
      </w:pPr>
    </w:p>
    <w:p w:rsidR="00D05437" w:rsidRPr="002E646F" w:rsidRDefault="00D05437" w:rsidP="00D05437">
      <w:pPr>
        <w:pStyle w:val="1"/>
        <w:spacing w:before="0" w:after="0" w:line="216" w:lineRule="auto"/>
        <w:ind w:firstLine="708"/>
        <w:jc w:val="both"/>
        <w:rPr>
          <w:rFonts w:ascii="Times New Roman" w:hAnsi="Times New Roman"/>
          <w:b w:val="0"/>
          <w:sz w:val="30"/>
          <w:szCs w:val="30"/>
        </w:rPr>
      </w:pPr>
      <w:r w:rsidRPr="002E646F">
        <w:rPr>
          <w:rFonts w:ascii="Times New Roman" w:hAnsi="Times New Roman"/>
          <w:i/>
          <w:sz w:val="28"/>
          <w:szCs w:val="28"/>
        </w:rPr>
        <w:t xml:space="preserve">Аннотация. </w:t>
      </w:r>
      <w:r w:rsidRPr="002E646F">
        <w:rPr>
          <w:rFonts w:ascii="Times New Roman" w:hAnsi="Times New Roman"/>
          <w:b w:val="0"/>
          <w:i/>
          <w:sz w:val="28"/>
          <w:szCs w:val="28"/>
        </w:rPr>
        <w:t>Статья посвящена</w:t>
      </w:r>
      <w:r w:rsidRPr="002E646F">
        <w:rPr>
          <w:rFonts w:ascii="Times New Roman" w:hAnsi="Times New Roman"/>
          <w:i/>
          <w:sz w:val="28"/>
          <w:szCs w:val="28"/>
        </w:rPr>
        <w:t xml:space="preserve"> </w:t>
      </w:r>
      <w:r w:rsidRPr="002E646F">
        <w:rPr>
          <w:rFonts w:ascii="Times New Roman" w:hAnsi="Times New Roman"/>
          <w:b w:val="0"/>
          <w:i/>
          <w:sz w:val="30"/>
          <w:szCs w:val="30"/>
        </w:rPr>
        <w:t>электронной безопасности как одной из самых свободных видов организационной культуры.</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i/>
          <w:sz w:val="28"/>
          <w:szCs w:val="28"/>
          <w:lang w:eastAsia="ru-RU"/>
        </w:rPr>
        <w:t>Многие из ключевых средств в решении человеческих факторов не устраняют риски, связанные с электронным бизнесом – каждая процветающая деятельность несет некоторый риск. Но они могут обратиться к некоторым из основных источников уязвимости, и таким образом уменьшить уровень и степень воздействия.</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общая культура, электронная безопасность, культура безопасности, файл, электронная почта.</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Университет является одним из самых опасных сред, когда дело доходит до электронной безопасности – много студентов, получающих доступ, обменивая файлы между их университетской электронной почтой и их собственной, сотрудники, посылающие файлы с материалом исследования по всему миру коллегам и поддерживающим исследователям и так далее. Но это – также один из самых свободных видов организационной культуры.</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Высокая степень независимости – норма в любом университете. Ученые будут кричать громче всех, когда дело доходит до ограничения их права пойти по выбранному пути (то есть, преподавание и исследование). Следовательно, простая установка политики и процессов, чтобы регулировать поведения, выиграло бы сражение, но проиграло бы войну – ученые могли бы просто проигнорировать его. Это – реальность организационного изменения, касающегося Интернета; он должен соответствовать другим особенностям бизнеса, если он должен работать.</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Однако, определенная политика и методы, когда определяется таким образом, что принимает во внимание организационную культуру и нормы, могут иметь значительное влияние в снижении степени и уровня воздействия, хотя редко устраняя ее. Они включают:</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совокупность образования и вариантов развития, которые будут держать всех пользователей системы, осведомленных о видах риска, которыми они могут управлять не только в мифической организации (от которого даже хорошо образованные служащие, такие как лекторы университета, могут иногда чувствовать себя отдаленными и поэтому несклонными помочь), но также и к их собственной работе и безопасности;</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открытый диалог на безопасности и сохранении огромной полезности Интернета, возможно, проводится через организацию широких форумов или через рабочие группы.</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совокупность четких правил и санкций так, что, когда люди менее бдительны, их ум мог быть сконцентрирован на перспективе некоторой прямой санкции, к которой их бессилие могло бы делать их ответственнее;</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регулярные и выборочные проверки, чтобы определить, каким образом организационные правила выполняются или нарушаются – важно, что этот процесс предоставляется в соответствии с совместимой практикой трудовых отношений, иначе это может привести к обратным результатам, если люди возмутятся (и таким образом разрушить его);</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четкая информационная стратегия управления в широком смысле также поможет разъяснить, какая информация поступает, кто может иметь доступ к контактному участку идентификации, и так далее – много преступников получают доступ к системам, просто задавая вопрос тому человеку, который не уверен в том, кому можно говорить, а кому нет [5,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40].</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Такая деятельность достигается в большей степени от хорошо мыслящего человека, который оставляет им имя пользователя, или пароль, может изменить их поведение в результате совмещения образования, поддержки и санкции. Но плохо мыслящий человек, который полон решимости повреждения бизнеса или преступной деятельности, останется нетронутым за всем этим. </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Однако, чем больше понимание проблемы безопасности вообще, тем тяжелее для человека использовать в своих интересах систему. Столь же простой вопрос как политика рабочих часов также важно здесь – если кто-то должен совершить промышленный шпионаж, электронной или физической формы: они, скорее всего, сделают подобное, когда будет немного людей вокруг, чем тогда, когда их много. Политика уведомления рабочих часов, и о регистрации, кто получает доступ, чтоб значительно уменьшить степень воздействия данных, достаточна, чтобы преступник решил пойти в другое месте, чтобы получить то, что он хочет.</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iCs/>
          <w:sz w:val="30"/>
          <w:szCs w:val="30"/>
          <w:lang w:eastAsia="ru-RU"/>
        </w:rPr>
        <w:t>Управление доступом данных</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Главная особенность любого нарушения безопасности для электронного бизнеса – то, где некоторая несанкционированная сторона читает и, возможно, изменяет данные. Один естественный способ предотвратить подобное – сделать передачу безопасной насколько это возможно. Другой способ – сделать данные бесполезными, так как они не будут иметь никакого смысла для читателя. Здесь подразумевается </w:t>
      </w:r>
      <w:r w:rsidRPr="002E646F">
        <w:rPr>
          <w:rFonts w:ascii="Times New Roman" w:eastAsia="Times New Roman" w:hAnsi="Times New Roman" w:cs="Times New Roman"/>
          <w:iCs/>
          <w:sz w:val="30"/>
          <w:szCs w:val="30"/>
          <w:lang w:eastAsia="ru-RU"/>
        </w:rPr>
        <w:t xml:space="preserve">шифрование, то есть </w:t>
      </w:r>
      <w:r w:rsidRPr="002E646F">
        <w:rPr>
          <w:rFonts w:ascii="Times New Roman" w:eastAsia="Times New Roman" w:hAnsi="Times New Roman" w:cs="Times New Roman"/>
          <w:sz w:val="30"/>
          <w:szCs w:val="30"/>
          <w:lang w:eastAsia="ru-RU"/>
        </w:rPr>
        <w:t>преобразования данных через код или ключ так, чтобы только авторизованные люди могли прочитать его. Но это старо, хотя последние события в математике сделали его более сильным инструментом.</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Есть два главных метода шифрования данных, используемых в Интернете:</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1) закрытый ключ (или симметричный): </w:t>
      </w:r>
      <w:r w:rsidRPr="002E646F">
        <w:rPr>
          <w:rFonts w:ascii="Times New Roman" w:eastAsia="Times New Roman" w:hAnsi="Times New Roman" w:cs="Times New Roman"/>
          <w:sz w:val="30"/>
          <w:szCs w:val="30"/>
          <w:lang w:eastAsia="ru-RU"/>
        </w:rPr>
        <w:t xml:space="preserve">Это – когда у каждой стороны есть доступ к тому же самому ключу, так, чтобы отправитель использовал этот ключ шифрования данных перед передачей, и получатель использует тот же самый ключ, чтобы изменить кодификацию; это сравнительно быстро, но есть недостатки: </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a</w:t>
      </w:r>
      <w:r w:rsidRPr="002E646F">
        <w:rPr>
          <w:rFonts w:ascii="Times New Roman" w:eastAsia="Times New Roman" w:hAnsi="Times New Roman" w:cs="Times New Roman"/>
          <w:sz w:val="30"/>
          <w:szCs w:val="30"/>
          <w:lang w:eastAsia="ru-RU"/>
        </w:rPr>
        <w:t xml:space="preserve">) вероятность для одной или другой стороны потерять копию их ключа или позволить получить несанкционированный доступ другими, </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b</w:t>
      </w:r>
      <w:r w:rsidRPr="002E646F">
        <w:rPr>
          <w:rFonts w:ascii="Times New Roman" w:eastAsia="Times New Roman" w:hAnsi="Times New Roman" w:cs="Times New Roman"/>
          <w:sz w:val="30"/>
          <w:szCs w:val="30"/>
          <w:lang w:eastAsia="ru-RU"/>
        </w:rPr>
        <w:t>) потребность в электронном бизнесе большого количества пользователей и клиентов, чтобы хранить обширные числа таких ключей;</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2) открытый ключ (или асимметричный): </w:t>
      </w:r>
      <w:r w:rsidRPr="002E646F">
        <w:rPr>
          <w:rFonts w:ascii="Times New Roman" w:eastAsia="Times New Roman" w:hAnsi="Times New Roman" w:cs="Times New Roman"/>
          <w:sz w:val="30"/>
          <w:szCs w:val="30"/>
          <w:lang w:eastAsia="ru-RU"/>
        </w:rPr>
        <w:t xml:space="preserve">Более популярный в наши дни (хотя более медленный процесс) привлекает два различных ключа; один – открытый ключ, который может использоваться, чтобы зашифровать данные широкого диапазона пользователей, другой – закрытый ключ, удерживаемый только электронным бизнесом, который расшифровывает данные [1,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39].</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Это самый эффективный подход, потому что определенные математические функции необратимы, но могут быть далее преобразованы другими функциями, чтобы привести к первоначальным данным. В принципе, хакер с огромным количеством вычислительной мощи может восстановить закрытый ключ, но система часто использует ключи, длина которых 256 или 512 бит, и для расшифрования подобных ключей потребуются годы, чтобы получить доступ к данным организации.</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Открытый ключ шифрования приветствовался вычислительной промышленностью, но пока еще не оказал значительного влияния, прежде всего из-за потери эффективности привлечения. Некоторые подходы пытаются максимально использовать относительную скорость симметричных ключей и относительную безопасность асимметричных, использующих технологии, таких как </w:t>
      </w:r>
      <w:r w:rsidRPr="002E646F">
        <w:rPr>
          <w:rFonts w:ascii="Times New Roman" w:eastAsia="Times New Roman" w:hAnsi="Times New Roman" w:cs="Times New Roman"/>
          <w:iCs/>
          <w:sz w:val="30"/>
          <w:szCs w:val="30"/>
          <w:lang w:eastAsia="ru-RU"/>
        </w:rPr>
        <w:t xml:space="preserve">цифровые конверты, </w:t>
      </w:r>
      <w:r w:rsidRPr="002E646F">
        <w:rPr>
          <w:rFonts w:ascii="Times New Roman" w:eastAsia="Times New Roman" w:hAnsi="Times New Roman" w:cs="Times New Roman"/>
          <w:sz w:val="30"/>
          <w:szCs w:val="30"/>
          <w:lang w:eastAsia="ru-RU"/>
        </w:rPr>
        <w:t>где большая часть данных передана, используя симметричный метод, но который передан, используя асимметричный ключ.</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sz w:val="30"/>
          <w:szCs w:val="30"/>
          <w:lang w:eastAsia="ru-RU"/>
        </w:rPr>
        <w:t>Идентификация пользователя</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Спулинг, кража веб-сайта, и подобные действия подчеркивают потребность бизнеса, в установлении с кем они имеют дело. Мы видели, что у паролей, как бы это ни было удобно, есть множество возможных ограничений – потеря пароля, неосторожное открытие, нестабильная безопасность пароля, выбор простого пароля среди других. Несмотря на это, пароль, который вводится, остается важным компонентом полной системы безопасности организации.</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Есть и более сложные формы установления подлинности пользователей. Открытый ключ шифрования может использоваться, чтобы совершенствовать дополнительную защиту, таких, как:</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цифровые подписи: к</w:t>
      </w:r>
      <w:r w:rsidRPr="002E646F">
        <w:rPr>
          <w:rFonts w:ascii="Times New Roman" w:eastAsia="Times New Roman" w:hAnsi="Times New Roman" w:cs="Times New Roman"/>
          <w:sz w:val="30"/>
          <w:szCs w:val="30"/>
          <w:lang w:eastAsia="ru-RU"/>
        </w:rPr>
        <w:t>аждый документ обработан первоначально специальной функцией (названный функцией хэширования), чтобы вывести данные, который функционируют как подпись; далее зашифровывается асимметричным способом; затем получатель расшифровывает обычным способом, а также изменяет хэширование данных; если де-хэширование данных соответствует первоначальному сообщению, следовательно, не было никакой подделки; таким образом, у каждого документа есть уникальная идентификация;</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цифровые документации: </w:t>
      </w:r>
      <w:r w:rsidRPr="002E646F">
        <w:rPr>
          <w:rFonts w:ascii="Times New Roman" w:eastAsia="Times New Roman" w:hAnsi="Times New Roman" w:cs="Times New Roman"/>
          <w:sz w:val="30"/>
          <w:szCs w:val="30"/>
          <w:lang w:eastAsia="ru-RU"/>
        </w:rPr>
        <w:t xml:space="preserve">сейчас имеются центральные документации, названные полноправными, в результате которых проверяется идентичность электронного бизнеса, включая цифровую подпись и другую соответствующую информацию; эти полноправные документации включают частные организации, такие как </w:t>
      </w:r>
      <w:r w:rsidRPr="002E646F">
        <w:rPr>
          <w:rFonts w:ascii="Times New Roman" w:eastAsia="Times New Roman" w:hAnsi="Times New Roman" w:cs="Times New Roman"/>
          <w:sz w:val="30"/>
          <w:szCs w:val="30"/>
          <w:lang w:val="en-US" w:eastAsia="ru-RU"/>
        </w:rPr>
        <w:t>VeriSign</w:t>
      </w:r>
      <w:r w:rsidRPr="002E646F">
        <w:rPr>
          <w:rFonts w:ascii="Times New Roman" w:eastAsia="Times New Roman" w:hAnsi="Times New Roman" w:cs="Times New Roman"/>
          <w:sz w:val="30"/>
          <w:szCs w:val="30"/>
          <w:lang w:eastAsia="ru-RU"/>
        </w:rPr>
        <w:t>, и формируют, такие как Почтовые отделения.</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Одно преимущество этих методов состоит в том, что более трудно для человека анулировать сообщение – следовательно, его значимость в юридических целях. Хотя не может сделать многое с отказом от квитанции физических товаров, он может только установить, что некий человек действительно был человеком, который заказал определенные товары или услуги [3,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8].</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sz w:val="30"/>
          <w:szCs w:val="30"/>
          <w:lang w:eastAsia="ru-RU"/>
        </w:rPr>
        <w:t>Безопасность передачи</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Возможно много различных видов подписи, много различных видов структуры документации. Были развиты два протокола, которые стандартизируют этот аспект безопасности:</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протокол защищенных сокетов</w:t>
      </w:r>
      <w:r w:rsidRPr="002E646F">
        <w:rPr>
          <w:rFonts w:ascii="Times New Roman" w:eastAsia="Times New Roman" w:hAnsi="Times New Roman" w:cs="Times New Roman"/>
          <w:iCs/>
          <w:sz w:val="30"/>
          <w:szCs w:val="30"/>
          <w:lang w:eastAsia="ru-RU"/>
        </w:rPr>
        <w:t xml:space="preserve">: </w:t>
      </w:r>
      <w:r w:rsidRPr="002E646F">
        <w:rPr>
          <w:rFonts w:ascii="Times New Roman" w:eastAsia="Times New Roman" w:hAnsi="Times New Roman" w:cs="Times New Roman"/>
          <w:sz w:val="30"/>
          <w:szCs w:val="30"/>
          <w:lang w:val="en-US" w:eastAsia="ru-RU"/>
        </w:rPr>
        <w:t>SSL</w:t>
      </w:r>
      <w:r w:rsidRPr="002E646F">
        <w:rPr>
          <w:rFonts w:ascii="Times New Roman" w:eastAsia="Times New Roman" w:hAnsi="Times New Roman" w:cs="Times New Roman"/>
          <w:sz w:val="30"/>
          <w:szCs w:val="30"/>
          <w:lang w:eastAsia="ru-RU"/>
        </w:rPr>
        <w:t xml:space="preserve"> – также известный как </w:t>
      </w:r>
      <w:r w:rsidRPr="002E646F">
        <w:rPr>
          <w:rFonts w:ascii="Times New Roman" w:eastAsia="Times New Roman" w:hAnsi="Times New Roman" w:cs="Times New Roman"/>
          <w:sz w:val="30"/>
          <w:szCs w:val="30"/>
          <w:lang w:val="en-US" w:eastAsia="ru-RU"/>
        </w:rPr>
        <w:t>TLS</w:t>
      </w:r>
      <w:r w:rsidRPr="002E646F">
        <w:rPr>
          <w:rFonts w:ascii="Times New Roman" w:eastAsia="Times New Roman" w:hAnsi="Times New Roman" w:cs="Times New Roman"/>
          <w:sz w:val="30"/>
          <w:szCs w:val="30"/>
          <w:lang w:eastAsia="ru-RU"/>
        </w:rPr>
        <w:t xml:space="preserve"> или Протокол Транспортной Безопасности – является стандартом, имеющим дело с аутентификацией и документацией.</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протокол защиты электронных платежей: </w:t>
      </w:r>
      <w:r w:rsidRPr="002E646F">
        <w:rPr>
          <w:rFonts w:ascii="Times New Roman" w:eastAsia="Times New Roman" w:hAnsi="Times New Roman" w:cs="Times New Roman"/>
          <w:sz w:val="30"/>
          <w:szCs w:val="30"/>
          <w:lang w:val="en-US" w:eastAsia="ru-RU"/>
        </w:rPr>
        <w:t>SET</w:t>
      </w:r>
      <w:r w:rsidRPr="002E646F">
        <w:rPr>
          <w:rFonts w:ascii="Times New Roman" w:eastAsia="Times New Roman" w:hAnsi="Times New Roman" w:cs="Times New Roman"/>
          <w:sz w:val="30"/>
          <w:szCs w:val="30"/>
          <w:lang w:eastAsia="ru-RU"/>
        </w:rPr>
        <w:t xml:space="preserve"> – более полный подход к установлению подлинности развития, чтобы облегчить он-лайн сделки кредитной картой; более того проверяет, кто также выполняет другую электронную передачу сообщений, необходимую для завершения сделки, такую как контакт с компанией кредитной карты.</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Все эти инициативы непрерывно развиваются и усиливаются через диапазон правительственных инициатив. США, в частности настроили несколько организаций для совершенствования управления безопасностью Интернета, частично как средство совершенствования обнаружения преступника, и террориста интернет-деятельности [2,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13].</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sz w:val="30"/>
          <w:szCs w:val="30"/>
          <w:lang w:eastAsia="ru-RU"/>
        </w:rPr>
        <w:t>Резюме</w:t>
      </w:r>
    </w:p>
    <w:p w:rsidR="00D05437" w:rsidRPr="002E646F" w:rsidRDefault="00D05437" w:rsidP="00D05437">
      <w:pPr>
        <w:pStyle w:val="a3"/>
        <w:numPr>
          <w:ilvl w:val="0"/>
          <w:numId w:val="14"/>
        </w:numPr>
        <w:tabs>
          <w:tab w:val="left" w:pos="851"/>
        </w:tabs>
        <w:suppressAutoHyphens/>
        <w:autoSpaceDE w:val="0"/>
        <w:autoSpaceDN w:val="0"/>
        <w:adjustRightInd w:val="0"/>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Большая часть риска с электронной коммерцией происходит из-за человеческих факторов.</w:t>
      </w:r>
    </w:p>
    <w:p w:rsidR="00D05437" w:rsidRPr="002E646F" w:rsidRDefault="00D05437" w:rsidP="00D05437">
      <w:pPr>
        <w:pStyle w:val="a3"/>
        <w:numPr>
          <w:ilvl w:val="0"/>
          <w:numId w:val="15"/>
        </w:numPr>
        <w:tabs>
          <w:tab w:val="left" w:pos="851"/>
        </w:tabs>
        <w:suppressAutoHyphens/>
        <w:autoSpaceDE w:val="0"/>
        <w:autoSpaceDN w:val="0"/>
        <w:adjustRightInd w:val="0"/>
        <w:spacing w:after="0" w:line="216" w:lineRule="auto"/>
        <w:ind w:left="0"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Вирус как программа – вредоносное программное обеспечение – непрерывно развивается.</w:t>
      </w:r>
    </w:p>
    <w:p w:rsidR="00D05437" w:rsidRPr="002E646F" w:rsidRDefault="00D05437" w:rsidP="00D05437">
      <w:pPr>
        <w:numPr>
          <w:ilvl w:val="0"/>
          <w:numId w:val="15"/>
        </w:numPr>
        <w:tabs>
          <w:tab w:val="left" w:pos="851"/>
        </w:tabs>
        <w:suppressAutoHyphens/>
        <w:autoSpaceDE w:val="0"/>
        <w:autoSpaceDN w:val="0"/>
        <w:adjustRightInd w:val="0"/>
        <w:spacing w:after="0" w:line="216" w:lineRule="auto"/>
        <w:ind w:left="0"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Существует широкий диапазон различных видов хакерства, не все из которых действуют со злым умыслом.</w:t>
      </w:r>
    </w:p>
    <w:p w:rsidR="00D05437" w:rsidRPr="002E646F" w:rsidRDefault="00D05437" w:rsidP="00D05437">
      <w:pPr>
        <w:numPr>
          <w:ilvl w:val="0"/>
          <w:numId w:val="15"/>
        </w:numPr>
        <w:tabs>
          <w:tab w:val="left" w:pos="851"/>
        </w:tabs>
        <w:suppressAutoHyphens/>
        <w:autoSpaceDE w:val="0"/>
        <w:autoSpaceDN w:val="0"/>
        <w:adjustRightInd w:val="0"/>
        <w:spacing w:after="0" w:line="216" w:lineRule="auto"/>
        <w:ind w:left="0"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Шифрование – особенно асимметричное – основной подход к защите данных.</w:t>
      </w:r>
    </w:p>
    <w:p w:rsidR="00D05437" w:rsidRPr="002E646F" w:rsidRDefault="00D05437" w:rsidP="00D05437">
      <w:pPr>
        <w:numPr>
          <w:ilvl w:val="0"/>
          <w:numId w:val="15"/>
        </w:numPr>
        <w:tabs>
          <w:tab w:val="left" w:pos="851"/>
        </w:tabs>
        <w:suppressAutoHyphens/>
        <w:autoSpaceDE w:val="0"/>
        <w:autoSpaceDN w:val="0"/>
        <w:adjustRightInd w:val="0"/>
        <w:spacing w:after="0" w:line="216" w:lineRule="auto"/>
        <w:ind w:left="0"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Открытый ключ шифрования может быть расширен, чтобы обеспечить дальнейшие формы безопасности, такие как цифровая документация.</w:t>
      </w:r>
    </w:p>
    <w:p w:rsidR="00D05437" w:rsidRPr="002E646F" w:rsidRDefault="00D05437" w:rsidP="00D05437">
      <w:pPr>
        <w:widowControl w:val="0"/>
        <w:autoSpaceDE w:val="0"/>
        <w:autoSpaceDN w:val="0"/>
        <w:adjustRightInd w:val="0"/>
        <w:spacing w:after="0" w:line="216" w:lineRule="auto"/>
        <w:jc w:val="both"/>
        <w:rPr>
          <w:rFonts w:ascii="Times New Roman" w:eastAsia="Times New Roman" w:hAnsi="Times New Roman" w:cs="Times New Roman"/>
          <w:b/>
          <w:bCs/>
          <w:sz w:val="30"/>
          <w:szCs w:val="30"/>
          <w:lang w:eastAsia="ru-RU"/>
        </w:rPr>
      </w:pPr>
    </w:p>
    <w:p w:rsidR="00D05437" w:rsidRPr="002E646F" w:rsidRDefault="00D05437" w:rsidP="00D05437">
      <w:pPr>
        <w:widowControl w:val="0"/>
        <w:autoSpaceDE w:val="0"/>
        <w:autoSpaceDN w:val="0"/>
        <w:adjustRightInd w:val="0"/>
        <w:spacing w:after="0" w:line="216" w:lineRule="auto"/>
        <w:ind w:left="567" w:hanging="567"/>
        <w:jc w:val="both"/>
        <w:rPr>
          <w:rFonts w:ascii="Times New Roman" w:eastAsia="Times New Roman" w:hAnsi="Times New Roman" w:cs="Times New Roman"/>
          <w:b/>
          <w:bCs/>
          <w:sz w:val="28"/>
          <w:szCs w:val="28"/>
          <w:lang w:eastAsia="ru-RU"/>
        </w:rPr>
      </w:pPr>
      <w:r w:rsidRPr="002E646F">
        <w:rPr>
          <w:rFonts w:ascii="Times New Roman" w:eastAsia="Times New Roman" w:hAnsi="Times New Roman" w:cs="Times New Roman"/>
          <w:b/>
          <w:bCs/>
          <w:sz w:val="28"/>
          <w:szCs w:val="28"/>
          <w:lang w:eastAsia="ru-RU"/>
        </w:rPr>
        <w:t>Литература:</w:t>
      </w:r>
    </w:p>
    <w:p w:rsidR="00D05437" w:rsidRPr="002E646F" w:rsidRDefault="00D05437" w:rsidP="00D05437">
      <w:pPr>
        <w:pStyle w:val="a3"/>
        <w:numPr>
          <w:ilvl w:val="2"/>
          <w:numId w:val="12"/>
        </w:numPr>
        <w:shd w:val="clear" w:color="000000" w:fill="auto"/>
        <w:tabs>
          <w:tab w:val="left" w:pos="0"/>
          <w:tab w:val="left" w:pos="567"/>
          <w:tab w:val="left" w:pos="851"/>
        </w:tabs>
        <w:autoSpaceDE w:val="0"/>
        <w:autoSpaceDN w:val="0"/>
        <w:adjustRightInd w:val="0"/>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Антонова С.Г. Информационная культура личности: Вопросы формирования. – М., 1994. – № 1. – С. 82-87.</w:t>
      </w:r>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Богачев И.С. Основы работы в Internet. – Красноярск, 1998. – 40 с.</w:t>
      </w:r>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Бондарева Е.В. Формирование профессиональной компетентности будущих специалистов прикладной информатики в экономике. -  Волгоград: ВГПУ, 2006. - 325 с.</w:t>
      </w:r>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 xml:space="preserve">Брежнева В.В. От библиотечно-библиографического обслуживания к информационному сервису // Научно-техническая информация. Серия 1. – М., 2003. – № 6. – С. 18-23. </w:t>
      </w:r>
    </w:p>
    <w:p w:rsidR="00D05437" w:rsidRPr="002E646F" w:rsidRDefault="00D05437" w:rsidP="00D05437">
      <w:pPr>
        <w:pStyle w:val="a3"/>
        <w:widowControl w:val="0"/>
        <w:numPr>
          <w:ilvl w:val="2"/>
          <w:numId w:val="12"/>
        </w:numPr>
        <w:tabs>
          <w:tab w:val="left" w:pos="0"/>
        </w:tabs>
        <w:autoSpaceDE w:val="0"/>
        <w:autoSpaceDN w:val="0"/>
        <w:adjustRightInd w:val="0"/>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Инфросфера: Информационные структуры, системы и процессы в науке и обществе. – Москва: ВИНИТИ, 1996. – 499 с.</w:t>
      </w:r>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 xml:space="preserve">Кравец В.А., Кухаренко В.Н. Вопросы формирования информационной культуры // </w:t>
      </w:r>
      <w:hyperlink r:id="rId39" w:history="1">
        <w:r w:rsidRPr="002E646F">
          <w:rPr>
            <w:rFonts w:ascii="Times New Roman" w:eastAsia="Times New Roman" w:hAnsi="Times New Roman" w:cs="Times New Roman"/>
            <w:sz w:val="28"/>
            <w:szCs w:val="28"/>
            <w:lang w:eastAsia="ru-RU"/>
          </w:rPr>
          <w:t>http://www.e-joe.ru/</w:t>
        </w:r>
      </w:hyperlink>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Лазарева Л.И. Формирование информационной культуры учителя в условиях инновационной деятельности образовательного учреждения. - Кемерово, КемГУ, 2007. - 236 с.</w:t>
      </w:r>
    </w:p>
    <w:p w:rsidR="00D05437" w:rsidRPr="002E646F" w:rsidRDefault="00D05437" w:rsidP="00D05437">
      <w:pPr>
        <w:pStyle w:val="a3"/>
        <w:numPr>
          <w:ilvl w:val="2"/>
          <w:numId w:val="12"/>
        </w:numPr>
        <w:shd w:val="clear" w:color="000000" w:fill="auto"/>
        <w:tabs>
          <w:tab w:val="left" w:pos="0"/>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Минкина В. Информационная культура и способность к рефлексии // Высшее образование в России. – М., 1995. - № 4. – 302 с.</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16"/>
          <w:szCs w:val="16"/>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82" w:name="_Toc536444509"/>
      <w:bookmarkStart w:id="283" w:name="_Toc2279600"/>
      <w:r w:rsidRPr="002E646F">
        <w:rPr>
          <w:rFonts w:ascii="Times New Roman" w:hAnsi="Times New Roman"/>
          <w:i/>
          <w:sz w:val="30"/>
          <w:szCs w:val="30"/>
        </w:rPr>
        <w:t>Тоторкулов Муратбий Замирович</w:t>
      </w:r>
      <w:bookmarkEnd w:id="282"/>
      <w:bookmarkEnd w:id="283"/>
    </w:p>
    <w:p w:rsidR="00D05437" w:rsidRPr="002E646F" w:rsidRDefault="00D05437" w:rsidP="00D05437">
      <w:pPr>
        <w:suppressAutoHyphens/>
        <w:autoSpaceDE w:val="0"/>
        <w:autoSpaceDN w:val="0"/>
        <w:adjustRightInd w:val="0"/>
        <w:spacing w:after="0" w:line="216" w:lineRule="auto"/>
        <w:jc w:val="right"/>
        <w:rPr>
          <w:rFonts w:ascii="Times New Roman" w:eastAsia="Times New Roman" w:hAnsi="Times New Roman" w:cs="Times New Roman"/>
          <w:bCs/>
          <w:i/>
          <w:sz w:val="30"/>
          <w:szCs w:val="30"/>
          <w:lang w:eastAsia="ru-RU"/>
        </w:rPr>
      </w:pPr>
      <w:r w:rsidRPr="002E646F">
        <w:rPr>
          <w:rFonts w:ascii="Times New Roman" w:eastAsia="Times New Roman" w:hAnsi="Times New Roman" w:cs="Times New Roman"/>
          <w:bCs/>
          <w:i/>
          <w:sz w:val="30"/>
          <w:szCs w:val="30"/>
          <w:lang w:eastAsia="ru-RU"/>
        </w:rPr>
        <w:t>студент 3-го курса ФЭУ</w:t>
      </w:r>
    </w:p>
    <w:p w:rsidR="00D05437" w:rsidRPr="002E646F" w:rsidRDefault="00D05437" w:rsidP="00D05437">
      <w:pPr>
        <w:suppressAutoHyphens/>
        <w:autoSpaceDE w:val="0"/>
        <w:autoSpaceDN w:val="0"/>
        <w:adjustRightInd w:val="0"/>
        <w:spacing w:after="0" w:line="216" w:lineRule="auto"/>
        <w:jc w:val="right"/>
        <w:rPr>
          <w:rFonts w:ascii="Times New Roman" w:eastAsia="Times New Roman" w:hAnsi="Times New Roman" w:cs="Times New Roman"/>
          <w:bCs/>
          <w:sz w:val="30"/>
          <w:szCs w:val="30"/>
          <w:lang w:eastAsia="ru-RU"/>
        </w:rPr>
      </w:pPr>
      <w:r w:rsidRPr="002E646F">
        <w:rPr>
          <w:rFonts w:ascii="Times New Roman" w:eastAsia="Times New Roman" w:hAnsi="Times New Roman" w:cs="Times New Roman"/>
          <w:bCs/>
          <w:i/>
          <w:sz w:val="30"/>
          <w:szCs w:val="30"/>
          <w:lang w:eastAsia="ru-RU"/>
        </w:rPr>
        <w:t>Научный руководитель</w:t>
      </w:r>
      <w:r w:rsidRPr="002E646F">
        <w:rPr>
          <w:rFonts w:ascii="Times New Roman" w:eastAsia="Times New Roman" w:hAnsi="Times New Roman" w:cs="Times New Roman"/>
          <w:bCs/>
          <w:sz w:val="30"/>
          <w:szCs w:val="30"/>
          <w:lang w:eastAsia="ru-RU"/>
        </w:rPr>
        <w:t>:</w:t>
      </w:r>
    </w:p>
    <w:p w:rsidR="00D05437" w:rsidRPr="002E646F" w:rsidRDefault="00D05437" w:rsidP="00D05437">
      <w:pPr>
        <w:widowControl w:val="0"/>
        <w:spacing w:after="0" w:line="216" w:lineRule="auto"/>
        <w:jc w:val="right"/>
        <w:rPr>
          <w:rFonts w:ascii="Times New Roman" w:eastAsia="Courier New" w:hAnsi="Times New Roman" w:cs="Times New Roman"/>
          <w:i/>
          <w:color w:val="000000"/>
          <w:sz w:val="30"/>
          <w:szCs w:val="30"/>
          <w:lang w:eastAsia="ru-RU"/>
        </w:rPr>
      </w:pPr>
      <w:r w:rsidRPr="002E646F">
        <w:rPr>
          <w:rFonts w:ascii="Times New Roman" w:eastAsia="Courier New" w:hAnsi="Times New Roman" w:cs="Times New Roman"/>
          <w:i/>
          <w:color w:val="000000"/>
          <w:sz w:val="30"/>
          <w:szCs w:val="30"/>
          <w:lang w:eastAsia="ru-RU"/>
        </w:rPr>
        <w:t>старший преподаватель кафедры информатики</w:t>
      </w:r>
    </w:p>
    <w:p w:rsidR="00D05437" w:rsidRPr="002E646F" w:rsidRDefault="00D05437" w:rsidP="00D05437">
      <w:pPr>
        <w:widowControl w:val="0"/>
        <w:spacing w:after="0" w:line="216" w:lineRule="auto"/>
        <w:jc w:val="right"/>
        <w:rPr>
          <w:rFonts w:ascii="Times New Roman" w:eastAsia="Courier New" w:hAnsi="Times New Roman" w:cs="Times New Roman"/>
          <w:b/>
          <w:i/>
          <w:color w:val="000000"/>
          <w:sz w:val="30"/>
          <w:szCs w:val="30"/>
          <w:lang w:eastAsia="ru-RU"/>
        </w:rPr>
      </w:pPr>
      <w:r w:rsidRPr="002E646F">
        <w:rPr>
          <w:rFonts w:ascii="Times New Roman" w:eastAsia="Courier New" w:hAnsi="Times New Roman" w:cs="Times New Roman"/>
          <w:b/>
          <w:i/>
          <w:color w:val="000000"/>
          <w:sz w:val="30"/>
          <w:szCs w:val="30"/>
          <w:lang w:eastAsia="ru-RU"/>
        </w:rPr>
        <w:t>Урусова Аза Сеитбуловна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284" w:name="_Toc536444510"/>
      <w:bookmarkStart w:id="285" w:name="_Toc2279601"/>
      <w:r w:rsidRPr="002E646F">
        <w:rPr>
          <w:rFonts w:ascii="Times New Roman" w:hAnsi="Times New Roman"/>
          <w:sz w:val="30"/>
          <w:szCs w:val="30"/>
        </w:rPr>
        <w:t>КЛАССИФИКАЦИЯ И УРОВНИ ХАКЕРСТВА</w:t>
      </w:r>
      <w:bookmarkEnd w:id="284"/>
      <w:bookmarkEnd w:id="285"/>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b/>
          <w:bCs/>
          <w:sz w:val="30"/>
          <w:szCs w:val="30"/>
          <w:lang w:eastAsia="ru-RU"/>
        </w:rPr>
      </w:pP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Для различных видов </w:t>
      </w:r>
      <w:r w:rsidRPr="002E646F">
        <w:rPr>
          <w:rFonts w:ascii="Times New Roman" w:eastAsia="Times New Roman" w:hAnsi="Times New Roman" w:cs="Times New Roman"/>
          <w:i/>
          <w:sz w:val="30"/>
          <w:szCs w:val="30"/>
          <w:lang w:eastAsia="ru-RU"/>
        </w:rPr>
        <w:t>хакерства</w:t>
      </w:r>
      <w:r w:rsidRPr="002E646F">
        <w:rPr>
          <w:rFonts w:ascii="Times New Roman" w:eastAsia="Times New Roman" w:hAnsi="Times New Roman" w:cs="Times New Roman"/>
          <w:i/>
          <w:sz w:val="28"/>
          <w:szCs w:val="28"/>
          <w:lang w:eastAsia="ru-RU"/>
        </w:rPr>
        <w:t xml:space="preserve"> соответствуют различные виды защиты, некоторые из которых могут находиться в долгосрочном переделывании, а не в простом подходе, как "предупредить, обнаружить и наказать".</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 xml:space="preserve">Ключевые слова: </w:t>
      </w:r>
      <w:r w:rsidRPr="002E646F">
        <w:rPr>
          <w:rFonts w:ascii="Times New Roman" w:eastAsia="Times New Roman" w:hAnsi="Times New Roman" w:cs="Times New Roman"/>
          <w:i/>
          <w:sz w:val="28"/>
          <w:szCs w:val="28"/>
          <w:lang w:eastAsia="ru-RU"/>
        </w:rPr>
        <w:t>вычислительные области, хакер, крекер, хактивисты, взломщик, вычислительные компании, санкционированно.</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b/>
          <w:sz w:val="28"/>
          <w:szCs w:val="28"/>
          <w:lang w:eastAsia="ru-RU"/>
        </w:rPr>
      </w:pP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Обычно в вычислительных областях, различают три уровня хакерства:</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белые хакеры,</w:t>
      </w:r>
      <w:r w:rsidRPr="002E646F">
        <w:rPr>
          <w:rFonts w:ascii="Times New Roman" w:eastAsia="Times New Roman" w:hAnsi="Times New Roman" w:cs="Times New Roman"/>
          <w:sz w:val="30"/>
          <w:szCs w:val="30"/>
          <w:lang w:eastAsia="ru-RU"/>
        </w:rPr>
        <w:t xml:space="preserve"> иногда работающие в группах, названных "команды тигра", фактически работают на вычислительные компании, пытаясь проверить их системы до предела, чтобы увидеть слабости; они – единственные, которые законно могут взломать систему.</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черные хакеры,</w:t>
      </w:r>
      <w:r w:rsidRPr="002E646F">
        <w:rPr>
          <w:rFonts w:ascii="Times New Roman" w:eastAsia="Times New Roman" w:hAnsi="Times New Roman" w:cs="Times New Roman"/>
          <w:sz w:val="30"/>
          <w:szCs w:val="30"/>
          <w:lang w:eastAsia="ru-RU"/>
        </w:rPr>
        <w:t xml:space="preserve"> главная цель – получить результаты, которые организация видит, как повреждение (хотя в некоторых случаях черный хакер может видеть себя как раскрывателя информации, которая должна быть свободно доступной в сети для всех). Подкласс черного хакера – так называемый </w:t>
      </w:r>
      <w:r w:rsidRPr="002E646F">
        <w:rPr>
          <w:rFonts w:ascii="Times New Roman" w:eastAsia="Times New Roman" w:hAnsi="Times New Roman" w:cs="Times New Roman"/>
          <w:iCs/>
          <w:sz w:val="30"/>
          <w:szCs w:val="30"/>
          <w:lang w:eastAsia="ru-RU"/>
        </w:rPr>
        <w:t xml:space="preserve">крекер (или взломщик) – </w:t>
      </w:r>
      <w:r w:rsidRPr="002E646F">
        <w:rPr>
          <w:rFonts w:ascii="Times New Roman" w:eastAsia="Times New Roman" w:hAnsi="Times New Roman" w:cs="Times New Roman"/>
          <w:sz w:val="30"/>
          <w:szCs w:val="30"/>
          <w:lang w:eastAsia="ru-RU"/>
        </w:rPr>
        <w:t>хакер с преступным намерением; не все черные хакеры – взломщики, у некоторых есть политические мотивы (то есть, "хактивисты").</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серые хакеры – те,</w:t>
      </w:r>
      <w:r w:rsidRPr="002E646F">
        <w:rPr>
          <w:rFonts w:ascii="Times New Roman" w:eastAsia="Times New Roman" w:hAnsi="Times New Roman" w:cs="Times New Roman"/>
          <w:sz w:val="30"/>
          <w:szCs w:val="30"/>
          <w:lang w:eastAsia="ru-RU"/>
        </w:rPr>
        <w:t xml:space="preserve"> кто утверждает, что работают подобно белым хакерам – то есть, распознают слабости в системах, но они – несанкционированно независимые операторы, и, таким образом, есть подозрение, что некоторые могут быть скрытыми взломщиками; кроме того, многие из больших вычислительных фирм боятся, что серые хакеры могут нечаянно подать сигнал тревоги взлома системы [1,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29].</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Мы видим широкую классификацию хакерства, хотя маркированный список, данный ранее, распознает диапазон более определенных мотивов, которые могут работать, когда люди взламывают системы. Ключевой вопрос – различные мотивы подразумевают различные виды хакерства, которые непосредственно требуют различных видов реакции. Например, много (хотя возможно не все) антикапиталистических протестующих больше всего заинтересованы в том, чтобы иметь место, где они могут высказать свои взгляды и выразить свои различные мнения. </w:t>
      </w:r>
    </w:p>
    <w:p w:rsidR="00D05437" w:rsidRPr="00531989"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pacing w:val="-4"/>
          <w:sz w:val="30"/>
          <w:szCs w:val="30"/>
          <w:lang w:eastAsia="ru-RU"/>
        </w:rPr>
      </w:pPr>
      <w:r w:rsidRPr="00531989">
        <w:rPr>
          <w:rFonts w:ascii="Times New Roman" w:eastAsia="Times New Roman" w:hAnsi="Times New Roman" w:cs="Times New Roman"/>
          <w:spacing w:val="-4"/>
          <w:sz w:val="30"/>
          <w:szCs w:val="30"/>
          <w:lang w:eastAsia="ru-RU"/>
        </w:rPr>
        <w:t>Но не все хотят "разбить" правящий класс – некоторые могут просто хотеть преобразовать текущие подходы к бизнесу, которые демонстрируют большие корпорации. Жесткий закон и реакция стиля охраны на их деятельность может привести к обратным результатам, поскольку это может превратить людей, которые хорошо относятся к Вашей корпорации в тех, кто терпеть не может Вас.</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Соответствующая реакция здесь, возможно, не простой ответ систем сжатия лазеек (хотя это всегда должно делаться так или иначе), или вызов надлежащих правовых процессов, так как воспитание одного из пытающихся обеспечить возможности протестующего заинтересовать в более положительном диалоге. Например, регулирование зоны обсуждения, где протестующие могут высказать свои точки зрения и менеджеры, которые могут ответить им. Это невозможно для каждой организации, так как занимает много времени и значительной дипломатии, и может отвлечь от бизнеса. Но для большой многонациональной компании этот вид подхода может привести к долгосрочной выгоде, чем интенсивный юридический ответ. Это конечно было бы хорошее отношение с общественностью, и никак иначе. Но это работает только тогда, когда организация думает, что это действительно защитит ее положение. </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Если менеджеры знают, что их организация действует неэтично, например, то они вряд ли будут за нее. Но тогда им не место в бизнесе, если они не могут защитить то, что они делают. С другой стороны, более решительные черные хакеры, втянутые в преступную деятельность, или действующие как часть военного конфликта, не будут удержаны таким способом. В этих случаях это – метод предупреждения, обнаружения и санкции [1,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39].</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sz w:val="30"/>
          <w:szCs w:val="30"/>
          <w:lang w:eastAsia="ru-RU"/>
        </w:rPr>
        <w:t>Типы хакерства</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Существует множество различных форм, которые хакерство может охватывать, включая:</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доступ к данным и кража данных из баз: </w:t>
      </w:r>
      <w:r w:rsidRPr="002E646F">
        <w:rPr>
          <w:rFonts w:ascii="Times New Roman" w:eastAsia="Times New Roman" w:hAnsi="Times New Roman" w:cs="Times New Roman"/>
          <w:sz w:val="30"/>
          <w:szCs w:val="30"/>
          <w:lang w:eastAsia="ru-RU"/>
        </w:rPr>
        <w:t>основное отношение в этой сфере было связано с возможными потерями финансовых данных, таких как банковские счета и данные счета кредитной карты.</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тайный мониторинг информации: </w:t>
      </w:r>
      <w:r w:rsidRPr="002E646F">
        <w:rPr>
          <w:rFonts w:ascii="Times New Roman" w:eastAsia="Times New Roman" w:hAnsi="Times New Roman" w:cs="Times New Roman"/>
          <w:sz w:val="30"/>
          <w:szCs w:val="30"/>
          <w:lang w:eastAsia="ru-RU"/>
        </w:rPr>
        <w:t xml:space="preserve">иногда называемый снифингом, это – то, где программа может внедряться как вирус или троянский конь; общая ее форма – перехват </w:t>
      </w:r>
      <w:r w:rsidRPr="002E646F">
        <w:rPr>
          <w:rFonts w:ascii="Times New Roman" w:eastAsia="Times New Roman" w:hAnsi="Times New Roman" w:cs="Times New Roman"/>
          <w:iCs/>
          <w:sz w:val="30"/>
          <w:szCs w:val="30"/>
          <w:lang w:eastAsia="ru-RU"/>
        </w:rPr>
        <w:t xml:space="preserve">электронной почты, </w:t>
      </w:r>
      <w:r w:rsidRPr="002E646F">
        <w:rPr>
          <w:rFonts w:ascii="Times New Roman" w:eastAsia="Times New Roman" w:hAnsi="Times New Roman" w:cs="Times New Roman"/>
          <w:sz w:val="30"/>
          <w:szCs w:val="30"/>
          <w:lang w:eastAsia="ru-RU"/>
        </w:rPr>
        <w:t>где программа просто читает и пересылает как сообщения внутренней или внешней электронной почты (некоторые из которых могли содержать конфиденциальную корпоративную информацию, или компрометирующую информацию о личной жизни старших менеджеров, которые затем могут быть использованы в целях шантажа, и так далее).</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распознавание искажений: </w:t>
      </w:r>
      <w:r w:rsidRPr="002E646F">
        <w:rPr>
          <w:rFonts w:ascii="Times New Roman" w:eastAsia="Times New Roman" w:hAnsi="Times New Roman" w:cs="Times New Roman"/>
          <w:sz w:val="30"/>
          <w:szCs w:val="30"/>
          <w:lang w:eastAsia="ru-RU"/>
        </w:rPr>
        <w:t>иногда называемый спунингом, хакер может маскироваться как легальная организация, например, чтобы мотивировать поставщика посылать товары по новому адресу;</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Cs/>
          <w:sz w:val="30"/>
          <w:szCs w:val="30"/>
          <w:lang w:eastAsia="ru-RU"/>
        </w:rPr>
        <w:t xml:space="preserve">- отказ в обслуживании (часто называемый </w:t>
      </w:r>
      <w:r w:rsidRPr="002E646F">
        <w:rPr>
          <w:rFonts w:ascii="Times New Roman" w:eastAsia="Times New Roman" w:hAnsi="Times New Roman" w:cs="Times New Roman"/>
          <w:iCs/>
          <w:sz w:val="30"/>
          <w:szCs w:val="30"/>
          <w:lang w:val="en-US" w:eastAsia="ru-RU"/>
        </w:rPr>
        <w:t>DOS</w:t>
      </w:r>
      <w:r w:rsidRPr="002E646F">
        <w:rPr>
          <w:rFonts w:ascii="Times New Roman" w:eastAsia="Times New Roman" w:hAnsi="Times New Roman" w:cs="Times New Roman"/>
          <w:iCs/>
          <w:sz w:val="30"/>
          <w:szCs w:val="30"/>
          <w:lang w:eastAsia="ru-RU"/>
        </w:rPr>
        <w:t xml:space="preserve">-атаками): </w:t>
      </w:r>
      <w:r w:rsidRPr="002E646F">
        <w:rPr>
          <w:rFonts w:ascii="Times New Roman" w:eastAsia="Times New Roman" w:hAnsi="Times New Roman" w:cs="Times New Roman"/>
          <w:sz w:val="30"/>
          <w:szCs w:val="30"/>
          <w:lang w:eastAsia="ru-RU"/>
        </w:rPr>
        <w:t xml:space="preserve">возможно, самый сильный вид хакерства встречается тогда, когда организация так много обеспечивается трафиком, что ее внутренняя система крушится. Электронные деловые операции организации становятся недоступны на некоторое время; продолжают развиваться все более и более их исчерпывающие версии: распространенные </w:t>
      </w:r>
      <w:r w:rsidRPr="002E646F">
        <w:rPr>
          <w:rFonts w:ascii="Times New Roman" w:eastAsia="Times New Roman" w:hAnsi="Times New Roman" w:cs="Times New Roman"/>
          <w:sz w:val="30"/>
          <w:szCs w:val="30"/>
          <w:lang w:val="en-US" w:eastAsia="ru-RU"/>
        </w:rPr>
        <w:t>DOS</w:t>
      </w:r>
      <w:r w:rsidRPr="002E646F">
        <w:rPr>
          <w:rFonts w:ascii="Times New Roman" w:eastAsia="Times New Roman" w:hAnsi="Times New Roman" w:cs="Times New Roman"/>
          <w:sz w:val="30"/>
          <w:szCs w:val="30"/>
          <w:lang w:eastAsia="ru-RU"/>
        </w:rPr>
        <w:t xml:space="preserve">-атаки используют большое количество компьютеров, чтобы начать движение; </w:t>
      </w:r>
      <w:r w:rsidRPr="002E646F">
        <w:rPr>
          <w:rFonts w:ascii="Times New Roman" w:eastAsia="Times New Roman" w:hAnsi="Times New Roman" w:cs="Times New Roman"/>
          <w:iCs/>
          <w:sz w:val="30"/>
          <w:szCs w:val="30"/>
          <w:lang w:eastAsia="ru-RU"/>
        </w:rPr>
        <w:t xml:space="preserve">смарт-атака </w:t>
      </w:r>
      <w:r w:rsidRPr="002E646F">
        <w:rPr>
          <w:rFonts w:ascii="Times New Roman" w:eastAsia="Times New Roman" w:hAnsi="Times New Roman" w:cs="Times New Roman"/>
          <w:sz w:val="30"/>
          <w:szCs w:val="30"/>
          <w:lang w:eastAsia="ru-RU"/>
        </w:rPr>
        <w:t xml:space="preserve">развивается далее и побуждает большое число потенциальных пользователей и клиентов посылать проверочные сообщения организации; большинство из них, вероятно, используются хактивистами, больше чем профессиональными мошенниками [5,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58].</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Дополнительной выход, который действительно не представляет риск безопасности, хотя иногда может являться его результатом, является спам. Важно признать, что спам – </w:t>
      </w:r>
      <w:r w:rsidRPr="002E646F">
        <w:rPr>
          <w:rFonts w:ascii="Times New Roman" w:eastAsia="Times New Roman" w:hAnsi="Times New Roman" w:cs="Times New Roman"/>
          <w:iCs/>
          <w:sz w:val="30"/>
          <w:szCs w:val="30"/>
          <w:lang w:eastAsia="ru-RU"/>
        </w:rPr>
        <w:t xml:space="preserve">незапрашиваемая </w:t>
      </w:r>
      <w:r w:rsidRPr="002E646F">
        <w:rPr>
          <w:rFonts w:ascii="Times New Roman" w:eastAsia="Times New Roman" w:hAnsi="Times New Roman" w:cs="Times New Roman"/>
          <w:sz w:val="30"/>
          <w:szCs w:val="30"/>
          <w:lang w:eastAsia="ru-RU"/>
        </w:rPr>
        <w:t>электронная почта, но непохожая на прямую рассылку писем. Здесь необходимо различать между целенаправленной рассылкой писем (или электронная или бумажная форма), посылаемой человеку, который свободно и сознательно выбрал, чтобы раскрывали их наименование и адрес организации, и надлежащий спам, который использует имена и адреса людей без их ведома или согласия. Не все сообщения легальны – много организаций либо по Интернету, либо по звонку в центр запроса требуют раскрытия личных деталей прежде, чем дальнейшая деятельность будет прогрессировать, и в некоторых случаях это может продолжаться без понимания этого человеком.</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Спам – растущее явление – некоторые оценки достигают до 40 процентов движения всего трафика в Интернете. Пока это не слабость безопасности, само по себе это может коснуться одного – поскольку люди стали более мудрее по отношению к спаму, спаммеры взялись за маскировку своих адресов; например, спуфинг используя информацию, взятую незаконно от третьих лиц или при использовании программы, чтобы исказить собственный адрес электронной почты получателя (так, например, </w:t>
      </w:r>
      <w:r w:rsidRPr="002E646F">
        <w:rPr>
          <w:rFonts w:ascii="Times New Roman" w:eastAsia="Times New Roman" w:hAnsi="Times New Roman" w:cs="Times New Roman"/>
          <w:sz w:val="30"/>
          <w:szCs w:val="30"/>
          <w:lang w:val="en-US" w:eastAsia="ru-RU"/>
        </w:rPr>
        <w:t>jsmith</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isp</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com</w:t>
      </w:r>
      <w:r w:rsidRPr="002E646F">
        <w:rPr>
          <w:rFonts w:ascii="Times New Roman" w:eastAsia="Times New Roman" w:hAnsi="Times New Roman" w:cs="Times New Roman"/>
          <w:sz w:val="30"/>
          <w:szCs w:val="30"/>
          <w:lang w:eastAsia="ru-RU"/>
        </w:rPr>
        <w:t xml:space="preserve"> станет </w:t>
      </w:r>
      <w:r w:rsidRPr="002E646F">
        <w:rPr>
          <w:rFonts w:ascii="Times New Roman" w:eastAsia="Times New Roman" w:hAnsi="Times New Roman" w:cs="Times New Roman"/>
          <w:sz w:val="30"/>
          <w:szCs w:val="30"/>
          <w:lang w:val="en-US" w:eastAsia="ru-RU"/>
        </w:rPr>
        <w:t>aljsmith</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isp</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sz w:val="30"/>
          <w:szCs w:val="30"/>
          <w:lang w:val="en-US" w:eastAsia="ru-RU"/>
        </w:rPr>
        <w:t>com</w:t>
      </w:r>
      <w:r w:rsidRPr="002E646F">
        <w:rPr>
          <w:rFonts w:ascii="Times New Roman" w:eastAsia="Times New Roman" w:hAnsi="Times New Roman" w:cs="Times New Roman"/>
          <w:sz w:val="30"/>
          <w:szCs w:val="30"/>
          <w:lang w:eastAsia="ru-RU"/>
        </w:rPr>
        <w:t xml:space="preserve">). Существуют программы-фильтры, которые работают со спамом, так же как брандмауэры и подобные модели. Для любой организации получение спама может представлять большую трату времени, но его посылка может быть одинаково сложной; например, уменьшая достоверность организации [7,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138].</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b/>
          <w:bCs/>
          <w:sz w:val="30"/>
          <w:szCs w:val="30"/>
          <w:lang w:eastAsia="ru-RU"/>
        </w:rPr>
      </w:pPr>
      <w:r w:rsidRPr="002E646F">
        <w:rPr>
          <w:rFonts w:ascii="Times New Roman" w:eastAsia="Times New Roman" w:hAnsi="Times New Roman" w:cs="Times New Roman"/>
          <w:b/>
          <w:bCs/>
          <w:sz w:val="30"/>
          <w:szCs w:val="30"/>
          <w:lang w:eastAsia="ru-RU"/>
        </w:rPr>
        <w:t>Средства от внешнего воздействия</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Важно помнить пункты, сделанные ранее, что источники и причины существующих рисков безопасности различны, и, следовательно, средства также должны быть разнообразными, не только, чтобы обратиться к различным мотивам, которые люди имеют для того, чтобы использовать слабости безопасности, но также и распространить степень общей защиты. В случае криминальной деятельности, например, вообще предполагается, что они направятся туда, где отборы самые легкие. Хорошо защищенная организационная сеть, например, хотя и не надежная, может предложить малообещающее место, чем та, у которой, как кажется, есть меньший общий центр в безопасности. </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Есть три ключевые темы, на которые должны быть сделаны осторожные заметки при развитии системы защиты для операции электронного бизнеса:</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определенная уязвимость организации и всех ее акционеров;</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степень, до которой системы безопасности сокращают работу системы;</w:t>
      </w:r>
    </w:p>
    <w:p w:rsidR="00D05437" w:rsidRPr="002E646F" w:rsidRDefault="00D05437" w:rsidP="00D05437">
      <w:pPr>
        <w:suppressAutoHyphens/>
        <w:autoSpaceDE w:val="0"/>
        <w:autoSpaceDN w:val="0"/>
        <w:adjustRightInd w:val="0"/>
        <w:spacing w:after="0" w:line="216" w:lineRule="auto"/>
        <w:ind w:firstLine="567"/>
        <w:contextualSpacing/>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общая социальная выгода от открытого и доступного, но безопасного всемирного ресурса.</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Эти три темы имеют тенденцию не работать одновременно. Обычно чем безопаснее система, тем она медленнее. Чем больше пользы от общественной доступности, тем более вероятно, что произойдет конфликт между специфическими интересами и потребностями особого электронного бизнеса. Для организационного менеджера означает, что баланс должен быть достигнут между этими тремя суждениями.</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
          <w:bCs/>
          <w:iCs/>
          <w:sz w:val="30"/>
          <w:szCs w:val="30"/>
          <w:lang w:eastAsia="ru-RU"/>
        </w:rPr>
        <w:t>Юридическая защита</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Существуют различные законы в разных странах, которые имеют дело с некоторыми вышеупомянутыми проблемами. Например, у многих стран есть защита данных и законодательство частной жизни, защищающая человека от несанкционированного использования их данных. Точно так же у США есть законодательство, регулирующее использование спама, и Великобритания и другие страны ЕС также находятся в процессе развития подобных инструкций. Финансовое мошенничество подробно изложено в законодательстве большинства стран в мире. Основной закон о занятости во многих странах включает (в дополнение к правам рабочих) определенные обязанности служащих, чтобы не действовать опрометчиво или без должной заботы и внимания к интересам их работодателя [2, </w:t>
      </w:r>
      <w:r w:rsidRPr="002E646F">
        <w:rPr>
          <w:rFonts w:ascii="Times New Roman" w:eastAsia="Times New Roman" w:hAnsi="Times New Roman" w:cs="Times New Roman"/>
          <w:sz w:val="30"/>
          <w:szCs w:val="30"/>
          <w:lang w:val="en-US" w:eastAsia="ru-RU"/>
        </w:rPr>
        <w:t>c</w:t>
      </w:r>
      <w:r w:rsidRPr="002E646F">
        <w:rPr>
          <w:rFonts w:ascii="Times New Roman" w:eastAsia="Times New Roman" w:hAnsi="Times New Roman" w:cs="Times New Roman"/>
          <w:sz w:val="30"/>
          <w:szCs w:val="30"/>
          <w:lang w:eastAsia="ru-RU"/>
        </w:rPr>
        <w:t xml:space="preserve">. 33]. </w:t>
      </w:r>
    </w:p>
    <w:p w:rsidR="00D05437" w:rsidRPr="002E646F" w:rsidRDefault="00D05437" w:rsidP="00D05437">
      <w:pPr>
        <w:suppressAutoHyphens/>
        <w:autoSpaceDE w:val="0"/>
        <w:autoSpaceDN w:val="0"/>
        <w:adjustRightInd w:val="0"/>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Главная трудность для правительств – не издание законов, а их способности обнаружить и предотвратить или наказать запрещенные действия. В целом, страны с самым обширным использованием Интернета намерены приобрести обширный аппарат обнаружения для таких областей, как финансовое мошенничество, но многие профессионалы по выявлению мошенничества шуточно говорят, что их способность остановить происходящее мошенничество постоянно уменьшается, поскольку преступники находят все более эффективные способы использовать обширные возможности Интернета.</w:t>
      </w:r>
    </w:p>
    <w:p w:rsidR="00D05437" w:rsidRPr="002E646F" w:rsidRDefault="00D05437" w:rsidP="00D05437">
      <w:pPr>
        <w:shd w:val="clear" w:color="000000" w:fill="auto"/>
        <w:tabs>
          <w:tab w:val="left" w:pos="0"/>
          <w:tab w:val="left" w:pos="567"/>
          <w:tab w:val="left" w:pos="851"/>
        </w:tabs>
        <w:autoSpaceDE w:val="0"/>
        <w:autoSpaceDN w:val="0"/>
        <w:adjustRightInd w:val="0"/>
        <w:spacing w:after="0" w:line="216" w:lineRule="auto"/>
        <w:contextualSpacing/>
        <w:jc w:val="both"/>
        <w:rPr>
          <w:rFonts w:ascii="Times New Roman" w:eastAsia="Times New Roman" w:hAnsi="Times New Roman" w:cs="Times New Roman"/>
          <w:b/>
          <w:sz w:val="30"/>
          <w:szCs w:val="30"/>
          <w:lang w:eastAsia="ru-RU"/>
        </w:rPr>
      </w:pPr>
    </w:p>
    <w:p w:rsidR="00D05437" w:rsidRPr="002E646F" w:rsidRDefault="00D05437" w:rsidP="00D05437">
      <w:pPr>
        <w:shd w:val="clear" w:color="000000" w:fill="auto"/>
        <w:tabs>
          <w:tab w:val="left" w:pos="0"/>
          <w:tab w:val="left" w:pos="567"/>
          <w:tab w:val="left" w:pos="851"/>
        </w:tabs>
        <w:autoSpaceDE w:val="0"/>
        <w:autoSpaceDN w:val="0"/>
        <w:adjustRightInd w:val="0"/>
        <w:spacing w:after="0" w:line="216" w:lineRule="auto"/>
        <w:contextualSpacing/>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3"/>
          <w:numId w:val="12"/>
        </w:numPr>
        <w:shd w:val="clear" w:color="000000" w:fill="auto"/>
        <w:tabs>
          <w:tab w:val="left" w:pos="567"/>
          <w:tab w:val="left" w:pos="851"/>
        </w:tabs>
        <w:autoSpaceDE w:val="0"/>
        <w:autoSpaceDN w:val="0"/>
        <w:adjustRightInd w:val="0"/>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Антонова С.Г. Информационная культура личности: Вопросы формирования. – М., 1994. – № 1. – С. 82-87.</w:t>
      </w:r>
    </w:p>
    <w:p w:rsidR="00D05437" w:rsidRPr="002E646F" w:rsidRDefault="00D05437" w:rsidP="00D05437">
      <w:pPr>
        <w:pStyle w:val="a3"/>
        <w:numPr>
          <w:ilvl w:val="3"/>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Богачев И.С. Основы работы в Internet. – Красноярск, 1998. – 40 с.</w:t>
      </w:r>
    </w:p>
    <w:p w:rsidR="00D05437" w:rsidRPr="002E646F" w:rsidRDefault="00D05437" w:rsidP="00D05437">
      <w:pPr>
        <w:pStyle w:val="a3"/>
        <w:numPr>
          <w:ilvl w:val="3"/>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Бондарева Е.В. Формирование профессиональной компетентности будущих специалистов прикладной информатики в экономике. - Волгоград: ВГПУ, 2006. - 325 с.</w:t>
      </w:r>
    </w:p>
    <w:p w:rsidR="00D05437" w:rsidRPr="002E646F" w:rsidRDefault="00D05437" w:rsidP="00D05437">
      <w:pPr>
        <w:pStyle w:val="a3"/>
        <w:numPr>
          <w:ilvl w:val="3"/>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 xml:space="preserve">Брежнева В.В. От библиотечно-библиографического обслуживания к информационному сервису // Научно-техническая информация. Серия 1. – М., 2003. – № 6. – С. 18-23. </w:t>
      </w:r>
    </w:p>
    <w:p w:rsidR="00D05437" w:rsidRPr="002E646F" w:rsidRDefault="00D05437" w:rsidP="00D05437">
      <w:pPr>
        <w:pStyle w:val="a3"/>
        <w:widowControl w:val="0"/>
        <w:numPr>
          <w:ilvl w:val="3"/>
          <w:numId w:val="12"/>
        </w:numPr>
        <w:tabs>
          <w:tab w:val="left" w:pos="567"/>
        </w:tabs>
        <w:autoSpaceDE w:val="0"/>
        <w:autoSpaceDN w:val="0"/>
        <w:adjustRightInd w:val="0"/>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Инфросфера: Информационные структуры, системы и процессы в науке и обществе. – Москва: ВИНИТИ, 1996. – 499 с.</w:t>
      </w:r>
    </w:p>
    <w:p w:rsidR="00D05437" w:rsidRPr="002E646F" w:rsidRDefault="00D05437" w:rsidP="00D05437">
      <w:pPr>
        <w:pStyle w:val="a3"/>
        <w:numPr>
          <w:ilvl w:val="3"/>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 xml:space="preserve">Кравец В.А., Кухаренко В.Н. Вопросы формирования информационной культуры // </w:t>
      </w:r>
      <w:hyperlink r:id="rId40" w:history="1">
        <w:r w:rsidRPr="002E646F">
          <w:rPr>
            <w:rFonts w:ascii="Times New Roman" w:eastAsia="Times New Roman" w:hAnsi="Times New Roman" w:cs="Times New Roman"/>
            <w:sz w:val="28"/>
            <w:szCs w:val="28"/>
            <w:lang w:eastAsia="ru-RU"/>
          </w:rPr>
          <w:t>http://www.e-joe.ru/</w:t>
        </w:r>
      </w:hyperlink>
    </w:p>
    <w:p w:rsidR="00D05437" w:rsidRPr="002E646F" w:rsidRDefault="00D05437" w:rsidP="00D05437">
      <w:pPr>
        <w:pStyle w:val="a3"/>
        <w:numPr>
          <w:ilvl w:val="3"/>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Лазарева Л.И. Формирование информационной культуры учителя в условиях инновационной деятельности образовательного учреждения. - Кемерово, КемГУ, 2007. - 236 с.</w:t>
      </w:r>
    </w:p>
    <w:p w:rsidR="00D05437" w:rsidRPr="002E646F" w:rsidRDefault="00D05437" w:rsidP="00D05437">
      <w:pPr>
        <w:pStyle w:val="a3"/>
        <w:numPr>
          <w:ilvl w:val="2"/>
          <w:numId w:val="12"/>
        </w:numPr>
        <w:shd w:val="clear" w:color="000000" w:fill="auto"/>
        <w:tabs>
          <w:tab w:val="left" w:pos="567"/>
          <w:tab w:val="left" w:pos="851"/>
        </w:tabs>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Минкина В. Информационная культура и способность к рефлексии // Высшее образование в России. – М., 1995. - № 4. – 302 с.</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286" w:name="_Toc536444511"/>
      <w:bookmarkStart w:id="287" w:name="_Toc2279602"/>
      <w:r w:rsidRPr="002E646F">
        <w:rPr>
          <w:rFonts w:ascii="Times New Roman" w:hAnsi="Times New Roman"/>
          <w:i/>
          <w:sz w:val="30"/>
          <w:szCs w:val="30"/>
        </w:rPr>
        <w:t>Узденов Ахмат Борисович</w:t>
      </w:r>
      <w:bookmarkEnd w:id="286"/>
      <w:bookmarkEnd w:id="287"/>
    </w:p>
    <w:p w:rsidR="00D05437" w:rsidRPr="002E646F" w:rsidRDefault="00D05437" w:rsidP="00D05437">
      <w:pPr>
        <w:shd w:val="clear" w:color="auto" w:fill="FFFFFF"/>
        <w:spacing w:after="0" w:line="216" w:lineRule="auto"/>
        <w:jc w:val="right"/>
        <w:textAlignment w:val="baseline"/>
        <w:outlineLvl w:val="2"/>
        <w:rPr>
          <w:rFonts w:ascii="Times New Roman" w:eastAsia="Times New Roman" w:hAnsi="Times New Roman" w:cs="Times New Roman"/>
          <w:i/>
          <w:sz w:val="30"/>
          <w:szCs w:val="30"/>
          <w:lang w:eastAsia="ru-RU"/>
        </w:rPr>
      </w:pPr>
      <w:bookmarkStart w:id="288" w:name="_Toc536435625"/>
      <w:bookmarkStart w:id="289" w:name="_Toc536444512"/>
      <w:bookmarkStart w:id="290" w:name="_Toc2279603"/>
      <w:r w:rsidRPr="002E646F">
        <w:rPr>
          <w:rFonts w:ascii="Times New Roman" w:eastAsia="Times New Roman" w:hAnsi="Times New Roman" w:cs="Times New Roman"/>
          <w:i/>
          <w:sz w:val="30"/>
          <w:szCs w:val="30"/>
          <w:lang w:eastAsia="ru-RU"/>
        </w:rPr>
        <w:t>магистрант ФЭУ</w:t>
      </w:r>
      <w:bookmarkEnd w:id="288"/>
      <w:bookmarkEnd w:id="289"/>
      <w:bookmarkEnd w:id="290"/>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jc w:val="right"/>
        <w:textAlignment w:val="baseline"/>
        <w:outlineLvl w:val="2"/>
        <w:rPr>
          <w:rFonts w:ascii="Times New Roman" w:eastAsia="Times New Roman" w:hAnsi="Times New Roman" w:cs="Times New Roman"/>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291" w:name="_Toc536444513"/>
      <w:bookmarkStart w:id="292" w:name="_Toc2279604"/>
      <w:r w:rsidRPr="002E646F">
        <w:rPr>
          <w:rFonts w:ascii="Times New Roman" w:hAnsi="Times New Roman"/>
          <w:sz w:val="30"/>
          <w:szCs w:val="30"/>
        </w:rPr>
        <w:t>СОВРЕМЕННОЕ СОСТОЯНИЕ ИНСТИТУТА</w:t>
      </w:r>
      <w:bookmarkEnd w:id="291"/>
      <w:bookmarkEnd w:id="292"/>
    </w:p>
    <w:p w:rsidR="00D05437" w:rsidRPr="002E646F" w:rsidRDefault="00D05437" w:rsidP="00D05437">
      <w:pPr>
        <w:pStyle w:val="1"/>
        <w:spacing w:before="0" w:after="0" w:line="216" w:lineRule="auto"/>
        <w:jc w:val="center"/>
        <w:rPr>
          <w:rFonts w:ascii="Times New Roman" w:hAnsi="Times New Roman"/>
          <w:sz w:val="30"/>
          <w:szCs w:val="30"/>
        </w:rPr>
      </w:pPr>
      <w:bookmarkStart w:id="293" w:name="_Toc536444514"/>
      <w:bookmarkStart w:id="294" w:name="_Toc2279605"/>
      <w:r w:rsidRPr="002E646F">
        <w:rPr>
          <w:rFonts w:ascii="Times New Roman" w:hAnsi="Times New Roman"/>
          <w:sz w:val="30"/>
          <w:szCs w:val="30"/>
        </w:rPr>
        <w:t>СЕМЬИ В КЧР</w:t>
      </w:r>
      <w:bookmarkEnd w:id="293"/>
      <w:bookmarkEnd w:id="294"/>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i/>
          <w:sz w:val="28"/>
          <w:szCs w:val="28"/>
          <w:lang w:eastAsia="ru-RU"/>
        </w:rPr>
      </w:pPr>
      <w:bookmarkStart w:id="295" w:name="_Toc536435628"/>
      <w:bookmarkStart w:id="296" w:name="_Toc536444515"/>
      <w:bookmarkStart w:id="297" w:name="_Toc2279606"/>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В данной статье проводиться анализ современного состояния института семьи и региональная специфика государственной семейной политики.</w:t>
      </w:r>
      <w:bookmarkEnd w:id="295"/>
      <w:bookmarkEnd w:id="296"/>
      <w:bookmarkEnd w:id="297"/>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i/>
          <w:sz w:val="28"/>
          <w:szCs w:val="28"/>
          <w:lang w:eastAsia="ru-RU"/>
        </w:rPr>
      </w:pPr>
      <w:bookmarkStart w:id="298" w:name="_Toc536435629"/>
      <w:bookmarkStart w:id="299" w:name="_Toc536444516"/>
      <w:bookmarkStart w:id="300" w:name="_Toc2279607"/>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xml:space="preserve"> Институт семьи, благосостояние семьи, неполная семья, демографическая ситуация, рождаемость.</w:t>
      </w:r>
      <w:bookmarkEnd w:id="298"/>
      <w:bookmarkEnd w:id="299"/>
      <w:bookmarkEnd w:id="300"/>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01" w:name="_Toc536435630"/>
      <w:bookmarkStart w:id="302" w:name="_Toc536444517"/>
      <w:bookmarkStart w:id="303" w:name="_Toc2279608"/>
      <w:r w:rsidRPr="002E646F">
        <w:rPr>
          <w:rFonts w:ascii="Times New Roman" w:eastAsia="Times New Roman" w:hAnsi="Times New Roman" w:cs="Times New Roman"/>
          <w:sz w:val="30"/>
          <w:szCs w:val="30"/>
          <w:lang w:eastAsia="ru-RU"/>
        </w:rPr>
        <w:t>По данным Министерства труда и социального развития Карачаево-Черкесской Республики получателями ежемесячных социальных пособий на 1 декабря 2018 года являются 45330 семей (в них проживают 73614 детей), имеющих среднедушевой доход ниже прожиточного минимума.</w:t>
      </w:r>
      <w:bookmarkEnd w:id="301"/>
      <w:bookmarkEnd w:id="302"/>
      <w:bookmarkEnd w:id="303"/>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04" w:name="_Toc536435631"/>
      <w:bookmarkStart w:id="305" w:name="_Toc536444518"/>
      <w:bookmarkStart w:id="306" w:name="_Toc2279609"/>
      <w:r w:rsidRPr="002E646F">
        <w:rPr>
          <w:rFonts w:ascii="Times New Roman" w:eastAsia="Times New Roman" w:hAnsi="Times New Roman" w:cs="Times New Roman"/>
          <w:sz w:val="30"/>
          <w:szCs w:val="30"/>
          <w:lang w:eastAsia="ru-RU"/>
        </w:rPr>
        <w:t xml:space="preserve">Суммарный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сельской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отметить,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недостаточен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воспроизводства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будущем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улучшить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демографическую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ситуацию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Особенно,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фертильного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увеличилось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увеличилось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0,25%,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логичен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соответствующий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однако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снизилась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снизилась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4,1%.</w:t>
      </w:r>
      <w:bookmarkEnd w:id="304"/>
      <w:bookmarkEnd w:id="305"/>
      <w:bookmarkEnd w:id="306"/>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07" w:name="_Toc536435632"/>
      <w:bookmarkStart w:id="308" w:name="_Toc536444519"/>
      <w:bookmarkStart w:id="309" w:name="_Toc2279610"/>
      <w:r w:rsidRPr="002E646F">
        <w:rPr>
          <w:rFonts w:ascii="Times New Roman" w:eastAsia="Times New Roman" w:hAnsi="Times New Roman" w:cs="Times New Roman"/>
          <w:sz w:val="30"/>
          <w:szCs w:val="30"/>
          <w:lang w:eastAsia="ru-RU"/>
        </w:rPr>
        <w:t xml:space="preserve">Проблема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осложняется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происходит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изменение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ориентаций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уменьшается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ожидаемое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ожидаемых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систематически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падает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достигло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цифры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утверждать,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откладывание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отказ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перестают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непременный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компонент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производства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гарант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старости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Следовательно,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фундаментальный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сдвиг.</w:t>
      </w:r>
      <w:bookmarkEnd w:id="307"/>
      <w:bookmarkEnd w:id="308"/>
      <w:bookmarkEnd w:id="309"/>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10" w:name="_Toc536435633"/>
      <w:bookmarkStart w:id="311" w:name="_Toc536444520"/>
      <w:bookmarkStart w:id="312" w:name="_Toc2279611"/>
      <w:r w:rsidRPr="002E646F">
        <w:rPr>
          <w:rFonts w:ascii="Times New Roman" w:eastAsia="Times New Roman" w:hAnsi="Times New Roman" w:cs="Times New Roman"/>
          <w:sz w:val="30"/>
          <w:szCs w:val="30"/>
          <w:lang w:eastAsia="ru-RU"/>
        </w:rPr>
        <w:t xml:space="preserve">Низкий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коэффициент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обусловлен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рядом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взрослого,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населения.</w:t>
      </w:r>
      <w:bookmarkEnd w:id="310"/>
      <w:bookmarkEnd w:id="311"/>
      <w:bookmarkEnd w:id="312"/>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13" w:name="_Toc536435634"/>
      <w:bookmarkStart w:id="314" w:name="_Toc536444521"/>
      <w:bookmarkStart w:id="315" w:name="_Toc2279612"/>
      <w:r w:rsidRPr="002E646F">
        <w:rPr>
          <w:rFonts w:ascii="Times New Roman" w:eastAsia="Times New Roman" w:hAnsi="Times New Roman" w:cs="Times New Roman"/>
          <w:sz w:val="30"/>
          <w:szCs w:val="30"/>
          <w:lang w:eastAsia="ru-RU"/>
        </w:rPr>
        <w:t xml:space="preserve">Анализ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взрослого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свидетельствует,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вырос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Отмечается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классам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кровообращения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новообразования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дыхания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Анализ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репродуктивного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периода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соматической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гинекологической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фертильного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Кроме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бесплодный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остается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важнейших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Частота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бесплодия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10-15%.</w:t>
      </w:r>
      <w:bookmarkEnd w:id="313"/>
      <w:bookmarkEnd w:id="314"/>
      <w:bookmarkEnd w:id="315"/>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16" w:name="_Toc536435635"/>
      <w:bookmarkStart w:id="317" w:name="_Toc536444522"/>
      <w:bookmarkStart w:id="318" w:name="_Toc2279613"/>
      <w:r w:rsidRPr="002E646F">
        <w:rPr>
          <w:rFonts w:ascii="Times New Roman" w:eastAsia="Times New Roman" w:hAnsi="Times New Roman" w:cs="Times New Roman"/>
          <w:sz w:val="30"/>
          <w:szCs w:val="30"/>
          <w:lang w:eastAsia="ru-RU"/>
        </w:rPr>
        <w:t xml:space="preserve">Тревожным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несчастных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случаев,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травм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несчастных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случаев,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травм,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убийств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самоубийств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умерло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умерших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свидетельствует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нездоровом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поведении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разрастании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негативных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наркомания.</w:t>
      </w:r>
      <w:bookmarkEnd w:id="316"/>
      <w:bookmarkEnd w:id="317"/>
      <w:bookmarkEnd w:id="318"/>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19" w:name="_Toc536435636"/>
      <w:bookmarkStart w:id="320" w:name="_Toc536444523"/>
      <w:bookmarkStart w:id="321" w:name="_Toc2279614"/>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сократилась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1147,8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01.01.2018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4947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страдающих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586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Однако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отсутствие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объясняется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количеством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лиц,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снятых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количество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превышает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взятых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38,1%,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почти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половина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(45,9%)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снята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Исходя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сделать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вывод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возросла.</w:t>
      </w:r>
      <w:bookmarkEnd w:id="319"/>
      <w:bookmarkEnd w:id="320"/>
      <w:bookmarkEnd w:id="321"/>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22" w:name="_Toc536435637"/>
      <w:bookmarkStart w:id="323" w:name="_Toc536444524"/>
      <w:bookmarkStart w:id="324" w:name="_Toc2279615"/>
      <w:r w:rsidRPr="002E646F">
        <w:rPr>
          <w:rFonts w:ascii="Times New Roman" w:eastAsia="Times New Roman" w:hAnsi="Times New Roman" w:cs="Times New Roman"/>
          <w:sz w:val="30"/>
          <w:szCs w:val="30"/>
          <w:lang w:eastAsia="ru-RU"/>
        </w:rPr>
        <w:t xml:space="preserve">Остаются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наркомании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Удельный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синдромом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зависимости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веществ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Сохраняется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удельный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взятых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впервые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диагнозом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"наркомания"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остается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стабильным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году.</w:t>
      </w:r>
      <w:bookmarkEnd w:id="322"/>
      <w:bookmarkEnd w:id="323"/>
      <w:bookmarkEnd w:id="324"/>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25" w:name="_Toc536435638"/>
      <w:bookmarkStart w:id="326" w:name="_Toc536444525"/>
      <w:bookmarkStart w:id="327" w:name="_Toc2279616"/>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подучетных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злоупотребляющие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наркотическими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Учащиеся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школ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заведений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"неорганизованная"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молодежь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60%.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соотношению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распределяются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1:6.</w:t>
      </w:r>
      <w:bookmarkEnd w:id="325"/>
      <w:bookmarkEnd w:id="326"/>
      <w:bookmarkEnd w:id="327"/>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28" w:name="_Toc536435639"/>
      <w:bookmarkStart w:id="329" w:name="_Toc536444526"/>
      <w:bookmarkStart w:id="330" w:name="_Toc2279617"/>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против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резко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возросли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наркологических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употребляющих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выросла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194%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18,0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52,9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умерших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30-35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наркомании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55-60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травмы,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несчастные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соматические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осложнения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хронической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интоксикации,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острые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передозировки,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убийства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суициды.</w:t>
      </w:r>
      <w:bookmarkEnd w:id="328"/>
      <w:bookmarkEnd w:id="329"/>
      <w:bookmarkEnd w:id="330"/>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31" w:name="_Toc536435640"/>
      <w:bookmarkStart w:id="332" w:name="_Toc536444527"/>
      <w:bookmarkStart w:id="333" w:name="_Toc2279618"/>
      <w:r w:rsidRPr="002E646F">
        <w:rPr>
          <w:rFonts w:ascii="Times New Roman" w:eastAsia="Times New Roman" w:hAnsi="Times New Roman" w:cs="Times New Roman"/>
          <w:sz w:val="30"/>
          <w:szCs w:val="30"/>
          <w:lang w:eastAsia="ru-RU"/>
        </w:rPr>
        <w:t xml:space="preserve">Показатель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вырос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патологии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отмечен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классам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кровообращения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новообразования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пищеварения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костно-мышечной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раза).</w:t>
      </w:r>
      <w:bookmarkEnd w:id="331"/>
      <w:bookmarkEnd w:id="332"/>
      <w:bookmarkEnd w:id="333"/>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34" w:name="_Toc536435641"/>
      <w:bookmarkStart w:id="335" w:name="_Toc536444528"/>
      <w:bookmarkStart w:id="336" w:name="_Toc2279619"/>
      <w:r w:rsidRPr="002E646F">
        <w:rPr>
          <w:rFonts w:ascii="Times New Roman" w:eastAsia="Times New Roman" w:hAnsi="Times New Roman" w:cs="Times New Roman"/>
          <w:sz w:val="30"/>
          <w:szCs w:val="30"/>
          <w:lang w:eastAsia="ru-RU"/>
        </w:rPr>
        <w:t xml:space="preserve">Наряду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демографическими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заболеваемостью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инвалидность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главных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характеристик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благополучия.</w:t>
      </w:r>
      <w:bookmarkEnd w:id="334"/>
      <w:bookmarkEnd w:id="335"/>
      <w:bookmarkEnd w:id="336"/>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37" w:name="_Toc536435642"/>
      <w:bookmarkStart w:id="338" w:name="_Toc536444529"/>
      <w:bookmarkStart w:id="339" w:name="_Toc2279620"/>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насчитывается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3332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ребенка-инвалида.</w:t>
      </w:r>
      <w:bookmarkEnd w:id="337"/>
      <w:bookmarkEnd w:id="338"/>
      <w:bookmarkEnd w:id="339"/>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40" w:name="_Toc536435643"/>
      <w:bookmarkStart w:id="341" w:name="_Toc536444530"/>
      <w:bookmarkStart w:id="342" w:name="_Toc2279621"/>
      <w:r w:rsidRPr="002E646F">
        <w:rPr>
          <w:rFonts w:ascii="Times New Roman" w:eastAsia="Times New Roman" w:hAnsi="Times New Roman" w:cs="Times New Roman"/>
          <w:sz w:val="30"/>
          <w:szCs w:val="30"/>
          <w:lang w:eastAsia="ru-RU"/>
        </w:rPr>
        <w:t xml:space="preserve">Распространенность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инвалидности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2983,4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(Российская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4060,0).</w:t>
      </w:r>
      <w:bookmarkEnd w:id="340"/>
      <w:bookmarkEnd w:id="341"/>
      <w:bookmarkEnd w:id="342"/>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43" w:name="_Toc536435644"/>
      <w:bookmarkStart w:id="344" w:name="_Toc536444531"/>
      <w:bookmarkStart w:id="345" w:name="_Toc2279622"/>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впервые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установленной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инвалидности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снизился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88,6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100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тыс.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Доминирующей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прежде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10-14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(32,8%).</w:t>
      </w:r>
      <w:bookmarkEnd w:id="343"/>
      <w:bookmarkEnd w:id="344"/>
      <w:bookmarkEnd w:id="345"/>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46" w:name="_Toc536435645"/>
      <w:bookmarkStart w:id="347" w:name="_Toc536444532"/>
      <w:bookmarkStart w:id="348" w:name="_Toc2279623"/>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структуре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инвалидности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обусловившему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ранговое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принадлежит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заболеваниям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нервной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36,3%,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второе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психическим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расстройствам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третье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врожденным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аномалиям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11,1%,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четвертое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чувств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9,1%.</w:t>
      </w:r>
      <w:bookmarkEnd w:id="346"/>
      <w:bookmarkEnd w:id="347"/>
      <w:bookmarkEnd w:id="348"/>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49" w:name="_Toc536435646"/>
      <w:bookmarkStart w:id="350" w:name="_Toc536444533"/>
      <w:bookmarkStart w:id="351" w:name="_Toc2279624"/>
      <w:r w:rsidRPr="002E646F">
        <w:rPr>
          <w:rFonts w:ascii="Times New Roman" w:eastAsia="Times New Roman" w:hAnsi="Times New Roman" w:cs="Times New Roman"/>
          <w:sz w:val="30"/>
          <w:szCs w:val="30"/>
          <w:lang w:eastAsia="ru-RU"/>
        </w:rPr>
        <w:t xml:space="preserve">Основными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ухудшения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стрессовых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ситуаций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ухудшение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питания.</w:t>
      </w:r>
      <w:bookmarkEnd w:id="349"/>
      <w:bookmarkEnd w:id="350"/>
      <w:bookmarkEnd w:id="351"/>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52" w:name="_Toc536435647"/>
      <w:bookmarkStart w:id="353" w:name="_Toc536444534"/>
      <w:bookmarkStart w:id="354" w:name="_Toc2279625"/>
      <w:r w:rsidRPr="002E646F">
        <w:rPr>
          <w:rFonts w:ascii="Times New Roman" w:eastAsia="Times New Roman" w:hAnsi="Times New Roman" w:cs="Times New Roman"/>
          <w:sz w:val="30"/>
          <w:szCs w:val="30"/>
          <w:lang w:eastAsia="ru-RU"/>
        </w:rPr>
        <w:t xml:space="preserve">Кроме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ухудшения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влияют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уровень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благосостояния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уровень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членов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наличие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трудоспособных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членов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Поскольку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вытекает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сказать,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наибольший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риск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детьми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безработными,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лица,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(87%)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двумя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детьми.</w:t>
      </w:r>
      <w:bookmarkEnd w:id="352"/>
      <w:bookmarkEnd w:id="353"/>
      <w:bookmarkEnd w:id="354"/>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55" w:name="_Toc536435648"/>
      <w:bookmarkStart w:id="356" w:name="_Toc536444535"/>
      <w:bookmarkStart w:id="357" w:name="_Toc2279626"/>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слабой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степени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урбанизации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Южным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федеральным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округом,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наиболее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подвержены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риску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городские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домохозяйства,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зачастую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ресурсов,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земля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обеспечивать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себе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приемлемый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уровень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потребления.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Ситуация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обратна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среднероссийской,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проживает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городах,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риски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наиболее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сельской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структура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отличается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российской.</w:t>
      </w:r>
      <w:bookmarkEnd w:id="355"/>
      <w:bookmarkEnd w:id="356"/>
      <w:bookmarkEnd w:id="357"/>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58" w:name="_Toc536435649"/>
      <w:bookmarkStart w:id="359" w:name="_Toc536444536"/>
      <w:bookmarkStart w:id="360" w:name="_Toc2279627"/>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увеличивается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факторов,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росту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неблагополучия,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нарушению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bookmarkEnd w:id="358"/>
      <w:bookmarkEnd w:id="359"/>
      <w:bookmarkEnd w:id="360"/>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61" w:name="_Toc536435650"/>
      <w:bookmarkStart w:id="362" w:name="_Toc536444537"/>
      <w:bookmarkStart w:id="363" w:name="_Toc2279628"/>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возросло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против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зарегистрированных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39,8%.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практически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вторая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третья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зарегистрированная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распадается.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приводит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огромное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остается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объективно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нарушает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жизнедеятельность.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Напрашивается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вывод,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нормальная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становится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нетипичным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уровень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свидетельствует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снижении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института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семьи.</w:t>
      </w:r>
      <w:bookmarkEnd w:id="361"/>
      <w:bookmarkEnd w:id="362"/>
      <w:bookmarkEnd w:id="363"/>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64" w:name="_Toc536435651"/>
      <w:bookmarkStart w:id="365" w:name="_Toc536444538"/>
      <w:bookmarkStart w:id="366" w:name="_Toc2279629"/>
      <w:r w:rsidRPr="002E646F">
        <w:rPr>
          <w:rFonts w:ascii="Times New Roman" w:eastAsia="Times New Roman" w:hAnsi="Times New Roman" w:cs="Times New Roman"/>
          <w:sz w:val="30"/>
          <w:szCs w:val="30"/>
          <w:lang w:eastAsia="ru-RU"/>
        </w:rPr>
        <w:t xml:space="preserve">Отмечается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зарегистрированного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Внебрачная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рождаемость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составила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20,4%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родившихся.</w:t>
      </w:r>
      <w:bookmarkEnd w:id="364"/>
      <w:bookmarkEnd w:id="365"/>
      <w:bookmarkEnd w:id="366"/>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67" w:name="_Toc536435652"/>
      <w:bookmarkStart w:id="368" w:name="_Toc536444539"/>
      <w:bookmarkStart w:id="369" w:name="_Toc2279630"/>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характеризует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нарастание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нестабильности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брака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воспроизводства,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постепенно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отступили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личности,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карьеры,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гедонистическими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успехом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рамок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Значимость,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привлекательность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зримо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снижаются.</w:t>
      </w:r>
      <w:bookmarkEnd w:id="367"/>
      <w:bookmarkEnd w:id="368"/>
      <w:bookmarkEnd w:id="369"/>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370" w:name="_Toc536435653"/>
      <w:bookmarkStart w:id="371" w:name="_Toc536444540"/>
      <w:bookmarkStart w:id="372" w:name="_Toc2279631"/>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Карачаево-Черкесской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кризисное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обусловлено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рядом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факторов:</w:t>
      </w:r>
      <w:bookmarkEnd w:id="370"/>
      <w:bookmarkEnd w:id="371"/>
      <w:bookmarkEnd w:id="372"/>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73" w:name="_Toc536435654"/>
      <w:bookmarkStart w:id="374" w:name="_Toc536444541"/>
      <w:bookmarkStart w:id="375" w:name="_Toc2279632"/>
      <w:r w:rsidRPr="002E646F">
        <w:rPr>
          <w:rFonts w:ascii="Times New Roman" w:eastAsia="Times New Roman" w:hAnsi="Times New Roman" w:cs="Times New Roman"/>
          <w:sz w:val="30"/>
          <w:szCs w:val="30"/>
          <w:lang w:eastAsia="ru-RU"/>
        </w:rPr>
        <w:t xml:space="preserve">низкой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семей;</w:t>
      </w:r>
      <w:bookmarkEnd w:id="373"/>
      <w:bookmarkEnd w:id="374"/>
      <w:bookmarkEnd w:id="375"/>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76" w:name="_Toc536435655"/>
      <w:bookmarkStart w:id="377" w:name="_Toc536444542"/>
      <w:bookmarkStart w:id="378" w:name="_Toc2279633"/>
      <w:r w:rsidRPr="002E646F">
        <w:rPr>
          <w:rFonts w:ascii="Times New Roman" w:eastAsia="Times New Roman" w:hAnsi="Times New Roman" w:cs="Times New Roman"/>
          <w:sz w:val="30"/>
          <w:szCs w:val="30"/>
          <w:lang w:eastAsia="ru-RU"/>
        </w:rPr>
        <w:t xml:space="preserve">отсутствием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комплексного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человека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институтов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культуры,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спорта;</w:t>
      </w:r>
      <w:bookmarkEnd w:id="376"/>
      <w:bookmarkEnd w:id="377"/>
      <w:bookmarkEnd w:id="378"/>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79" w:name="_Toc536435656"/>
      <w:bookmarkStart w:id="380" w:name="_Toc536444543"/>
      <w:bookmarkStart w:id="381" w:name="_Toc2279634"/>
      <w:r w:rsidRPr="002E646F">
        <w:rPr>
          <w:rFonts w:ascii="Times New Roman" w:eastAsia="Times New Roman" w:hAnsi="Times New Roman" w:cs="Times New Roman"/>
          <w:sz w:val="30"/>
          <w:szCs w:val="30"/>
          <w:lang w:eastAsia="ru-RU"/>
        </w:rPr>
        <w:t xml:space="preserve">ухудшением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недостаточной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планированию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семьи;</w:t>
      </w:r>
      <w:bookmarkEnd w:id="379"/>
      <w:bookmarkEnd w:id="380"/>
      <w:bookmarkEnd w:id="381"/>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82" w:name="_Toc536435657"/>
      <w:bookmarkStart w:id="383" w:name="_Toc536444544"/>
      <w:bookmarkStart w:id="384" w:name="_Toc2279635"/>
      <w:r w:rsidRPr="002E646F">
        <w:rPr>
          <w:rFonts w:ascii="Times New Roman" w:eastAsia="Times New Roman" w:hAnsi="Times New Roman" w:cs="Times New Roman"/>
          <w:sz w:val="30"/>
          <w:szCs w:val="30"/>
          <w:lang w:eastAsia="ru-RU"/>
        </w:rPr>
        <w:t xml:space="preserve">алкоголизацией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наркотизацией,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взрослого,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населения;</w:t>
      </w:r>
      <w:bookmarkEnd w:id="382"/>
      <w:bookmarkEnd w:id="383"/>
      <w:bookmarkEnd w:id="384"/>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85" w:name="_Toc536435658"/>
      <w:bookmarkStart w:id="386" w:name="_Toc536444545"/>
      <w:bookmarkStart w:id="387" w:name="_Toc2279636"/>
      <w:r w:rsidRPr="002E646F">
        <w:rPr>
          <w:rFonts w:ascii="Times New Roman" w:eastAsia="Times New Roman" w:hAnsi="Times New Roman" w:cs="Times New Roman"/>
          <w:sz w:val="30"/>
          <w:szCs w:val="30"/>
          <w:lang w:eastAsia="ru-RU"/>
        </w:rPr>
        <w:t xml:space="preserve">криминализацией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безнадзорностью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сиротством;</w:t>
      </w:r>
      <w:bookmarkEnd w:id="385"/>
      <w:bookmarkEnd w:id="386"/>
      <w:bookmarkEnd w:id="387"/>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88" w:name="_Toc536435659"/>
      <w:bookmarkStart w:id="389" w:name="_Toc536444546"/>
      <w:bookmarkStart w:id="390" w:name="_Toc2279637"/>
      <w:r w:rsidRPr="002E646F">
        <w:rPr>
          <w:rFonts w:ascii="Times New Roman" w:eastAsia="Times New Roman" w:hAnsi="Times New Roman" w:cs="Times New Roman"/>
          <w:sz w:val="30"/>
          <w:szCs w:val="30"/>
          <w:lang w:eastAsia="ru-RU"/>
        </w:rPr>
        <w:t xml:space="preserve">сокращением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доступности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досуговой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летнего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отдыха;</w:t>
      </w:r>
      <w:bookmarkEnd w:id="388"/>
      <w:bookmarkEnd w:id="389"/>
      <w:bookmarkEnd w:id="390"/>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91" w:name="_Toc536435660"/>
      <w:bookmarkStart w:id="392" w:name="_Toc536444547"/>
      <w:bookmarkStart w:id="393" w:name="_Toc2279638"/>
      <w:r w:rsidRPr="002E646F">
        <w:rPr>
          <w:rFonts w:ascii="Times New Roman" w:eastAsia="Times New Roman" w:hAnsi="Times New Roman" w:cs="Times New Roman"/>
          <w:sz w:val="30"/>
          <w:szCs w:val="30"/>
          <w:lang w:eastAsia="ru-RU"/>
        </w:rPr>
        <w:t xml:space="preserve">утратой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духовных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ослаблением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нравственных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ориентиров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укреплению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гармоничному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bookmarkEnd w:id="391"/>
      <w:bookmarkEnd w:id="392"/>
      <w:bookmarkEnd w:id="393"/>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94" w:name="_Toc536435661"/>
      <w:bookmarkStart w:id="395" w:name="_Toc536444548"/>
      <w:bookmarkStart w:id="396" w:name="_Toc2279639"/>
      <w:r w:rsidRPr="002E646F">
        <w:rPr>
          <w:rFonts w:ascii="Times New Roman" w:eastAsia="Times New Roman" w:hAnsi="Times New Roman" w:cs="Times New Roman"/>
          <w:sz w:val="30"/>
          <w:szCs w:val="30"/>
          <w:lang w:eastAsia="ru-RU"/>
        </w:rPr>
        <w:t xml:space="preserve">отсутствием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систематической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пропагандистской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культурно-просветительной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укреплению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отношений;</w:t>
      </w:r>
      <w:bookmarkEnd w:id="394"/>
      <w:bookmarkEnd w:id="395"/>
      <w:bookmarkEnd w:id="396"/>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397" w:name="_Toc536435662"/>
      <w:bookmarkStart w:id="398" w:name="_Toc536444549"/>
      <w:bookmarkStart w:id="399" w:name="_Toc2279640"/>
      <w:r w:rsidRPr="002E646F">
        <w:rPr>
          <w:rFonts w:ascii="Times New Roman" w:eastAsia="Times New Roman" w:hAnsi="Times New Roman" w:cs="Times New Roman"/>
          <w:sz w:val="30"/>
          <w:szCs w:val="30"/>
          <w:lang w:eastAsia="ru-RU"/>
        </w:rPr>
        <w:t xml:space="preserve">жилищной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проблемой;</w:t>
      </w:r>
      <w:bookmarkEnd w:id="397"/>
      <w:bookmarkEnd w:id="398"/>
      <w:bookmarkEnd w:id="399"/>
    </w:p>
    <w:p w:rsidR="00D05437" w:rsidRPr="002E646F" w:rsidRDefault="00D05437" w:rsidP="00D05437">
      <w:pPr>
        <w:pStyle w:val="a3"/>
        <w:numPr>
          <w:ilvl w:val="0"/>
          <w:numId w:val="21"/>
        </w:numPr>
        <w:shd w:val="clear" w:color="auto" w:fill="FFFFFF"/>
        <w:tabs>
          <w:tab w:val="left" w:pos="851"/>
        </w:tabs>
        <w:spacing w:after="0" w:line="216" w:lineRule="auto"/>
        <w:ind w:left="0" w:firstLine="567"/>
        <w:jc w:val="both"/>
        <w:textAlignment w:val="baseline"/>
        <w:outlineLvl w:val="2"/>
        <w:rPr>
          <w:rFonts w:ascii="Times New Roman" w:eastAsia="Times New Roman" w:hAnsi="Times New Roman" w:cs="Times New Roman"/>
          <w:sz w:val="30"/>
          <w:szCs w:val="30"/>
          <w:lang w:eastAsia="ru-RU"/>
        </w:rPr>
      </w:pPr>
      <w:bookmarkStart w:id="400" w:name="_Toc536435663"/>
      <w:bookmarkStart w:id="401" w:name="_Toc536444550"/>
      <w:bookmarkStart w:id="402" w:name="_Toc2279641"/>
      <w:r w:rsidRPr="002E646F">
        <w:rPr>
          <w:rFonts w:ascii="Times New Roman" w:eastAsia="Times New Roman" w:hAnsi="Times New Roman" w:cs="Times New Roman"/>
          <w:sz w:val="30"/>
          <w:szCs w:val="30"/>
          <w:lang w:eastAsia="ru-RU"/>
        </w:rPr>
        <w:t xml:space="preserve">неразвитостью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невостребованностью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научно-методического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политики.</w:t>
      </w:r>
      <w:bookmarkEnd w:id="400"/>
      <w:bookmarkEnd w:id="401"/>
      <w:bookmarkEnd w:id="402"/>
    </w:p>
    <w:p w:rsidR="00D05437" w:rsidRPr="002E646F" w:rsidRDefault="00D05437" w:rsidP="00D05437">
      <w:pPr>
        <w:shd w:val="clear" w:color="auto" w:fill="FFFFFF"/>
        <w:tabs>
          <w:tab w:val="left" w:pos="851"/>
        </w:tabs>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403" w:name="_Toc536435664"/>
      <w:bookmarkStart w:id="404" w:name="_Toc536444551"/>
      <w:bookmarkStart w:id="405" w:name="_Toc2279642"/>
      <w:r w:rsidRPr="002E646F">
        <w:rPr>
          <w:rFonts w:ascii="Times New Roman" w:eastAsia="Times New Roman" w:hAnsi="Times New Roman" w:cs="Times New Roman"/>
          <w:sz w:val="30"/>
          <w:szCs w:val="30"/>
          <w:lang w:eastAsia="ru-RU"/>
        </w:rPr>
        <w:t xml:space="preserve">Решение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многом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зависит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будут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мероприятий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политики.</w:t>
      </w:r>
      <w:bookmarkEnd w:id="403"/>
      <w:bookmarkEnd w:id="404"/>
      <w:bookmarkEnd w:id="405"/>
    </w:p>
    <w:p w:rsidR="00D05437" w:rsidRPr="002E646F" w:rsidRDefault="00D05437" w:rsidP="00D05437">
      <w:pPr>
        <w:shd w:val="clear" w:color="auto" w:fill="FFFFFF"/>
        <w:spacing w:after="0" w:line="216" w:lineRule="auto"/>
        <w:ind w:firstLine="567"/>
        <w:jc w:val="both"/>
        <w:textAlignment w:val="baseline"/>
        <w:outlineLvl w:val="2"/>
        <w:rPr>
          <w:rFonts w:ascii="Times New Roman" w:eastAsia="Times New Roman" w:hAnsi="Times New Roman" w:cs="Times New Roman"/>
          <w:sz w:val="30"/>
          <w:szCs w:val="30"/>
          <w:lang w:eastAsia="ru-RU"/>
        </w:rPr>
      </w:pPr>
      <w:bookmarkStart w:id="406" w:name="_Toc536435665"/>
      <w:bookmarkStart w:id="407" w:name="_Toc536444552"/>
      <w:bookmarkStart w:id="408" w:name="_Toc2279643"/>
      <w:r w:rsidRPr="002E646F">
        <w:rPr>
          <w:rFonts w:ascii="Times New Roman" w:eastAsia="Times New Roman" w:hAnsi="Times New Roman" w:cs="Times New Roman"/>
          <w:sz w:val="30"/>
          <w:szCs w:val="30"/>
          <w:lang w:eastAsia="ru-RU"/>
        </w:rPr>
        <w:t>Концепция семейной политики учитывает все неблагоприятные факторы, воздействующие на семью, отражает ее роль и значение в развитии общества, а также место семьи в структуре общественного производства. Кроме того, сегодня необходимо не только разрабатывать новые программы, но и вырабатывать новые механизмы реализации этих программ, в том числе, предусматривая более эффективную организацию деятельности, развития и финансирования организаций и учреждений, реализующих программы помощи семье, а также инновационные результативные формы и методы взаимодействия с семьей.</w:t>
      </w:r>
      <w:bookmarkEnd w:id="406"/>
      <w:bookmarkEnd w:id="407"/>
      <w:bookmarkEnd w:id="408"/>
    </w:p>
    <w:p w:rsidR="00D05437" w:rsidRPr="002E646F" w:rsidRDefault="00D05437" w:rsidP="00D05437">
      <w:pPr>
        <w:spacing w:after="0" w:line="216" w:lineRule="auto"/>
        <w:jc w:val="both"/>
        <w:rPr>
          <w:rFonts w:ascii="Times New Roman" w:hAnsi="Times New Roman" w:cs="Times New Roman"/>
          <w:b/>
          <w:sz w:val="30"/>
          <w:szCs w:val="30"/>
        </w:rPr>
      </w:pPr>
    </w:p>
    <w:p w:rsidR="00D05437" w:rsidRPr="002E646F" w:rsidRDefault="00D05437" w:rsidP="00D05437">
      <w:pPr>
        <w:spacing w:after="0" w:line="216" w:lineRule="auto"/>
        <w:jc w:val="both"/>
        <w:rPr>
          <w:rFonts w:ascii="Times New Roman" w:hAnsi="Times New Roman" w:cs="Times New Roman"/>
          <w:sz w:val="28"/>
          <w:szCs w:val="28"/>
        </w:rPr>
      </w:pPr>
      <w:r w:rsidRPr="002E646F">
        <w:rPr>
          <w:rFonts w:ascii="Times New Roman" w:hAnsi="Times New Roman" w:cs="Times New Roman"/>
          <w:b/>
          <w:sz w:val="28"/>
          <w:szCs w:val="28"/>
        </w:rPr>
        <w:t>Литература</w:t>
      </w:r>
      <w:r w:rsidRPr="002E646F">
        <w:rPr>
          <w:rFonts w:ascii="Times New Roman" w:hAnsi="Times New Roman" w:cs="Times New Roman"/>
          <w:sz w:val="28"/>
          <w:szCs w:val="28"/>
        </w:rPr>
        <w:t>:</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Андреев Ю.П., Коржевская Н.М., Костина Н.Б. Социальные институты: содержание, функции, структура. - Свердловск: Изд-во Урал. ун-та, 1989.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Антонов А.И., Медков В.М. Социология семьи: Учеб. пособие для вузов. - М.: Изд-во МГУ; Изд-во Междунар. ун-та бизнеса и упр., 1996.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Арутюнян М.Ю. О распределении обязанностей в семье и отношения между супругами // Семья и социальная структура / Отв. ред. М.С. Мацковский. - М.: ИСИ АН СССР, 1987.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Гурко Т.А. Трансформация института современной семьи // СОЦИС. – М., 1995.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Добренькое В.И., Кравченко А.И. Социология: В 3 т. Т. 3: Социальные институты и процессы. - М.: ИНФРА-М, 2000 г.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Кон И.С. Введение в сексологию. - М., 1989.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Харчев А.Г. Брак и семья в СССР. - М., 1979. </w:t>
      </w:r>
    </w:p>
    <w:p w:rsidR="00D05437" w:rsidRPr="002E646F" w:rsidRDefault="00D05437" w:rsidP="00D05437">
      <w:pPr>
        <w:pStyle w:val="a3"/>
        <w:numPr>
          <w:ilvl w:val="3"/>
          <w:numId w:val="12"/>
        </w:numPr>
        <w:spacing w:after="0" w:line="216" w:lineRule="auto"/>
        <w:ind w:left="567" w:hanging="567"/>
        <w:jc w:val="both"/>
        <w:textAlignment w:val="baseline"/>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28"/>
          <w:szCs w:val="28"/>
          <w:lang w:val="en-US" w:eastAsia="ru-RU"/>
        </w:rPr>
        <w:t xml:space="preserve">Bernard J., Thompson L.F. Sociology. Nurses and their patients in a modern society. - Saint Louis: The C.V.Mosby Co., 1970. </w:t>
      </w:r>
      <w:r w:rsidRPr="002E646F">
        <w:rPr>
          <w:rFonts w:ascii="Times New Roman" w:eastAsia="Times New Roman" w:hAnsi="Times New Roman" w:cs="Times New Roman"/>
          <w:sz w:val="28"/>
          <w:szCs w:val="28"/>
          <w:lang w:eastAsia="ru-RU"/>
        </w:rPr>
        <w:t>P. 149-</w:t>
      </w:r>
      <w:r w:rsidRPr="002E646F">
        <w:rPr>
          <w:rFonts w:ascii="Times New Roman" w:eastAsia="Times New Roman" w:hAnsi="Times New Roman" w:cs="Times New Roman"/>
          <w:sz w:val="30"/>
          <w:szCs w:val="30"/>
          <w:lang w:eastAsia="ru-RU"/>
        </w:rPr>
        <w:t>50. </w:t>
      </w:r>
    </w:p>
    <w:p w:rsidR="00D05437" w:rsidRPr="002E646F" w:rsidRDefault="00D05437" w:rsidP="00D05437">
      <w:pPr>
        <w:spacing w:after="0" w:line="216" w:lineRule="auto"/>
        <w:rPr>
          <w:rFonts w:ascii="Times New Roman" w:hAnsi="Times New Roman" w:cs="Times New Roman"/>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spacing w:after="0" w:line="216" w:lineRule="auto"/>
        <w:jc w:val="center"/>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09" w:name="_Toc536444553"/>
      <w:bookmarkStart w:id="410" w:name="_Toc2279644"/>
      <w:r w:rsidRPr="002E646F">
        <w:rPr>
          <w:rFonts w:ascii="Times New Roman" w:hAnsi="Times New Roman"/>
          <w:i/>
          <w:sz w:val="30"/>
          <w:szCs w:val="30"/>
        </w:rPr>
        <w:t>Узденов Ахмат Борисович</w:t>
      </w:r>
      <w:bookmarkEnd w:id="409"/>
      <w:bookmarkEnd w:id="410"/>
    </w:p>
    <w:p w:rsidR="00D05437" w:rsidRPr="002E646F" w:rsidRDefault="00D05437" w:rsidP="00D05437">
      <w:pPr>
        <w:spacing w:after="0" w:line="216" w:lineRule="auto"/>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jc w:val="center"/>
        <w:textAlignment w:val="baseline"/>
        <w:outlineLvl w:val="2"/>
        <w:rPr>
          <w:rFonts w:ascii="Times New Roman" w:eastAsia="Times New Roman" w:hAnsi="Times New Roman" w:cs="Times New Roman"/>
          <w:b/>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411" w:name="_Toc2279645"/>
      <w:bookmarkStart w:id="412" w:name="_Toc536444554"/>
      <w:r w:rsidRPr="002E646F">
        <w:rPr>
          <w:rFonts w:ascii="Times New Roman" w:hAnsi="Times New Roman"/>
          <w:sz w:val="30"/>
          <w:szCs w:val="30"/>
        </w:rPr>
        <w:t>ОСНОВНЫЕ НАПРАВЛЕНИЯ РЕАЛИЗАЦИИ</w:t>
      </w:r>
      <w:bookmarkEnd w:id="411"/>
    </w:p>
    <w:p w:rsidR="00D05437" w:rsidRPr="002E646F" w:rsidRDefault="00D05437" w:rsidP="00D05437">
      <w:pPr>
        <w:pStyle w:val="1"/>
        <w:spacing w:before="0" w:after="0" w:line="216" w:lineRule="auto"/>
        <w:jc w:val="center"/>
        <w:rPr>
          <w:rFonts w:ascii="Times New Roman" w:hAnsi="Times New Roman"/>
          <w:sz w:val="30"/>
          <w:szCs w:val="30"/>
        </w:rPr>
      </w:pPr>
      <w:bookmarkStart w:id="413" w:name="_Toc2279646"/>
      <w:r w:rsidRPr="002E646F">
        <w:rPr>
          <w:rFonts w:ascii="Times New Roman" w:hAnsi="Times New Roman"/>
          <w:sz w:val="30"/>
          <w:szCs w:val="30"/>
        </w:rPr>
        <w:t>СЕМЕЙНОЙ ПОЛИТИКИ В КЧР</w:t>
      </w:r>
      <w:bookmarkEnd w:id="412"/>
      <w:bookmarkEnd w:id="413"/>
    </w:p>
    <w:p w:rsidR="00D05437" w:rsidRPr="002E646F" w:rsidRDefault="00D05437" w:rsidP="00D05437">
      <w:pPr>
        <w:spacing w:after="0" w:line="216" w:lineRule="auto"/>
        <w:jc w:val="center"/>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i/>
          <w:sz w:val="28"/>
          <w:szCs w:val="28"/>
          <w:lang w:eastAsia="ru-RU"/>
        </w:rPr>
        <w:t xml:space="preserve"> В данной статье рассматриваются основные направления региональной семейной политики на примере Карачаево-Черкесской Республики.</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xml:space="preserve"> Семейная политика, государство, регион.</w:t>
      </w:r>
    </w:p>
    <w:p w:rsidR="00D05437" w:rsidRPr="002E646F" w:rsidRDefault="00D05437" w:rsidP="00D05437">
      <w:pPr>
        <w:spacing w:after="0" w:line="216" w:lineRule="auto"/>
        <w:ind w:firstLine="567"/>
        <w:jc w:val="both"/>
        <w:rPr>
          <w:rFonts w:ascii="Times New Roman" w:eastAsia="Times New Roman" w:hAnsi="Times New Roman" w:cs="Times New Roman"/>
          <w:sz w:val="28"/>
          <w:szCs w:val="28"/>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Семейная политика республики, направленная на достижение поставленных целей, предполагает поэтапные действия в следующих основных направлениях: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1. В сфере развития законодательства: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совершенствование регионального законодательства с целью закрепления механизмов реализации национальных проектов социальной направленности, регулирующих вопросы социальной поддержки многодетных, неполных, приемных, патронатных семей, профилактику правонарушений среди подростков, закрепления статуса и полномочий социального работника, минимальных социальных стандартов;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активизация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межведомственных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комиссий,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контролирующих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соблюдение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действующего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человека;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введение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экспертизы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принимаемых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политических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административных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предмет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последствий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влияния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(домохозяйств),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женщин;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проведение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согласованию,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единых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политики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заинтересованными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исполнительной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неправительственными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работодателями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гражданами;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приоритетности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финансирования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политики;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мониторинг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использование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открытости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диалога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заинтересованных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сторон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норм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совершенствования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политики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переговорных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площадок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обсуждении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программ;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активизация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поддержка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малого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среднего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бизнеса;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принятие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политики.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медико-психолого-педагогической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семье: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заключение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соглашения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заинтересованными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власти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проводимой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ухода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детьми-инвалидами,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взрослыми-инвалидами,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престарелыми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безнадежно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пребывания;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обслуживания,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центров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обслуживания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расширение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спектра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домохозяйств,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укреплению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статуса,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научно-методическому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обеспечению;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спектра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оказываемых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основе;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экстренной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риска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усиление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акцента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неблагополучия;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повышение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квалификации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сотрудников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медико-психолого-педагогической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семье;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межведомственного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банка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службах,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оказывающих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психологические,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реабилитационные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специфике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своевременности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сталкиваются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семьи;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активизация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грантовой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служб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оказывающих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домохозяйствам.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родителей: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модернизация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рамках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национального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доступности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усиление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поддержка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расширение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спектра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улучшение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состояния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доступности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категориям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междисциплинарному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обмену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опытом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внутренних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дел;</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медицинских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сельских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районах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республики;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дальнейшее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репродуктивного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мужчин;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распространение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культуре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репродуктивного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беременности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несовершеннолетних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заболеваний,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передающихся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путем;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медико-генетической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населению;</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улучшение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оказания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медикосоциальной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ограниченными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квалифицированное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восстановительное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протезирование,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санаторное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реабилитационные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мероприятия;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внедрение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междисциплинарных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реабилитации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физического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развития;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вакансий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поощрение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инициатив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межведомственного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сотрудничества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наркомании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алкоголизма,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реабилитации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страдающих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зависимостью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психоактивных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веществ;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профилактика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смертности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неестественных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пропаганда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физической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культуры,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здорового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питания.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самостоятельности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улучшения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оказавшейся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ситуации: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разработка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усиления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экономической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становления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предпринимательства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фермерства;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создание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высококвалифицированного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надомного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труда;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гарантий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трудоспособных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членов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неполного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рабочего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(недели)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18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свободное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несовершеннолетних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усиление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гарантий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нуждающихся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защите;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квалификации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работниц,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перерыв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возвращении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отпуска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беременности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ребенком,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скорейшей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профессиональной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реабилитации;</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 разработка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внедрение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экономических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стимулов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льгот,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также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других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мер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поощрения,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повышающих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заинтересованность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предприятий,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организаций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учреждений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приеме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работу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женщин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как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условиях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полного,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так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неполного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рабочего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дня,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гибкому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графику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или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работы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дому,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том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числе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использованием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высококвалифицированного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труда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(услуги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сфере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информационных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технологий,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переводческие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услуги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другое);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банковского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потребительского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кредитования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налогообложения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банковской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прибыли,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возмещения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банками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недополученной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прибыли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бюджетов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либо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фондов;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охватывающей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несовершеннолетними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детьми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обеспечивающей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частичное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возмещение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сокращения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доходов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трудоспособных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членов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уходом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детьми;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предоставление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дополнительной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попавшим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жизненную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ситуацию,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адресного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заявительного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сторон;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повышение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гарантий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ребенка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раздельном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проживании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алиментных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правоотношений;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разработка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муниципальных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жильем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молодых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детьми,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льготное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кредитование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субсидирование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детьми,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осуществляющих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строительство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приобретение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жилья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собственность;</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трудоустройства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молодежи.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5.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улучшения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малоимущих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рынка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сезонных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надомного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трудоустройства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граждан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обязанностями;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продвижение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работодателей,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заботу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обязанностями,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координирующих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работодателей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государства;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осуществление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налоговой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политики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республиканской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концепции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политики;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адресной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домохозяйствам.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6.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профессионального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статуса,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женщин: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поддержка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предприятий,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осуществляющих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дополнительные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охрану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женщин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обязанностями,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предоставление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успешного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сочетания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обязанностей,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развивающих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инфраструктуру,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содействующую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облегчению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работниками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обязанностей;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обязанностях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заботе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ребенке,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пропаганда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отцовства,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семейного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равноправия,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равенства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распределении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домашних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обязанностей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баланса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дошкольного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воспитания;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активизация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комиссий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контролю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соблюдением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предприятиях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собственности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женщин;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негосударственных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предотвращению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любых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насилия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против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женщин;</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авторитета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женских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объединений,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фондов,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ассоциаций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представляющих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семьи,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широкое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информирование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гендерного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равенства.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7.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правонарушений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несовершеннолетних: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сохранение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дальнейшее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учреждений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обслуживания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населения,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здравоохранения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внутренних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правонарушений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несовершеннолетних;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совершенствование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законодательной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базы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сфере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детей;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способствование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введению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ювенальной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юстиции,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ювенальной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юстиции;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развитие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правового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просвещения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подростков,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внедрение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гражданского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гражданской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родителей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внутренних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защиты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профилактики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координации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реабилитационных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комплексных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подростков;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контроль соблюдения прав детей и подростков, оказавшихся в приютах, детских домах и учреждениях интернатного типа, находящихся под следствием, содержащихся в исправительных колониях и образовательных учреждениях закрытого типа.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8. В сфере идеологической, пропагандистской и культурно-просветительской работы: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разработка системы организационных и иных мер по формированию в средствах массовой информации специального направления по вопросам семейной политики.</w:t>
      </w:r>
    </w:p>
    <w:p w:rsidR="00D05437" w:rsidRPr="002E646F" w:rsidRDefault="00D05437" w:rsidP="00D05437">
      <w:pPr>
        <w:spacing w:after="0" w:line="216" w:lineRule="auto"/>
        <w:ind w:firstLine="567"/>
        <w:jc w:val="both"/>
        <w:rPr>
          <w:rFonts w:ascii="Times New Roman" w:eastAsia="Times New Roman" w:hAnsi="Times New Roman" w:cs="Times New Roman"/>
          <w:b/>
          <w:sz w:val="30"/>
          <w:szCs w:val="30"/>
          <w:lang w:eastAsia="ru-RU"/>
        </w:rPr>
      </w:pPr>
    </w:p>
    <w:p w:rsidR="00D05437" w:rsidRPr="002E646F" w:rsidRDefault="00D05437" w:rsidP="00D05437">
      <w:pPr>
        <w:spacing w:after="0" w:line="216" w:lineRule="auto"/>
        <w:jc w:val="both"/>
        <w:rPr>
          <w:rFonts w:ascii="Times New Roman" w:hAnsi="Times New Roman" w:cs="Times New Roman"/>
          <w:b/>
          <w:sz w:val="28"/>
          <w:szCs w:val="28"/>
        </w:rPr>
      </w:pPr>
      <w:r w:rsidRPr="002E646F">
        <w:rPr>
          <w:rFonts w:ascii="Times New Roman" w:eastAsia="Times New Roman" w:hAnsi="Times New Roman" w:cs="Times New Roman"/>
          <w:b/>
          <w:sz w:val="28"/>
          <w:szCs w:val="28"/>
          <w:lang w:eastAsia="ru-RU"/>
        </w:rPr>
        <w:t>Литература:</w:t>
      </w:r>
    </w:p>
    <w:p w:rsidR="00D05437" w:rsidRPr="007B7AA0" w:rsidRDefault="00D05437" w:rsidP="00D05437">
      <w:pPr>
        <w:pStyle w:val="a3"/>
        <w:numPr>
          <w:ilvl w:val="4"/>
          <w:numId w:val="12"/>
        </w:numPr>
        <w:spacing w:after="0" w:line="216" w:lineRule="auto"/>
        <w:ind w:left="567" w:hanging="567"/>
        <w:jc w:val="both"/>
        <w:rPr>
          <w:rFonts w:ascii="Times New Roman" w:eastAsia="Times New Roman" w:hAnsi="Times New Roman" w:cs="Times New Roman"/>
          <w:color w:val="000000"/>
          <w:sz w:val="28"/>
          <w:szCs w:val="28"/>
          <w:lang w:eastAsia="ru-RU"/>
        </w:rPr>
      </w:pPr>
      <w:r w:rsidRPr="007B7AA0">
        <w:rPr>
          <w:rFonts w:ascii="Times New Roman" w:eastAsia="Times New Roman" w:hAnsi="Times New Roman" w:cs="Times New Roman"/>
          <w:color w:val="000000"/>
          <w:sz w:val="28"/>
          <w:szCs w:val="28"/>
          <w:lang w:eastAsia="ru-RU"/>
        </w:rPr>
        <w:t>Артюхов А.В. Государственная семейная политика и ее особенности в России // Социологические исследования, 2002, № 7, С.108-110</w:t>
      </w:r>
    </w:p>
    <w:p w:rsidR="00D05437" w:rsidRPr="007B7AA0" w:rsidRDefault="00D05437" w:rsidP="00D05437">
      <w:pPr>
        <w:pStyle w:val="a3"/>
        <w:numPr>
          <w:ilvl w:val="4"/>
          <w:numId w:val="12"/>
        </w:numPr>
        <w:spacing w:after="0" w:line="216" w:lineRule="auto"/>
        <w:ind w:left="567" w:hanging="567"/>
        <w:jc w:val="both"/>
        <w:rPr>
          <w:rFonts w:ascii="Times New Roman" w:eastAsia="Times New Roman" w:hAnsi="Times New Roman" w:cs="Times New Roman"/>
          <w:color w:val="000000"/>
          <w:sz w:val="28"/>
          <w:szCs w:val="28"/>
          <w:lang w:eastAsia="ru-RU"/>
        </w:rPr>
      </w:pPr>
      <w:r w:rsidRPr="007B7AA0">
        <w:rPr>
          <w:rFonts w:ascii="Times New Roman" w:eastAsia="Times New Roman" w:hAnsi="Times New Roman" w:cs="Times New Roman"/>
          <w:color w:val="000000"/>
          <w:sz w:val="28"/>
          <w:szCs w:val="28"/>
          <w:lang w:eastAsia="ru-RU"/>
        </w:rPr>
        <w:t>Дармодехин С.В. Государственная семейная политика: проблемы научной разработки. М., 2005. - С.247.</w:t>
      </w:r>
    </w:p>
    <w:p w:rsidR="00D05437" w:rsidRPr="007B7AA0" w:rsidRDefault="00D05437" w:rsidP="00D05437">
      <w:pPr>
        <w:pStyle w:val="a3"/>
        <w:numPr>
          <w:ilvl w:val="4"/>
          <w:numId w:val="12"/>
        </w:numPr>
        <w:spacing w:after="0" w:line="216" w:lineRule="auto"/>
        <w:ind w:left="567" w:hanging="567"/>
        <w:jc w:val="both"/>
        <w:rPr>
          <w:rFonts w:ascii="Times New Roman" w:eastAsia="Times New Roman" w:hAnsi="Times New Roman" w:cs="Times New Roman"/>
          <w:color w:val="000000"/>
          <w:sz w:val="28"/>
          <w:szCs w:val="28"/>
          <w:lang w:eastAsia="ru-RU"/>
        </w:rPr>
      </w:pPr>
      <w:r w:rsidRPr="007B7AA0">
        <w:rPr>
          <w:rFonts w:ascii="Times New Roman" w:eastAsia="Times New Roman" w:hAnsi="Times New Roman" w:cs="Times New Roman"/>
          <w:color w:val="000000"/>
          <w:sz w:val="28"/>
          <w:szCs w:val="28"/>
          <w:lang w:eastAsia="ru-RU"/>
        </w:rPr>
        <w:t>Егорова Н.Ю. Принцип социального партнерства в семейной политике // Социальная политика социального государства. Под ред. проф. Саралиевой З.Х. - Н. Новгород: Издательство НИСОЦ, 2002. - С.279.</w:t>
      </w:r>
    </w:p>
    <w:p w:rsidR="00D05437" w:rsidRPr="007B7AA0" w:rsidRDefault="00D05437" w:rsidP="00D05437">
      <w:pPr>
        <w:pStyle w:val="a3"/>
        <w:numPr>
          <w:ilvl w:val="4"/>
          <w:numId w:val="12"/>
        </w:numPr>
        <w:spacing w:after="0" w:line="216" w:lineRule="auto"/>
        <w:ind w:left="567" w:hanging="567"/>
        <w:jc w:val="both"/>
        <w:rPr>
          <w:rFonts w:ascii="Times New Roman" w:eastAsia="Times New Roman" w:hAnsi="Times New Roman" w:cs="Times New Roman"/>
          <w:color w:val="000000"/>
          <w:sz w:val="28"/>
          <w:szCs w:val="28"/>
          <w:lang w:eastAsia="ru-RU"/>
        </w:rPr>
      </w:pPr>
      <w:r w:rsidRPr="007B7AA0">
        <w:rPr>
          <w:rFonts w:ascii="Times New Roman" w:eastAsia="Times New Roman" w:hAnsi="Times New Roman" w:cs="Times New Roman"/>
          <w:color w:val="000000"/>
          <w:sz w:val="28"/>
          <w:szCs w:val="28"/>
          <w:lang w:eastAsia="ru-RU"/>
        </w:rPr>
        <w:t xml:space="preserve">Концепция семейной политики Рязанской области на 2007 - 2015 годы [электронный ресурс] Официальный сайт правительства Рязанской области </w:t>
      </w:r>
      <w:hyperlink r:id="rId41" w:history="1">
        <w:r w:rsidRPr="007B7AA0">
          <w:rPr>
            <w:rStyle w:val="a4"/>
            <w:rFonts w:ascii="Times New Roman" w:eastAsia="Times New Roman" w:hAnsi="Times New Roman" w:cs="Times New Roman"/>
            <w:sz w:val="28"/>
            <w:szCs w:val="28"/>
            <w:lang w:eastAsia="ru-RU"/>
          </w:rPr>
          <w:t>www.ryazanreg.ru</w:t>
        </w:r>
      </w:hyperlink>
    </w:p>
    <w:p w:rsidR="00D05437" w:rsidRPr="007B7AA0" w:rsidRDefault="00D05437" w:rsidP="00D05437">
      <w:pPr>
        <w:pStyle w:val="a3"/>
        <w:numPr>
          <w:ilvl w:val="4"/>
          <w:numId w:val="12"/>
        </w:numPr>
        <w:spacing w:after="0" w:line="216" w:lineRule="auto"/>
        <w:ind w:left="567" w:hanging="567"/>
        <w:jc w:val="both"/>
        <w:rPr>
          <w:rFonts w:ascii="Times New Roman" w:eastAsia="Times New Roman" w:hAnsi="Times New Roman" w:cs="Times New Roman"/>
          <w:color w:val="000000"/>
          <w:sz w:val="28"/>
          <w:szCs w:val="28"/>
          <w:lang w:eastAsia="ru-RU"/>
        </w:rPr>
      </w:pPr>
      <w:r w:rsidRPr="007B7AA0">
        <w:rPr>
          <w:rFonts w:ascii="Times New Roman" w:eastAsia="Times New Roman" w:hAnsi="Times New Roman" w:cs="Times New Roman"/>
          <w:color w:val="000000"/>
          <w:sz w:val="28"/>
          <w:szCs w:val="28"/>
          <w:lang w:eastAsia="ru-RU"/>
        </w:rPr>
        <w:t>Концепция реализации государственной семейной политики в Свердловской области на период до 2015 года [Электронный ресурс] Официальный сайт правительства Свердловской области www.midural.ru</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14" w:name="_Toc536444555"/>
      <w:bookmarkStart w:id="415" w:name="_Toc2279647"/>
      <w:r w:rsidRPr="002E646F">
        <w:rPr>
          <w:rFonts w:ascii="Times New Roman" w:hAnsi="Times New Roman"/>
          <w:i/>
          <w:sz w:val="30"/>
          <w:szCs w:val="30"/>
        </w:rPr>
        <w:t>Узденов Радмир Кемалович</w:t>
      </w:r>
      <w:bookmarkEnd w:id="414"/>
      <w:bookmarkEnd w:id="415"/>
    </w:p>
    <w:p w:rsidR="00D05437" w:rsidRPr="002E646F" w:rsidRDefault="00D05437" w:rsidP="00D05437">
      <w:pPr>
        <w:shd w:val="clear" w:color="auto" w:fill="FFFFFF"/>
        <w:spacing w:after="0" w:line="216" w:lineRule="auto"/>
        <w:jc w:val="right"/>
        <w:rPr>
          <w:rFonts w:ascii="Times New Roman" w:hAnsi="Times New Roman" w:cs="Times New Roman"/>
          <w:i/>
          <w:color w:val="000000"/>
          <w:sz w:val="30"/>
          <w:szCs w:val="30"/>
        </w:rPr>
      </w:pPr>
      <w:r w:rsidRPr="002E646F">
        <w:rPr>
          <w:rFonts w:ascii="Times New Roman" w:hAnsi="Times New Roman" w:cs="Times New Roman"/>
          <w:i/>
          <w:color w:val="000000"/>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hd w:val="clear" w:color="auto" w:fill="FFFFFF"/>
        <w:spacing w:after="0" w:line="216" w:lineRule="auto"/>
        <w:jc w:val="right"/>
        <w:rPr>
          <w:rFonts w:ascii="Times New Roman" w:hAnsi="Times New Roman" w:cs="Times New Roman"/>
          <w:color w:val="000000"/>
          <w:sz w:val="30"/>
          <w:szCs w:val="30"/>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jc w:val="center"/>
        <w:rPr>
          <w:rFonts w:ascii="Times New Roman" w:hAnsi="Times New Roman" w:cs="Times New Roman"/>
          <w:b/>
          <w:color w:val="000000"/>
          <w:sz w:val="30"/>
          <w:szCs w:val="30"/>
        </w:rPr>
      </w:pPr>
    </w:p>
    <w:p w:rsidR="00D05437" w:rsidRDefault="00D05437" w:rsidP="00D05437">
      <w:pPr>
        <w:pStyle w:val="1"/>
        <w:spacing w:before="0" w:after="0" w:line="216" w:lineRule="auto"/>
        <w:jc w:val="center"/>
        <w:rPr>
          <w:rFonts w:ascii="Times New Roman" w:hAnsi="Times New Roman"/>
          <w:sz w:val="30"/>
          <w:szCs w:val="30"/>
        </w:rPr>
      </w:pPr>
      <w:bookmarkStart w:id="416" w:name="_Toc536444556"/>
      <w:bookmarkStart w:id="417" w:name="_Toc2279648"/>
      <w:r w:rsidRPr="002E646F">
        <w:rPr>
          <w:rFonts w:ascii="Times New Roman" w:hAnsi="Times New Roman"/>
          <w:sz w:val="30"/>
          <w:szCs w:val="30"/>
        </w:rPr>
        <w:t xml:space="preserve">УЧРЕЖДЕНИЯ СОЦИАЛЬНОГО ОБСЛУЖИВАНИЯ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НАСЕЛЕНИЯ В КЧР</w:t>
      </w:r>
      <w:bookmarkEnd w:id="416"/>
      <w:bookmarkEnd w:id="417"/>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28"/>
          <w:szCs w:val="28"/>
        </w:rPr>
      </w:pPr>
      <w:r w:rsidRPr="002E646F">
        <w:rPr>
          <w:rFonts w:ascii="Times New Roman" w:hAnsi="Times New Roman" w:cs="Times New Roman"/>
          <w:b/>
          <w:i/>
          <w:color w:val="000000"/>
          <w:sz w:val="28"/>
          <w:szCs w:val="28"/>
        </w:rPr>
        <w:t>Аннотация.</w:t>
      </w:r>
      <w:r w:rsidRPr="002E646F">
        <w:rPr>
          <w:rFonts w:ascii="Times New Roman" w:hAnsi="Times New Roman" w:cs="Times New Roman"/>
          <w:i/>
          <w:color w:val="000000"/>
          <w:sz w:val="28"/>
          <w:szCs w:val="28"/>
        </w:rPr>
        <w:t xml:space="preserve"> Данная статья изучает деятельность государственных органов по социальному обеспечению населения и социального обслуживания отдельных категорий граждан на региональном уровне</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28"/>
          <w:szCs w:val="28"/>
        </w:rPr>
      </w:pPr>
      <w:r w:rsidRPr="002E646F">
        <w:rPr>
          <w:rFonts w:ascii="Times New Roman" w:hAnsi="Times New Roman" w:cs="Times New Roman"/>
          <w:b/>
          <w:i/>
          <w:color w:val="000000"/>
          <w:sz w:val="28"/>
          <w:szCs w:val="28"/>
        </w:rPr>
        <w:t>Ключевые слова.</w:t>
      </w:r>
      <w:r w:rsidRPr="002E646F">
        <w:rPr>
          <w:rFonts w:ascii="Times New Roman" w:hAnsi="Times New Roman" w:cs="Times New Roman"/>
          <w:i/>
          <w:color w:val="000000"/>
          <w:sz w:val="28"/>
          <w:szCs w:val="28"/>
        </w:rPr>
        <w:t xml:space="preserve"> Социальное обслуживание, социальное обеспечение, пособия и выплаты.</w:t>
      </w:r>
    </w:p>
    <w:p w:rsidR="00D05437" w:rsidRPr="002E646F" w:rsidRDefault="00D05437" w:rsidP="00D05437">
      <w:pPr>
        <w:shd w:val="clear" w:color="auto" w:fill="FFFFFF"/>
        <w:spacing w:after="0" w:line="216" w:lineRule="auto"/>
        <w:ind w:firstLine="567"/>
        <w:jc w:val="both"/>
        <w:rPr>
          <w:rFonts w:ascii="Times New Roman" w:hAnsi="Times New Roman" w:cs="Times New Roman"/>
          <w:i/>
          <w:color w:val="000000"/>
          <w:sz w:val="30"/>
          <w:szCs w:val="30"/>
        </w:rPr>
      </w:pPr>
    </w:p>
    <w:p w:rsidR="00D05437" w:rsidRPr="002E646F" w:rsidRDefault="00D05437" w:rsidP="00D05437">
      <w:pPr>
        <w:shd w:val="clear" w:color="auto" w:fill="FFFFFF"/>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Деятельность по социальному обеспечению граждан в Карачаево-Черкесской Республике ведут государственные учреждения: Региональное отделение фонда социального страхования Российской Федерации по Карачаево-Черкесской Республике;</w:t>
      </w:r>
      <w:r w:rsidRPr="002E646F">
        <w:rPr>
          <w:rFonts w:ascii="Times New Roman" w:hAnsi="Times New Roman" w:cs="Times New Roman"/>
          <w:b/>
          <w:color w:val="000000"/>
          <w:sz w:val="30"/>
          <w:szCs w:val="30"/>
        </w:rPr>
        <w:t xml:space="preserve"> </w:t>
      </w:r>
      <w:r w:rsidRPr="002E646F">
        <w:rPr>
          <w:rFonts w:ascii="Times New Roman" w:hAnsi="Times New Roman" w:cs="Times New Roman"/>
          <w:color w:val="000000"/>
          <w:sz w:val="30"/>
          <w:szCs w:val="30"/>
        </w:rPr>
        <w:t>Территориальный Фонд Обязательного Медицинского Страхования Карачаево-Черкесской Республики;</w:t>
      </w:r>
      <w:r w:rsidRPr="002E646F">
        <w:rPr>
          <w:rFonts w:ascii="Times New Roman" w:hAnsi="Times New Roman" w:cs="Times New Roman"/>
          <w:b/>
          <w:color w:val="000000"/>
          <w:sz w:val="30"/>
          <w:szCs w:val="30"/>
        </w:rPr>
        <w:t xml:space="preserve"> </w:t>
      </w:r>
      <w:r w:rsidRPr="002E646F">
        <w:rPr>
          <w:rFonts w:ascii="Times New Roman" w:hAnsi="Times New Roman" w:cs="Times New Roman"/>
          <w:color w:val="000000"/>
          <w:sz w:val="30"/>
          <w:szCs w:val="30"/>
        </w:rPr>
        <w:t xml:space="preserve">Государственное Учреждение - Отделение Пенсионного Фонда Российской Федерации по Карачаево-Черкесской Республике </w:t>
      </w:r>
      <w:r w:rsidRPr="002E646F">
        <w:rPr>
          <w:rFonts w:ascii="Times New Roman" w:hAnsi="Times New Roman" w:cs="Times New Roman"/>
          <w:spacing w:val="-4"/>
          <w:sz w:val="30"/>
          <w:szCs w:val="30"/>
        </w:rPr>
        <w:t>[3, с. 27]</w:t>
      </w:r>
      <w:r w:rsidRPr="002E646F">
        <w:rPr>
          <w:rFonts w:ascii="Times New Roman" w:hAnsi="Times New Roman" w:cs="Times New Roman"/>
          <w:color w:val="000000"/>
          <w:sz w:val="30"/>
          <w:szCs w:val="30"/>
        </w:rPr>
        <w:t>.</w:t>
      </w:r>
    </w:p>
    <w:p w:rsidR="00D05437" w:rsidRPr="002E646F" w:rsidRDefault="00D05437" w:rsidP="00D05437">
      <w:pPr>
        <w:shd w:val="clear" w:color="auto" w:fill="FFFFFF"/>
        <w:spacing w:after="0" w:line="216" w:lineRule="auto"/>
        <w:ind w:firstLine="567"/>
        <w:jc w:val="both"/>
        <w:outlineLvl w:val="1"/>
        <w:rPr>
          <w:rFonts w:ascii="Times New Roman" w:hAnsi="Times New Roman" w:cs="Times New Roman"/>
          <w:sz w:val="30"/>
          <w:szCs w:val="30"/>
        </w:rPr>
      </w:pPr>
      <w:bookmarkStart w:id="418" w:name="_Toc536435670"/>
      <w:bookmarkStart w:id="419" w:name="_Toc536444557"/>
      <w:bookmarkStart w:id="420" w:name="_Toc2279649"/>
      <w:r w:rsidRPr="002E646F">
        <w:rPr>
          <w:rFonts w:ascii="Times New Roman" w:hAnsi="Times New Roman" w:cs="Times New Roman"/>
          <w:sz w:val="30"/>
          <w:szCs w:val="30"/>
        </w:rPr>
        <w:t xml:space="preserve">ГУ-РО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Фонда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Страхования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июня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ОГРН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присвоен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27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ноября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регистратором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Межрайонная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инспекция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налоговой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службы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Руководитель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исполняющий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обязанности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управляющего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Зинченко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Петровна.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обязательного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обеспечения».</w:t>
      </w:r>
      <w:bookmarkEnd w:id="418"/>
      <w:bookmarkEnd w:id="419"/>
      <w:bookmarkEnd w:id="420"/>
    </w:p>
    <w:p w:rsidR="00D05437" w:rsidRPr="002E646F" w:rsidRDefault="00D05437" w:rsidP="00D05437">
      <w:pPr>
        <w:shd w:val="clear" w:color="auto" w:fill="FFFFFF"/>
        <w:spacing w:after="0" w:line="216" w:lineRule="auto"/>
        <w:ind w:firstLine="567"/>
        <w:jc w:val="both"/>
        <w:outlineLvl w:val="1"/>
        <w:rPr>
          <w:rFonts w:ascii="Times New Roman" w:hAnsi="Times New Roman" w:cs="Times New Roman"/>
          <w:sz w:val="30"/>
          <w:szCs w:val="30"/>
        </w:rPr>
      </w:pPr>
      <w:bookmarkStart w:id="421" w:name="_Toc536435671"/>
      <w:bookmarkStart w:id="422" w:name="_Toc536444558"/>
      <w:bookmarkStart w:id="423" w:name="_Toc2279650"/>
      <w:r w:rsidRPr="002E646F">
        <w:rPr>
          <w:rFonts w:ascii="Times New Roman" w:hAnsi="Times New Roman" w:cs="Times New Roman"/>
          <w:color w:val="000000"/>
          <w:sz w:val="30"/>
          <w:szCs w:val="30"/>
        </w:rPr>
        <w:t xml:space="preserve">ТФОМС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КЧР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действует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29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апреля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2002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ОГРН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присвоен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31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декабря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2002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регистратором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Межрайонная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инспекция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Федеральной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налоговой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службы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Руководитель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директор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Джанкезов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Айдемир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Сеитбиевич.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Основным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видом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«Деятельность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обязательного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обеспечения».</w:t>
      </w:r>
      <w:bookmarkEnd w:id="421"/>
      <w:bookmarkEnd w:id="422"/>
      <w:bookmarkEnd w:id="423"/>
    </w:p>
    <w:p w:rsidR="00D05437" w:rsidRPr="002E646F" w:rsidRDefault="00D05437" w:rsidP="00D05437">
      <w:pPr>
        <w:shd w:val="clear" w:color="auto" w:fill="FFFFFF"/>
        <w:spacing w:after="0" w:line="216" w:lineRule="auto"/>
        <w:ind w:firstLine="567"/>
        <w:jc w:val="both"/>
        <w:outlineLvl w:val="1"/>
        <w:rPr>
          <w:rFonts w:ascii="Times New Roman" w:hAnsi="Times New Roman" w:cs="Times New Roman"/>
          <w:sz w:val="30"/>
          <w:szCs w:val="30"/>
        </w:rPr>
      </w:pPr>
      <w:bookmarkStart w:id="424" w:name="_Toc536435672"/>
      <w:bookmarkStart w:id="425" w:name="_Toc536444559"/>
      <w:bookmarkStart w:id="426" w:name="_Toc2279651"/>
      <w:r w:rsidRPr="002E646F">
        <w:rPr>
          <w:rFonts w:ascii="Times New Roman" w:hAnsi="Times New Roman" w:cs="Times New Roman"/>
          <w:sz w:val="30"/>
          <w:szCs w:val="30"/>
        </w:rPr>
        <w:t xml:space="preserve">ОПФР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декабря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ОГРН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присвоен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декабря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регистратором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Межрайонная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инспекция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налоговой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службы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Руководитель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управляющий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Суюнчев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Мурат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Ханафиевич.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обязательного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обеспечения».</w:t>
      </w:r>
      <w:bookmarkEnd w:id="424"/>
      <w:bookmarkEnd w:id="425"/>
      <w:bookmarkEnd w:id="426"/>
    </w:p>
    <w:p w:rsidR="00D05437" w:rsidRPr="002E646F" w:rsidRDefault="00D05437" w:rsidP="00D05437">
      <w:pPr>
        <w:widowControl w:val="0"/>
        <w:tabs>
          <w:tab w:val="left" w:pos="3052"/>
        </w:tabs>
        <w:suppressAutoHyphens/>
        <w:autoSpaceDE w:val="0"/>
        <w:autoSpaceDN w:val="0"/>
        <w:adjustRightInd w:val="0"/>
        <w:spacing w:after="0" w:line="216" w:lineRule="auto"/>
        <w:ind w:firstLine="567"/>
        <w:jc w:val="both"/>
        <w:outlineLvl w:val="2"/>
        <w:rPr>
          <w:rFonts w:ascii="Times New Roman" w:hAnsi="Times New Roman" w:cs="Times New Roman"/>
          <w:spacing w:val="-4"/>
          <w:sz w:val="30"/>
          <w:szCs w:val="30"/>
        </w:rPr>
      </w:pPr>
      <w:bookmarkStart w:id="427" w:name="_Toc536435673"/>
      <w:bookmarkStart w:id="428" w:name="_Toc536444560"/>
      <w:bookmarkStart w:id="429" w:name="_Toc2279652"/>
      <w:r w:rsidRPr="002E646F">
        <w:rPr>
          <w:rFonts w:ascii="Times New Roman" w:hAnsi="Times New Roman" w:cs="Times New Roman"/>
          <w:spacing w:val="-4"/>
          <w:sz w:val="30"/>
          <w:szCs w:val="30"/>
        </w:rPr>
        <w:t xml:space="preserve">Особенностью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работы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сфере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социального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обслуживания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населения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Карачаево-Черкесской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Республики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является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разброс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населенных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пунктов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отдаленность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районных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центров,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связи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чем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охвачено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социальными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услугами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около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50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общего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количества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нуждающихся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Слабо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развита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транспортная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инфраструктура,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существует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дефицит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квалифицированных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кадров.</w:t>
      </w:r>
      <w:bookmarkEnd w:id="427"/>
      <w:bookmarkEnd w:id="428"/>
      <w:bookmarkEnd w:id="429"/>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pacing w:val="-4"/>
          <w:sz w:val="30"/>
          <w:szCs w:val="30"/>
        </w:rPr>
      </w:pPr>
      <w:bookmarkStart w:id="430" w:name="_Toc536435674"/>
      <w:bookmarkStart w:id="431" w:name="_Toc536444561"/>
      <w:bookmarkStart w:id="432" w:name="_Toc2279653"/>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республике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01.01.2018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48537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инвалидов,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что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составляет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более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10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населения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республики,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подавляющее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число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из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80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составляют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инвалиды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1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2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групп.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Среди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инвалидов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зрению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1090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человек,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слабослышащих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480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человек,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инвалидов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ограничением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опорно-двига-тельных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функций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1624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человека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том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числе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инвалидов-колясочников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1201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человек),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детей–инвалидов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2746.</w:t>
      </w:r>
      <w:bookmarkEnd w:id="430"/>
      <w:bookmarkEnd w:id="431"/>
      <w:bookmarkEnd w:id="432"/>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33" w:name="_Toc536435675"/>
      <w:bookmarkStart w:id="434" w:name="_Toc536444562"/>
      <w:bookmarkStart w:id="435" w:name="_Toc2279654"/>
      <w:r w:rsidRPr="002E646F">
        <w:rPr>
          <w:rFonts w:ascii="Times New Roman" w:hAnsi="Times New Roman" w:cs="Times New Roman"/>
          <w:sz w:val="30"/>
          <w:szCs w:val="30"/>
        </w:rPr>
        <w:t xml:space="preserve">Социальное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незащищенных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слоев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этапе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сочетающую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услуг,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единая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удовлетворение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потребностей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нуждающихся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поддержке </w:t>
      </w:r>
      <w:r w:rsidRPr="002E646F">
        <w:rPr>
          <w:rFonts w:ascii="Times New Roman" w:hAnsi="Times New Roman" w:cs="Times New Roman"/>
          <w:spacing w:val="-4"/>
          <w:sz w:val="30"/>
          <w:szCs w:val="30"/>
        </w:rPr>
        <w:t>[5, с. 65]</w:t>
      </w:r>
      <w:r w:rsidRPr="002E646F">
        <w:rPr>
          <w:rFonts w:ascii="Times New Roman" w:hAnsi="Times New Roman" w:cs="Times New Roman"/>
          <w:sz w:val="30"/>
          <w:szCs w:val="30"/>
        </w:rPr>
        <w:t>.</w:t>
      </w:r>
      <w:bookmarkEnd w:id="433"/>
      <w:bookmarkEnd w:id="434"/>
      <w:bookmarkEnd w:id="435"/>
    </w:p>
    <w:p w:rsidR="00D05437" w:rsidRPr="002E646F" w:rsidRDefault="00D05437" w:rsidP="00D05437">
      <w:pPr>
        <w:spacing w:after="0" w:line="216" w:lineRule="auto"/>
        <w:ind w:firstLine="567"/>
        <w:jc w:val="both"/>
        <w:rPr>
          <w:rFonts w:ascii="Times New Roman" w:hAnsi="Times New Roman" w:cs="Times New Roman"/>
          <w:color w:val="000000"/>
          <w:sz w:val="30"/>
          <w:szCs w:val="30"/>
        </w:rPr>
      </w:pPr>
      <w:r w:rsidRPr="002E646F">
        <w:rPr>
          <w:rFonts w:ascii="Times New Roman" w:hAnsi="Times New Roman" w:cs="Times New Roman"/>
          <w:color w:val="000000"/>
          <w:sz w:val="30"/>
          <w:szCs w:val="30"/>
        </w:rPr>
        <w:t xml:space="preserve">Система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защиты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состоит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Министерства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труда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КЧР,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управлений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защиты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администраций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районов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городских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округов,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двух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домов-интернатов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престарелых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Центра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обслуживания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11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филиалами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районах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РГКУ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детей-инвалидов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детский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дом-интернат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умственно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отсталых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«Забота»,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РГБУ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социально-реабилитационный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центр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«Надежда»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несовершеннолетних»,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отделения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дневного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пребывания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РГКУ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детей-инвалидов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стационарный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центр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ограниченными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возможностями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«Росинка»,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Республиканское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государственное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казенное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учреждение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 xml:space="preserve">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color w:val="000000"/>
          <w:sz w:val="30"/>
          <w:szCs w:val="30"/>
        </w:rPr>
        <w:t>центр».</w:t>
      </w:r>
    </w:p>
    <w:p w:rsidR="00D05437" w:rsidRPr="002E646F" w:rsidRDefault="00D05437" w:rsidP="00D05437">
      <w:pPr>
        <w:widowControl w:val="0"/>
        <w:tabs>
          <w:tab w:val="left" w:pos="851"/>
        </w:tabs>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36" w:name="_Toc536435676"/>
      <w:bookmarkStart w:id="437" w:name="_Toc536444563"/>
      <w:bookmarkStart w:id="438" w:name="_Toc2279655"/>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снятия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напряженности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вызванной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отсутствием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реабилитационных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2012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году:</w:t>
      </w:r>
      <w:bookmarkEnd w:id="436"/>
      <w:bookmarkEnd w:id="437"/>
      <w:bookmarkEnd w:id="438"/>
    </w:p>
    <w:p w:rsidR="00D05437" w:rsidRPr="002E646F" w:rsidRDefault="00D05437" w:rsidP="00D05437">
      <w:pPr>
        <w:widowControl w:val="0"/>
        <w:tabs>
          <w:tab w:val="left" w:pos="851"/>
        </w:tabs>
        <w:suppressAutoHyphens/>
        <w:autoSpaceDE w:val="0"/>
        <w:autoSpaceDN w:val="0"/>
        <w:adjustRightInd w:val="0"/>
        <w:spacing w:after="0" w:line="216" w:lineRule="auto"/>
        <w:jc w:val="both"/>
        <w:outlineLvl w:val="2"/>
        <w:rPr>
          <w:rFonts w:ascii="Times New Roman" w:hAnsi="Times New Roman" w:cs="Times New Roman"/>
          <w:sz w:val="30"/>
          <w:szCs w:val="30"/>
        </w:rPr>
      </w:pPr>
      <w:bookmarkStart w:id="439" w:name="_Toc536435677"/>
      <w:bookmarkStart w:id="440" w:name="_Toc536444564"/>
      <w:bookmarkStart w:id="441" w:name="_Toc2279656"/>
      <w:r w:rsidRPr="002E646F">
        <w:rPr>
          <w:rFonts w:ascii="Times New Roman" w:hAnsi="Times New Roman" w:cs="Times New Roman"/>
          <w:sz w:val="30"/>
          <w:szCs w:val="30"/>
        </w:rPr>
        <w:t xml:space="preserve">- 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социально-трудовой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18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45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РГКУ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центр»;</w:t>
      </w:r>
      <w:bookmarkEnd w:id="439"/>
      <w:bookmarkEnd w:id="440"/>
      <w:bookmarkEnd w:id="441"/>
    </w:p>
    <w:p w:rsidR="00D05437" w:rsidRPr="002E646F" w:rsidRDefault="00D05437" w:rsidP="00D05437">
      <w:pPr>
        <w:widowControl w:val="0"/>
        <w:tabs>
          <w:tab w:val="left" w:pos="851"/>
        </w:tabs>
        <w:suppressAutoHyphens/>
        <w:autoSpaceDE w:val="0"/>
        <w:autoSpaceDN w:val="0"/>
        <w:adjustRightInd w:val="0"/>
        <w:spacing w:after="0" w:line="216" w:lineRule="auto"/>
        <w:jc w:val="both"/>
        <w:outlineLvl w:val="2"/>
        <w:rPr>
          <w:rFonts w:ascii="Times New Roman" w:hAnsi="Times New Roman" w:cs="Times New Roman"/>
          <w:sz w:val="30"/>
          <w:szCs w:val="30"/>
        </w:rPr>
      </w:pPr>
      <w:bookmarkStart w:id="442" w:name="_Toc536435678"/>
      <w:bookmarkStart w:id="443" w:name="_Toc536444565"/>
      <w:bookmarkStart w:id="444" w:name="_Toc2279657"/>
      <w:r w:rsidRPr="002E646F">
        <w:rPr>
          <w:rFonts w:ascii="Times New Roman" w:hAnsi="Times New Roman" w:cs="Times New Roman"/>
          <w:sz w:val="30"/>
          <w:szCs w:val="30"/>
        </w:rPr>
        <w:t xml:space="preserve">- 4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дневного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пребывания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казенном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стационарный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ограниченными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ежегодно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реабилитации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1000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детей-инвалидов.</w:t>
      </w:r>
      <w:bookmarkEnd w:id="442"/>
      <w:bookmarkEnd w:id="443"/>
      <w:bookmarkEnd w:id="444"/>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45" w:name="_Toc536435679"/>
      <w:bookmarkStart w:id="446" w:name="_Toc536444566"/>
      <w:bookmarkStart w:id="447" w:name="_Toc2279658"/>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января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2012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бюджетное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населения».</w:t>
      </w:r>
      <w:bookmarkEnd w:id="445"/>
      <w:bookmarkEnd w:id="446"/>
      <w:bookmarkEnd w:id="447"/>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48" w:name="_Toc536435680"/>
      <w:bookmarkStart w:id="449" w:name="_Toc536444567"/>
      <w:bookmarkStart w:id="450" w:name="_Toc2279659"/>
      <w:r w:rsidRPr="002E646F">
        <w:rPr>
          <w:rFonts w:ascii="Times New Roman" w:hAnsi="Times New Roman" w:cs="Times New Roman"/>
          <w:sz w:val="30"/>
          <w:szCs w:val="30"/>
        </w:rPr>
        <w:t xml:space="preserve">Социальное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приоритетным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значимости.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районах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филиалах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функционируют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социально-медицинской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дневного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пребывания,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срочной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помощи.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145,0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тысяч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услуг,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96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гарантированных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дополнительных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услуг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предоставляются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пожилого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инвалидов </w:t>
      </w:r>
      <w:r w:rsidRPr="002E646F">
        <w:rPr>
          <w:rFonts w:ascii="Times New Roman" w:hAnsi="Times New Roman" w:cs="Times New Roman"/>
          <w:spacing w:val="-4"/>
          <w:sz w:val="30"/>
          <w:szCs w:val="30"/>
        </w:rPr>
        <w:t>[3, с. 36]</w:t>
      </w:r>
      <w:r w:rsidRPr="002E646F">
        <w:rPr>
          <w:rFonts w:ascii="Times New Roman" w:eastAsia="Calibri" w:hAnsi="Times New Roman" w:cs="Times New Roman"/>
          <w:bCs/>
          <w:kern w:val="32"/>
          <w:sz w:val="30"/>
          <w:szCs w:val="30"/>
          <w:lang w:eastAsia="ru-RU"/>
        </w:rPr>
        <w:t>.</w:t>
      </w:r>
      <w:bookmarkEnd w:id="448"/>
      <w:bookmarkEnd w:id="449"/>
      <w:bookmarkEnd w:id="450"/>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51" w:name="_Toc536435681"/>
      <w:bookmarkStart w:id="452" w:name="_Toc536444568"/>
      <w:bookmarkStart w:id="453" w:name="_Toc2279660"/>
      <w:r w:rsidRPr="002E646F">
        <w:rPr>
          <w:rFonts w:ascii="Times New Roman" w:hAnsi="Times New Roman" w:cs="Times New Roman"/>
          <w:sz w:val="30"/>
          <w:szCs w:val="30"/>
        </w:rPr>
        <w:t xml:space="preserve">Действуют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стационарных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пожилого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круглосуточным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проживанием,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имеющие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подведомственных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Министерству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труда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проживают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109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одиноких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престарелых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нуждающихся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посторонней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поддержке.</w:t>
      </w:r>
      <w:bookmarkEnd w:id="451"/>
      <w:bookmarkEnd w:id="452"/>
      <w:bookmarkEnd w:id="453"/>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r w:rsidRPr="002E646F">
        <w:rPr>
          <w:rFonts w:ascii="Times New Roman" w:hAnsi="Times New Roman" w:cs="Times New Roman"/>
          <w:sz w:val="30"/>
          <w:szCs w:val="30"/>
        </w:rPr>
        <w:t xml:space="preserve">2 </w:t>
      </w:r>
      <w:bookmarkStart w:id="454" w:name="_Toc536435682"/>
      <w:bookmarkStart w:id="455" w:name="_Toc536444569"/>
      <w:bookmarkStart w:id="456" w:name="_Toc2279661"/>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стационарные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семьи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детей:</w:t>
      </w:r>
      <w:bookmarkEnd w:id="454"/>
      <w:bookmarkEnd w:id="455"/>
      <w:bookmarkEnd w:id="456"/>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r w:rsidRPr="002E646F">
        <w:rPr>
          <w:rFonts w:ascii="Times New Roman" w:hAnsi="Times New Roman" w:cs="Times New Roman"/>
          <w:sz w:val="30"/>
          <w:szCs w:val="30"/>
        </w:rPr>
        <w:t xml:space="preserve">- </w:t>
      </w:r>
      <w:bookmarkStart w:id="457" w:name="_Toc536435683"/>
      <w:bookmarkStart w:id="458" w:name="_Toc536444570"/>
      <w:bookmarkStart w:id="459" w:name="_Toc2279662"/>
      <w:r w:rsidRPr="002E646F">
        <w:rPr>
          <w:rFonts w:ascii="Times New Roman" w:hAnsi="Times New Roman" w:cs="Times New Roman"/>
          <w:sz w:val="30"/>
          <w:szCs w:val="30"/>
        </w:rPr>
        <w:t xml:space="preserve">республиканское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казенное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дом-интернат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умственно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отсталых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«Забота».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содержании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находятся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55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детей-инвалидов,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ребенка-инвалида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тяжелыми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нарушениями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умственного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находятся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«Милосердие»;</w:t>
      </w:r>
      <w:bookmarkEnd w:id="457"/>
      <w:bookmarkEnd w:id="458"/>
      <w:bookmarkEnd w:id="459"/>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60" w:name="_Toc536435684"/>
      <w:bookmarkStart w:id="461" w:name="_Toc536444571"/>
      <w:bookmarkStart w:id="462" w:name="_Toc2279663"/>
      <w:r w:rsidRPr="002E646F">
        <w:rPr>
          <w:rFonts w:ascii="Times New Roman" w:hAnsi="Times New Roman" w:cs="Times New Roman"/>
          <w:sz w:val="30"/>
          <w:szCs w:val="30"/>
        </w:rPr>
        <w:t xml:space="preserve">- республиканское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бюджетное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«Республиканский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социально-реабилитационный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«Надежда»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несовер-шеннолетних».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Стационарное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рассчитано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80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18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дневное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рассчитано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обслуживание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30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школьного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возраста </w:t>
      </w:r>
      <w:r w:rsidRPr="002E646F">
        <w:rPr>
          <w:rFonts w:ascii="Times New Roman" w:hAnsi="Times New Roman" w:cs="Times New Roman"/>
          <w:spacing w:val="-4"/>
          <w:sz w:val="30"/>
          <w:szCs w:val="30"/>
        </w:rPr>
        <w:t>[2, с. 29]</w:t>
      </w:r>
      <w:r w:rsidRPr="002E646F">
        <w:rPr>
          <w:rFonts w:ascii="Times New Roman" w:eastAsia="Calibri" w:hAnsi="Times New Roman" w:cs="Times New Roman"/>
          <w:bCs/>
          <w:kern w:val="32"/>
          <w:sz w:val="30"/>
          <w:szCs w:val="30"/>
          <w:lang w:eastAsia="ru-RU"/>
        </w:rPr>
        <w:t>.</w:t>
      </w:r>
      <w:r w:rsidRPr="002E646F">
        <w:rPr>
          <w:rFonts w:ascii="Times New Roman" w:hAnsi="Times New Roman" w:cs="Times New Roman"/>
          <w:sz w:val="30"/>
          <w:szCs w:val="30"/>
        </w:rPr>
        <w:t>.</w:t>
      </w:r>
      <w:bookmarkEnd w:id="460"/>
      <w:bookmarkEnd w:id="461"/>
      <w:bookmarkEnd w:id="462"/>
    </w:p>
    <w:p w:rsidR="00D05437" w:rsidRPr="002E646F" w:rsidRDefault="00D05437" w:rsidP="00D05437">
      <w:pPr>
        <w:widowControl w:val="0"/>
        <w:suppressAutoHyphens/>
        <w:autoSpaceDE w:val="0"/>
        <w:autoSpaceDN w:val="0"/>
        <w:adjustRightInd w:val="0"/>
        <w:spacing w:after="0" w:line="216" w:lineRule="auto"/>
        <w:ind w:firstLine="567"/>
        <w:jc w:val="both"/>
        <w:outlineLvl w:val="2"/>
        <w:rPr>
          <w:rFonts w:ascii="Times New Roman" w:hAnsi="Times New Roman" w:cs="Times New Roman"/>
          <w:sz w:val="30"/>
          <w:szCs w:val="30"/>
        </w:rPr>
      </w:pPr>
      <w:bookmarkStart w:id="463" w:name="_Toc536435685"/>
      <w:bookmarkStart w:id="464" w:name="_Toc536444572"/>
      <w:bookmarkStart w:id="465" w:name="_Toc2279664"/>
      <w:r w:rsidRPr="002E646F">
        <w:rPr>
          <w:rFonts w:ascii="Times New Roman" w:hAnsi="Times New Roman" w:cs="Times New Roman"/>
          <w:sz w:val="30"/>
          <w:szCs w:val="30"/>
        </w:rPr>
        <w:t>В 2 учреждениях социального обслуживания созданы мобильные бригады для оказания неотложных социальных и медико-социальных услуг гражданам пожилого возраста. Для оснащения мобильных бригад в этих учреждениях в 2017-2018 годах приобретены 2 автомашины «Газель» за счет средств республиканского бюджета и средств Пенсионного фонда Российской Федерации.</w:t>
      </w:r>
      <w:bookmarkEnd w:id="463"/>
      <w:bookmarkEnd w:id="464"/>
      <w:bookmarkEnd w:id="465"/>
    </w:p>
    <w:p w:rsidR="00D05437" w:rsidRPr="002E646F" w:rsidRDefault="00D05437" w:rsidP="00D05437">
      <w:pPr>
        <w:spacing w:after="0" w:line="216" w:lineRule="auto"/>
        <w:ind w:firstLine="567"/>
        <w:jc w:val="both"/>
        <w:rPr>
          <w:rFonts w:ascii="Times New Roman" w:hAnsi="Times New Roman" w:cs="Times New Roman"/>
          <w:color w:val="000000"/>
          <w:sz w:val="30"/>
          <w:szCs w:val="30"/>
        </w:rPr>
      </w:pPr>
    </w:p>
    <w:p w:rsidR="00D05437" w:rsidRPr="002E646F" w:rsidRDefault="00D05437" w:rsidP="00D05437">
      <w:pPr>
        <w:spacing w:after="0" w:line="216" w:lineRule="auto"/>
        <w:jc w:val="both"/>
        <w:rPr>
          <w:rFonts w:ascii="Times New Roman" w:hAnsi="Times New Roman" w:cs="Times New Roman"/>
          <w:b/>
          <w:color w:val="000000"/>
          <w:sz w:val="28"/>
          <w:szCs w:val="28"/>
        </w:rPr>
      </w:pPr>
      <w:r w:rsidRPr="002E646F">
        <w:rPr>
          <w:rFonts w:ascii="Times New Roman" w:hAnsi="Times New Roman" w:cs="Times New Roman"/>
          <w:b/>
          <w:color w:val="000000"/>
          <w:sz w:val="28"/>
          <w:szCs w:val="28"/>
        </w:rPr>
        <w:t>Литература:</w:t>
      </w:r>
    </w:p>
    <w:p w:rsidR="00D05437" w:rsidRPr="007B7AA0" w:rsidRDefault="00D05437" w:rsidP="00D05437">
      <w:pPr>
        <w:pStyle w:val="a3"/>
        <w:numPr>
          <w:ilvl w:val="5"/>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Баркер Р. Словарь по социальной работе. – Москва. 1994. – 450 с.</w:t>
      </w:r>
    </w:p>
    <w:p w:rsidR="00D05437" w:rsidRPr="007B7AA0" w:rsidRDefault="00D05437" w:rsidP="00D05437">
      <w:pPr>
        <w:pStyle w:val="a3"/>
        <w:numPr>
          <w:ilvl w:val="5"/>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Ерусланова Р.И. Технологии социального обслуживания лиц пожилого возраста и инвалидов на дому. Учебное пособие. – М.: Издательство: Дашков и К, 2007. – 340 с.</w:t>
      </w:r>
    </w:p>
    <w:p w:rsidR="00D05437" w:rsidRPr="007B7AA0" w:rsidRDefault="00D05437" w:rsidP="00D05437">
      <w:pPr>
        <w:pStyle w:val="a3"/>
        <w:numPr>
          <w:ilvl w:val="5"/>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Законодательство зарубежных стран по социальному обслуживанию населения. - Москва, 1994. – 260 с.</w:t>
      </w:r>
    </w:p>
    <w:p w:rsidR="00D05437" w:rsidRPr="007B7AA0" w:rsidRDefault="00D05437" w:rsidP="00D05437">
      <w:pPr>
        <w:pStyle w:val="a3"/>
        <w:numPr>
          <w:ilvl w:val="5"/>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Зайнышев И.Г. Технология социальной работы. – М.: Издательство: Владос, 2002. – 180 с.</w:t>
      </w:r>
    </w:p>
    <w:p w:rsidR="00D05437" w:rsidRPr="007B7AA0" w:rsidRDefault="00D05437" w:rsidP="00D05437">
      <w:pPr>
        <w:pStyle w:val="a3"/>
        <w:numPr>
          <w:ilvl w:val="4"/>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Николаева Я.Г. Воспитание ребенка в неполной семье: Организация педагогической и социальной помощи неполным семьям. – М.: Издательство: Владос, 2006. – 185 с.</w:t>
      </w:r>
    </w:p>
    <w:p w:rsidR="00D05437" w:rsidRPr="007B7AA0" w:rsidRDefault="00D05437" w:rsidP="00D05437">
      <w:pPr>
        <w:pStyle w:val="a3"/>
        <w:numPr>
          <w:ilvl w:val="4"/>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Топчий Л.В. Социальные службы России: от оптимального минимума к гармонии разнообразия. – М., Рос. журнал СР –1997 г., № 1. – 186 с.</w:t>
      </w:r>
    </w:p>
    <w:p w:rsidR="00D05437" w:rsidRPr="007B7AA0" w:rsidRDefault="00D05437" w:rsidP="00D05437">
      <w:pPr>
        <w:pStyle w:val="a3"/>
        <w:numPr>
          <w:ilvl w:val="1"/>
          <w:numId w:val="12"/>
        </w:numPr>
        <w:tabs>
          <w:tab w:val="left" w:pos="567"/>
        </w:tabs>
        <w:spacing w:after="0" w:line="216" w:lineRule="auto"/>
        <w:ind w:left="567" w:hanging="567"/>
        <w:jc w:val="both"/>
        <w:rPr>
          <w:rFonts w:ascii="Times New Roman" w:hAnsi="Times New Roman" w:cs="Times New Roman"/>
          <w:sz w:val="28"/>
          <w:szCs w:val="28"/>
          <w:shd w:val="clear" w:color="auto" w:fill="FFFFFF"/>
        </w:rPr>
      </w:pPr>
      <w:r w:rsidRPr="007B7AA0">
        <w:rPr>
          <w:rFonts w:ascii="Times New Roman" w:hAnsi="Times New Roman" w:cs="Times New Roman"/>
          <w:sz w:val="28"/>
          <w:szCs w:val="28"/>
          <w:shd w:val="clear" w:color="auto" w:fill="FFFFFF"/>
        </w:rPr>
        <w:t>Фирсов М., Студенова Е. Теория социальной работы: Учебное пособие для студентов вузов. – М.: Издательство: Владос, 2000. – 140 с.</w:t>
      </w:r>
    </w:p>
    <w:p w:rsidR="00D05437" w:rsidRPr="007B7AA0" w:rsidRDefault="00D05437" w:rsidP="00D05437">
      <w:pPr>
        <w:pStyle w:val="a3"/>
        <w:numPr>
          <w:ilvl w:val="1"/>
          <w:numId w:val="12"/>
        </w:numPr>
        <w:tabs>
          <w:tab w:val="left" w:pos="567"/>
        </w:tabs>
        <w:spacing w:after="0" w:line="216" w:lineRule="auto"/>
        <w:ind w:left="567" w:hanging="567"/>
        <w:jc w:val="both"/>
        <w:rPr>
          <w:rFonts w:ascii="Times New Roman" w:hAnsi="Times New Roman" w:cs="Times New Roman"/>
          <w:spacing w:val="-4"/>
          <w:sz w:val="28"/>
          <w:szCs w:val="28"/>
        </w:rPr>
      </w:pPr>
      <w:r w:rsidRPr="007B7AA0">
        <w:rPr>
          <w:rFonts w:ascii="Times New Roman" w:hAnsi="Times New Roman" w:cs="Times New Roman"/>
          <w:spacing w:val="-4"/>
          <w:sz w:val="28"/>
          <w:szCs w:val="28"/>
          <w:shd w:val="clear" w:color="auto" w:fill="FFFFFF"/>
        </w:rPr>
        <w:t>Хижный Н. Государственная система социальной защиты граждан в странах Западной Европы. – М., Издательство: ИНИОН РАН, 2006. – 276 с.</w:t>
      </w:r>
    </w:p>
    <w:p w:rsidR="00D05437" w:rsidRPr="002E646F" w:rsidRDefault="00D05437" w:rsidP="00D05437">
      <w:pPr>
        <w:spacing w:after="0" w:line="216" w:lineRule="auto"/>
        <w:ind w:firstLine="567"/>
        <w:jc w:val="both"/>
        <w:rPr>
          <w:rFonts w:ascii="Times New Roman" w:hAnsi="Times New Roman" w:cs="Times New Roman"/>
          <w:sz w:val="28"/>
          <w:szCs w:val="28"/>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eastAsia="Calibri" w:hAnsi="Times New Roman"/>
          <w:i/>
          <w:sz w:val="30"/>
          <w:szCs w:val="30"/>
          <w:lang w:val="en-US"/>
        </w:rPr>
      </w:pPr>
      <w:bookmarkStart w:id="466" w:name="_Toc2279665"/>
      <w:bookmarkStart w:id="467" w:name="_Toc536444577"/>
      <w:r w:rsidRPr="002E646F">
        <w:rPr>
          <w:rFonts w:ascii="Times New Roman" w:eastAsia="Calibri" w:hAnsi="Times New Roman"/>
          <w:i/>
          <w:sz w:val="30"/>
          <w:szCs w:val="30"/>
          <w:lang w:val="en-US"/>
        </w:rPr>
        <w:t>Urus Dian</w:t>
      </w:r>
      <w:r w:rsidRPr="002E646F">
        <w:rPr>
          <w:rFonts w:ascii="Times New Roman" w:eastAsia="Calibri" w:hAnsi="Times New Roman"/>
          <w:i/>
          <w:sz w:val="30"/>
          <w:szCs w:val="30"/>
        </w:rPr>
        <w:t>а</w:t>
      </w:r>
      <w:bookmarkEnd w:id="466"/>
    </w:p>
    <w:p w:rsidR="00D05437" w:rsidRPr="002E646F" w:rsidRDefault="00D05437" w:rsidP="00D05437">
      <w:pPr>
        <w:spacing w:after="0" w:line="216" w:lineRule="auto"/>
        <w:jc w:val="right"/>
        <w:outlineLvl w:val="1"/>
        <w:rPr>
          <w:rFonts w:ascii="Times New Roman" w:eastAsia="Calibri" w:hAnsi="Times New Roman" w:cs="Times New Roman"/>
          <w:i/>
          <w:sz w:val="30"/>
          <w:szCs w:val="30"/>
          <w:lang w:val="en-US"/>
        </w:rPr>
      </w:pPr>
      <w:bookmarkStart w:id="468" w:name="_Toc2279666"/>
      <w:r w:rsidRPr="002E646F">
        <w:rPr>
          <w:rFonts w:ascii="Times New Roman" w:eastAsia="Calibri" w:hAnsi="Times New Roman" w:cs="Times New Roman"/>
          <w:i/>
          <w:sz w:val="30"/>
          <w:szCs w:val="30"/>
          <w:lang w:val="en-US"/>
        </w:rPr>
        <w:t>Paterson, USA</w:t>
      </w:r>
      <w:bookmarkEnd w:id="468"/>
    </w:p>
    <w:p w:rsidR="00D05437" w:rsidRPr="002E646F" w:rsidRDefault="00D05437" w:rsidP="00D05437">
      <w:pPr>
        <w:spacing w:after="0" w:line="216" w:lineRule="auto"/>
        <w:jc w:val="right"/>
        <w:outlineLvl w:val="1"/>
        <w:rPr>
          <w:rFonts w:ascii="Times New Roman" w:eastAsia="Calibri" w:hAnsi="Times New Roman" w:cs="Times New Roman"/>
          <w:i/>
          <w:sz w:val="30"/>
          <w:szCs w:val="30"/>
          <w:lang w:val="en-US"/>
        </w:rPr>
      </w:pPr>
      <w:bookmarkStart w:id="469" w:name="_Toc2279667"/>
      <w:r w:rsidRPr="002E646F">
        <w:rPr>
          <w:rFonts w:ascii="Times New Roman" w:eastAsia="Calibri" w:hAnsi="Times New Roman" w:cs="Times New Roman"/>
          <w:i/>
          <w:sz w:val="30"/>
          <w:szCs w:val="30"/>
          <w:lang w:val="en-US"/>
        </w:rPr>
        <w:t>D.urusova@gmail.com</w:t>
      </w:r>
      <w:bookmarkEnd w:id="469"/>
    </w:p>
    <w:p w:rsidR="00D05437" w:rsidRPr="002E646F" w:rsidRDefault="00D05437" w:rsidP="00D05437">
      <w:pPr>
        <w:spacing w:after="0" w:line="216" w:lineRule="auto"/>
        <w:ind w:firstLine="709"/>
        <w:jc w:val="center"/>
        <w:rPr>
          <w:rFonts w:ascii="Times New Roman" w:hAnsi="Times New Roman" w:cs="Times New Roman"/>
          <w:b/>
          <w:sz w:val="30"/>
          <w:szCs w:val="30"/>
          <w:lang w:val="en-US"/>
        </w:rPr>
      </w:pPr>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470" w:name="_Toc2279668"/>
      <w:r w:rsidRPr="002E646F">
        <w:rPr>
          <w:rFonts w:ascii="Times New Roman" w:eastAsia="Calibri" w:hAnsi="Times New Roman"/>
          <w:sz w:val="30"/>
          <w:szCs w:val="30"/>
        </w:rPr>
        <w:t>ГЛАГОЛ КАК САМЫЙ СЛОЖНЫЙ КЛАСС</w:t>
      </w:r>
      <w:bookmarkEnd w:id="470"/>
    </w:p>
    <w:p w:rsidR="00D05437" w:rsidRPr="002E646F" w:rsidRDefault="00D05437" w:rsidP="00D05437">
      <w:pPr>
        <w:pStyle w:val="1"/>
        <w:spacing w:before="0" w:after="0" w:line="216" w:lineRule="auto"/>
        <w:jc w:val="center"/>
        <w:rPr>
          <w:rFonts w:ascii="Times New Roman" w:eastAsia="Calibri" w:hAnsi="Times New Roman"/>
          <w:sz w:val="30"/>
          <w:szCs w:val="30"/>
        </w:rPr>
      </w:pPr>
      <w:bookmarkStart w:id="471" w:name="_Toc2279669"/>
      <w:r w:rsidRPr="002E646F">
        <w:rPr>
          <w:rFonts w:ascii="Times New Roman" w:eastAsia="Calibri" w:hAnsi="Times New Roman"/>
          <w:sz w:val="30"/>
          <w:szCs w:val="30"/>
        </w:rPr>
        <w:t>СЛОВ В ГРАММАТИКЕ</w:t>
      </w:r>
      <w:bookmarkEnd w:id="471"/>
    </w:p>
    <w:p w:rsidR="00D05437" w:rsidRPr="002E646F" w:rsidRDefault="00D05437" w:rsidP="00D05437">
      <w:pPr>
        <w:spacing w:after="0" w:line="216" w:lineRule="auto"/>
        <w:ind w:left="567" w:hanging="567"/>
        <w:jc w:val="both"/>
        <w:rPr>
          <w:rFonts w:ascii="Times New Roman" w:eastAsia="Calibri" w:hAnsi="Times New Roman" w:cs="Times New Roman"/>
          <w:bCs/>
          <w:kern w:val="32"/>
          <w:sz w:val="30"/>
          <w:szCs w:val="30"/>
          <w:lang w:eastAsia="ru-RU"/>
        </w:rPr>
      </w:pPr>
    </w:p>
    <w:p w:rsidR="00D05437" w:rsidRPr="007B7AA0" w:rsidRDefault="00D05437" w:rsidP="00D05437">
      <w:pPr>
        <w:spacing w:after="0" w:line="216" w:lineRule="auto"/>
        <w:ind w:firstLine="567"/>
        <w:jc w:val="both"/>
        <w:rPr>
          <w:rFonts w:ascii="Times New Roman" w:eastAsia="Calibri" w:hAnsi="Times New Roman" w:cs="Times New Roman"/>
          <w:bCs/>
          <w:i/>
          <w:kern w:val="32"/>
          <w:sz w:val="28"/>
          <w:szCs w:val="28"/>
          <w:lang w:eastAsia="ru-RU"/>
        </w:rPr>
      </w:pPr>
      <w:r w:rsidRPr="007B7AA0">
        <w:rPr>
          <w:rFonts w:ascii="Times New Roman" w:eastAsia="Calibri" w:hAnsi="Times New Roman" w:cs="Times New Roman"/>
          <w:b/>
          <w:bCs/>
          <w:i/>
          <w:kern w:val="32"/>
          <w:sz w:val="28"/>
          <w:szCs w:val="28"/>
          <w:lang w:eastAsia="ru-RU"/>
        </w:rPr>
        <w:t>Аннотация.</w:t>
      </w:r>
      <w:r w:rsidRPr="007B7AA0">
        <w:rPr>
          <w:rFonts w:ascii="Times New Roman" w:eastAsia="Calibri" w:hAnsi="Times New Roman" w:cs="Times New Roman"/>
          <w:bCs/>
          <w:i/>
          <w:kern w:val="32"/>
          <w:sz w:val="28"/>
          <w:szCs w:val="28"/>
          <w:lang w:eastAsia="ru-RU"/>
        </w:rPr>
        <w:t xml:space="preserve"> Глагол - самый сложный грамматический класс слов. Это единственная часть речи в английском языке, которая имеет морфологическую систему, основанную на шести категориях: лицо, число, время, наклонение, залог, вид.</w:t>
      </w:r>
    </w:p>
    <w:p w:rsidR="00D05437" w:rsidRPr="007B7AA0" w:rsidRDefault="00D05437" w:rsidP="00D05437">
      <w:pPr>
        <w:spacing w:after="0" w:line="216" w:lineRule="auto"/>
        <w:ind w:firstLine="567"/>
        <w:jc w:val="both"/>
        <w:rPr>
          <w:rFonts w:ascii="Times New Roman" w:eastAsia="Calibri" w:hAnsi="Times New Roman" w:cs="Times New Roman"/>
          <w:bCs/>
          <w:i/>
          <w:kern w:val="32"/>
          <w:sz w:val="28"/>
          <w:szCs w:val="28"/>
          <w:lang w:eastAsia="ru-RU"/>
        </w:rPr>
      </w:pPr>
      <w:r w:rsidRPr="007B7AA0">
        <w:rPr>
          <w:rFonts w:ascii="Times New Roman" w:eastAsia="Calibri" w:hAnsi="Times New Roman" w:cs="Times New Roman"/>
          <w:bCs/>
          <w:i/>
          <w:kern w:val="32"/>
          <w:sz w:val="28"/>
          <w:szCs w:val="28"/>
          <w:lang w:eastAsia="ru-RU"/>
        </w:rPr>
        <w:t xml:space="preserve"> </w:t>
      </w:r>
      <w:r w:rsidRPr="007B7AA0">
        <w:rPr>
          <w:rFonts w:ascii="Times New Roman" w:eastAsia="Calibri" w:hAnsi="Times New Roman" w:cs="Times New Roman"/>
          <w:b/>
          <w:bCs/>
          <w:i/>
          <w:kern w:val="32"/>
          <w:sz w:val="28"/>
          <w:szCs w:val="28"/>
          <w:lang w:eastAsia="ru-RU"/>
        </w:rPr>
        <w:t>Ключевые слова</w:t>
      </w:r>
      <w:r w:rsidRPr="007B7AA0">
        <w:rPr>
          <w:rFonts w:ascii="Times New Roman" w:eastAsia="Calibri" w:hAnsi="Times New Roman" w:cs="Times New Roman"/>
          <w:bCs/>
          <w:i/>
          <w:kern w:val="32"/>
          <w:sz w:val="28"/>
          <w:szCs w:val="28"/>
          <w:lang w:eastAsia="ru-RU"/>
        </w:rPr>
        <w:t xml:space="preserve">: инфинитив, герундий, причастие </w:t>
      </w:r>
      <w:r w:rsidRPr="007B7AA0">
        <w:rPr>
          <w:rFonts w:ascii="Times New Roman" w:eastAsia="Calibri" w:hAnsi="Times New Roman" w:cs="Times New Roman"/>
          <w:bCs/>
          <w:i/>
          <w:kern w:val="32"/>
          <w:sz w:val="28"/>
          <w:szCs w:val="28"/>
          <w:lang w:val="en-US" w:eastAsia="ru-RU"/>
        </w:rPr>
        <w:t>I</w:t>
      </w:r>
      <w:r w:rsidRPr="007B7AA0">
        <w:rPr>
          <w:rFonts w:ascii="Times New Roman" w:eastAsia="Calibri" w:hAnsi="Times New Roman" w:cs="Times New Roman"/>
          <w:bCs/>
          <w:i/>
          <w:kern w:val="32"/>
          <w:sz w:val="28"/>
          <w:szCs w:val="28"/>
          <w:lang w:eastAsia="ru-RU"/>
        </w:rPr>
        <w:t xml:space="preserve">, причастие </w:t>
      </w:r>
      <w:r w:rsidRPr="007B7AA0">
        <w:rPr>
          <w:rFonts w:ascii="Times New Roman" w:eastAsia="Calibri" w:hAnsi="Times New Roman" w:cs="Times New Roman"/>
          <w:bCs/>
          <w:i/>
          <w:kern w:val="32"/>
          <w:sz w:val="28"/>
          <w:szCs w:val="28"/>
          <w:lang w:val="en-US" w:eastAsia="ru-RU"/>
        </w:rPr>
        <w:t>II</w:t>
      </w:r>
      <w:r w:rsidRPr="007B7AA0">
        <w:rPr>
          <w:rFonts w:ascii="Times New Roman" w:eastAsia="Calibri" w:hAnsi="Times New Roman" w:cs="Times New Roman"/>
          <w:bCs/>
          <w:i/>
          <w:kern w:val="32"/>
          <w:sz w:val="28"/>
          <w:szCs w:val="28"/>
          <w:lang w:eastAsia="ru-RU"/>
        </w:rPr>
        <w:t>, время, аспект, голос, настроение.</w:t>
      </w:r>
    </w:p>
    <w:p w:rsidR="00D05437" w:rsidRPr="002E646F" w:rsidRDefault="00D05437" w:rsidP="00D05437">
      <w:pPr>
        <w:spacing w:after="0" w:line="216" w:lineRule="auto"/>
        <w:ind w:firstLine="709"/>
        <w:jc w:val="both"/>
        <w:rPr>
          <w:rFonts w:ascii="Times New Roman" w:eastAsia="Calibri" w:hAnsi="Times New Roman" w:cs="Times New Roman"/>
          <w:bCs/>
          <w:kern w:val="32"/>
          <w:sz w:val="30"/>
          <w:szCs w:val="30"/>
          <w:lang w:eastAsia="ru-RU"/>
        </w:rPr>
      </w:pP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Глагол играет центральную роль в выражении предикации, то есть связь между ситуациями, описанными в предложении, и реальностью. Категориальное значение глагола - это процесс, представленный динамически, то есть развивающийся во времени. Это семантическая характеристика всех глаголов, как в совершенном, так и в несовершенном виде.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Различие в функциональном аспекте состоит в том, что глагол совершенного вида с его категориями всегда выполняет функцию предиката в предложении, в то время как несовершенный вид используется в качестве синтаксического субъекта, объекта, модификатора наречия, определения </w:t>
      </w:r>
      <w:r w:rsidRPr="002E646F">
        <w:rPr>
          <w:rFonts w:ascii="Times New Roman" w:hAnsi="Times New Roman" w:cs="Times New Roman"/>
          <w:spacing w:val="-4"/>
          <w:sz w:val="30"/>
          <w:szCs w:val="30"/>
        </w:rPr>
        <w:t>[1, с. 69]</w:t>
      </w:r>
      <w:r w:rsidRPr="002E646F">
        <w:rPr>
          <w:rFonts w:ascii="Times New Roman" w:eastAsia="Calibri" w:hAnsi="Times New Roman" w:cs="Times New Roman"/>
          <w:bCs/>
          <w:kern w:val="32"/>
          <w:sz w:val="30"/>
          <w:szCs w:val="30"/>
          <w:lang w:eastAsia="ru-RU"/>
        </w:rPr>
        <w:t>.</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Что касается их структуры, глаголы характеризуются определенными образцами словосочетания. Основы глагола могут быть простыми, с изменяющимися звуками, перемещающимся ударением, расширенными, составными и фразовыми.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Группа глаголов с простой основой (</w:t>
      </w:r>
      <w:r w:rsidRPr="002E646F">
        <w:rPr>
          <w:rFonts w:ascii="Times New Roman" w:hAnsi="Times New Roman" w:cs="Times New Roman"/>
          <w:sz w:val="30"/>
          <w:szCs w:val="30"/>
          <w:lang w:val="en-US"/>
        </w:rPr>
        <w:t>e</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g</w:t>
      </w:r>
      <w:r w:rsidRPr="002E646F">
        <w:rPr>
          <w:rFonts w:ascii="Times New Roman" w:hAnsi="Times New Roman" w:cs="Times New Roman"/>
          <w:sz w:val="30"/>
          <w:szCs w:val="30"/>
        </w:rPr>
        <w:t xml:space="preserve">. </w:t>
      </w:r>
      <w:r w:rsidRPr="002E646F">
        <w:rPr>
          <w:rFonts w:ascii="Times New Roman" w:hAnsi="Times New Roman" w:cs="Times New Roman"/>
          <w:i/>
          <w:sz w:val="30"/>
          <w:szCs w:val="30"/>
          <w:lang w:val="en-US"/>
        </w:rPr>
        <w:t>come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take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give</w:t>
      </w:r>
      <w:r w:rsidRPr="002E646F">
        <w:rPr>
          <w:rFonts w:ascii="Times New Roman" w:hAnsi="Times New Roman" w:cs="Times New Roman"/>
          <w:i/>
          <w:sz w:val="30"/>
          <w:szCs w:val="30"/>
        </w:rPr>
        <w: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etc</w:t>
      </w:r>
      <w:r w:rsidRPr="002E646F">
        <w:rPr>
          <w:rFonts w:ascii="Times New Roman" w:hAnsi="Times New Roman" w:cs="Times New Roman"/>
          <w:sz w:val="30"/>
          <w:szCs w:val="30"/>
        </w:rPr>
        <w:t>.</w:t>
      </w:r>
      <w:r w:rsidRPr="002E646F">
        <w:rPr>
          <w:rFonts w:ascii="Times New Roman" w:eastAsia="Calibri" w:hAnsi="Times New Roman" w:cs="Times New Roman"/>
          <w:bCs/>
          <w:kern w:val="32"/>
          <w:sz w:val="30"/>
          <w:szCs w:val="30"/>
          <w:lang w:eastAsia="ru-RU"/>
        </w:rPr>
        <w:t>) была значительно расширена путем преобразования как одного из наиболее продуктивных способов формирования лексем глаголов в современном английском языке (</w:t>
      </w:r>
      <w:r w:rsidRPr="002E646F">
        <w:rPr>
          <w:rFonts w:ascii="Times New Roman" w:hAnsi="Times New Roman" w:cs="Times New Roman"/>
          <w:i/>
          <w:sz w:val="30"/>
          <w:szCs w:val="30"/>
          <w:lang w:val="en-US"/>
        </w:rPr>
        <w:t>a</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park</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park</w:t>
      </w:r>
      <w:r w:rsidRPr="002E646F">
        <w:rPr>
          <w:rFonts w:ascii="Times New Roman" w:eastAsia="Calibri" w:hAnsi="Times New Roman" w:cs="Times New Roman"/>
          <w:bCs/>
          <w:kern w:val="32"/>
          <w:sz w:val="30"/>
          <w:szCs w:val="30"/>
          <w:lang w:eastAsia="ru-RU"/>
        </w:rPr>
        <w:t xml:space="preserve">).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val="en-US" w:eastAsia="ru-RU"/>
        </w:rPr>
      </w:pPr>
      <w:r w:rsidRPr="002E646F">
        <w:rPr>
          <w:rFonts w:ascii="Times New Roman" w:eastAsia="Calibri" w:hAnsi="Times New Roman" w:cs="Times New Roman"/>
          <w:bCs/>
          <w:kern w:val="32"/>
          <w:sz w:val="30"/>
          <w:szCs w:val="30"/>
          <w:lang w:eastAsia="ru-RU"/>
        </w:rPr>
        <w:t>Звуко</w:t>
      </w:r>
      <w:r w:rsidRPr="002E646F">
        <w:rPr>
          <w:rFonts w:ascii="Times New Roman" w:eastAsia="Calibri" w:hAnsi="Times New Roman" w:cs="Times New Roman"/>
          <w:bCs/>
          <w:kern w:val="32"/>
          <w:sz w:val="30"/>
          <w:szCs w:val="30"/>
          <w:lang w:val="en-US" w:eastAsia="ru-RU"/>
        </w:rPr>
        <w:t>-</w:t>
      </w:r>
      <w:r w:rsidRPr="002E646F">
        <w:rPr>
          <w:rFonts w:ascii="Times New Roman" w:eastAsia="Calibri" w:hAnsi="Times New Roman" w:cs="Times New Roman"/>
          <w:bCs/>
          <w:kern w:val="32"/>
          <w:sz w:val="30"/>
          <w:szCs w:val="30"/>
          <w:lang w:eastAsia="ru-RU"/>
        </w:rPr>
        <w:t>замещающий</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тип</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и</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стресс</w:t>
      </w:r>
      <w:r w:rsidRPr="002E646F">
        <w:rPr>
          <w:rFonts w:ascii="Times New Roman" w:eastAsia="Calibri" w:hAnsi="Times New Roman" w:cs="Times New Roman"/>
          <w:bCs/>
          <w:kern w:val="32"/>
          <w:sz w:val="30"/>
          <w:szCs w:val="30"/>
          <w:lang w:val="en-US" w:eastAsia="ru-RU"/>
        </w:rPr>
        <w:t>-</w:t>
      </w:r>
      <w:r w:rsidRPr="002E646F">
        <w:rPr>
          <w:rFonts w:ascii="Times New Roman" w:eastAsia="Calibri" w:hAnsi="Times New Roman" w:cs="Times New Roman"/>
          <w:bCs/>
          <w:kern w:val="32"/>
          <w:sz w:val="30"/>
          <w:szCs w:val="30"/>
          <w:lang w:eastAsia="ru-RU"/>
        </w:rPr>
        <w:t>замещающий</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тип</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являются</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непродуктивными</w:t>
      </w:r>
      <w:r w:rsidRPr="002E646F">
        <w:rPr>
          <w:rFonts w:ascii="Times New Roman" w:eastAsia="Calibri" w:hAnsi="Times New Roman" w:cs="Times New Roman"/>
          <w:bCs/>
          <w:kern w:val="32"/>
          <w:sz w:val="30"/>
          <w:szCs w:val="30"/>
          <w:lang w:val="en-US" w:eastAsia="ru-RU"/>
        </w:rPr>
        <w:t xml:space="preserve"> (</w:t>
      </w:r>
      <w:r w:rsidRPr="002E646F">
        <w:rPr>
          <w:rFonts w:ascii="Times New Roman" w:hAnsi="Times New Roman" w:cs="Times New Roman"/>
          <w:sz w:val="30"/>
          <w:szCs w:val="30"/>
          <w:lang w:val="en-US"/>
        </w:rPr>
        <w:t xml:space="preserve">e. g. </w:t>
      </w:r>
      <w:r w:rsidRPr="002E646F">
        <w:rPr>
          <w:rFonts w:ascii="Times New Roman" w:hAnsi="Times New Roman" w:cs="Times New Roman"/>
          <w:i/>
          <w:sz w:val="30"/>
          <w:szCs w:val="30"/>
          <w:lang w:val="en-US"/>
        </w:rPr>
        <w:t>food — to feed, blood — to bleed, import — to import, export — to export, transport — to transport</w:t>
      </w:r>
      <w:r w:rsidRPr="002E646F">
        <w:rPr>
          <w:rFonts w:ascii="Times New Roman" w:eastAsia="Calibri" w:hAnsi="Times New Roman" w:cs="Times New Roman"/>
          <w:bCs/>
          <w:kern w:val="32"/>
          <w:sz w:val="30"/>
          <w:szCs w:val="30"/>
          <w:lang w:val="en-US" w:eastAsia="ru-RU"/>
        </w:rPr>
        <w:t xml:space="preserve">). </w:t>
      </w:r>
    </w:p>
    <w:p w:rsidR="00D05437" w:rsidRPr="002E646F" w:rsidRDefault="00D05437" w:rsidP="00D05437">
      <w:pPr>
        <w:spacing w:after="0" w:line="216" w:lineRule="auto"/>
        <w:ind w:firstLine="567"/>
        <w:jc w:val="both"/>
        <w:rPr>
          <w:rFonts w:ascii="Times New Roman" w:hAnsi="Times New Roman" w:cs="Times New Roman"/>
          <w:sz w:val="30"/>
          <w:szCs w:val="30"/>
          <w:lang w:val="en-US"/>
        </w:rPr>
      </w:pPr>
      <w:r w:rsidRPr="002E646F">
        <w:rPr>
          <w:rFonts w:ascii="Times New Roman" w:eastAsia="Calibri" w:hAnsi="Times New Roman" w:cs="Times New Roman"/>
          <w:bCs/>
          <w:kern w:val="32"/>
          <w:sz w:val="30"/>
          <w:szCs w:val="30"/>
          <w:lang w:eastAsia="ru-RU"/>
        </w:rPr>
        <w:t>Суффиксами</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расширения</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основ</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глагола</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являются</w:t>
      </w:r>
      <w:r w:rsidRPr="002E646F">
        <w:rPr>
          <w:rFonts w:ascii="Times New Roman" w:eastAsia="Calibri" w:hAnsi="Times New Roman" w:cs="Times New Roman"/>
          <w:bCs/>
          <w:kern w:val="32"/>
          <w:sz w:val="30"/>
          <w:szCs w:val="30"/>
          <w:lang w:val="en-US" w:eastAsia="ru-RU"/>
        </w:rPr>
        <w:t xml:space="preserve">: -ate </w:t>
      </w:r>
      <w:r w:rsidRPr="002E646F">
        <w:rPr>
          <w:rFonts w:ascii="Times New Roman" w:hAnsi="Times New Roman" w:cs="Times New Roman"/>
          <w:i/>
          <w:sz w:val="30"/>
          <w:szCs w:val="30"/>
          <w:lang w:val="en-US"/>
        </w:rPr>
        <w:t>(cultivate), -en (broaden), -ify (clarify), -ise/ize (normalize</w:t>
      </w:r>
      <w:r w:rsidRPr="002E646F">
        <w:rPr>
          <w:rFonts w:ascii="Times New Roman" w:hAnsi="Times New Roman" w:cs="Times New Roman"/>
          <w:sz w:val="30"/>
          <w:szCs w:val="30"/>
          <w:lang w:val="en-US"/>
        </w:rPr>
        <w:t>).</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Префиксы</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производные</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от</w:t>
      </w:r>
      <w:r w:rsidRPr="002E646F">
        <w:rPr>
          <w:rFonts w:ascii="Times New Roman" w:eastAsia="Calibri" w:hAnsi="Times New Roman" w:cs="Times New Roman"/>
          <w:bCs/>
          <w:kern w:val="32"/>
          <w:sz w:val="30"/>
          <w:szCs w:val="30"/>
          <w:lang w:val="en-US" w:eastAsia="ru-RU"/>
        </w:rPr>
        <w:t xml:space="preserve"> </w:t>
      </w:r>
      <w:r w:rsidRPr="002E646F">
        <w:rPr>
          <w:rFonts w:ascii="Times New Roman" w:eastAsia="Calibri" w:hAnsi="Times New Roman" w:cs="Times New Roman"/>
          <w:bCs/>
          <w:kern w:val="32"/>
          <w:sz w:val="30"/>
          <w:szCs w:val="30"/>
          <w:lang w:eastAsia="ru-RU"/>
        </w:rPr>
        <w:t>глаголов</w:t>
      </w:r>
      <w:r w:rsidRPr="002E646F">
        <w:rPr>
          <w:rFonts w:ascii="Times New Roman" w:eastAsia="Calibri" w:hAnsi="Times New Roman" w:cs="Times New Roman"/>
          <w:bCs/>
          <w:kern w:val="32"/>
          <w:sz w:val="30"/>
          <w:szCs w:val="30"/>
          <w:lang w:val="en-US" w:eastAsia="ru-RU"/>
        </w:rPr>
        <w:t xml:space="preserve">: </w:t>
      </w:r>
      <w:r w:rsidRPr="002E646F">
        <w:rPr>
          <w:rFonts w:ascii="Times New Roman" w:hAnsi="Times New Roman" w:cs="Times New Roman"/>
          <w:i/>
          <w:sz w:val="30"/>
          <w:szCs w:val="30"/>
          <w:lang w:val="en-US"/>
        </w:rPr>
        <w:t>be- (belittle), en-/em- (embed), re- (remake), under- (undergo), over- (overestimate), sub- (submerge), mis- (misunderstand), un- (undo</w:t>
      </w:r>
      <w:r w:rsidRPr="002E646F">
        <w:rPr>
          <w:rFonts w:ascii="Times New Roman" w:hAnsi="Times New Roman" w:cs="Times New Roman"/>
          <w:sz w:val="30"/>
          <w:szCs w:val="30"/>
          <w:lang w:val="en-US"/>
        </w:rPr>
        <w:t xml:space="preserve">).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eastAsia="Calibri" w:hAnsi="Times New Roman" w:cs="Times New Roman"/>
          <w:bCs/>
          <w:kern w:val="32"/>
          <w:sz w:val="30"/>
          <w:szCs w:val="30"/>
          <w:lang w:eastAsia="ru-RU"/>
        </w:rPr>
        <w:t xml:space="preserve">Составные глагольные основы в английском языке достаточно редки; они обычно являются результатом конверсии </w:t>
      </w:r>
      <w:r w:rsidRPr="002E646F">
        <w:rPr>
          <w:rFonts w:ascii="Times New Roman" w:hAnsi="Times New Roman" w:cs="Times New Roman"/>
          <w:sz w:val="30"/>
          <w:szCs w:val="30"/>
        </w:rPr>
        <w:t>(</w:t>
      </w:r>
      <w:r w:rsidRPr="002E646F">
        <w:rPr>
          <w:rFonts w:ascii="Times New Roman" w:hAnsi="Times New Roman" w:cs="Times New Roman"/>
          <w:i/>
          <w:sz w:val="30"/>
          <w:szCs w:val="30"/>
          <w:lang w:val="en-US"/>
        </w:rPr>
        <w:t>blackmail</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blackmail</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benchmark</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benchmark</w:t>
      </w:r>
      <w:r w:rsidRPr="002E646F">
        <w:rPr>
          <w:rFonts w:ascii="Times New Roman" w:hAnsi="Times New Roman" w:cs="Times New Roman"/>
          <w:sz w:val="30"/>
          <w:szCs w:val="30"/>
        </w:rPr>
        <w:t xml:space="preserve">).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Фразовые глаголы могут быть двух разных типов.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Первый - это сочетание основного глагола  (</w:t>
      </w:r>
      <w:r w:rsidRPr="002E646F">
        <w:rPr>
          <w:rFonts w:ascii="Times New Roman" w:hAnsi="Times New Roman" w:cs="Times New Roman"/>
          <w:i/>
          <w:sz w:val="30"/>
          <w:szCs w:val="30"/>
          <w:lang w:val="en-US"/>
        </w:rPr>
        <w:t>have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give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take</w:t>
      </w:r>
      <w:r w:rsidRPr="002E646F">
        <w:rPr>
          <w:rFonts w:ascii="Times New Roman" w:eastAsia="Calibri" w:hAnsi="Times New Roman" w:cs="Times New Roman"/>
          <w:bCs/>
          <w:kern w:val="32"/>
          <w:sz w:val="30"/>
          <w:szCs w:val="30"/>
          <w:lang w:eastAsia="ru-RU"/>
        </w:rPr>
        <w:t>) с существительным; эта комбинация основного глагола в качестве эквивалента (</w:t>
      </w:r>
      <w:r w:rsidRPr="002E646F">
        <w:rPr>
          <w:rFonts w:ascii="Times New Roman" w:hAnsi="Times New Roman" w:cs="Times New Roman"/>
          <w:sz w:val="30"/>
          <w:szCs w:val="30"/>
          <w:lang w:val="en-US"/>
        </w:rPr>
        <w:t>e</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g</w:t>
      </w:r>
      <w:r w:rsidRPr="002E646F">
        <w:rPr>
          <w:rFonts w:ascii="Times New Roman" w:hAnsi="Times New Roman" w:cs="Times New Roman"/>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have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smoke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smoke</w:t>
      </w:r>
      <w:r w:rsidRPr="002E646F">
        <w:rPr>
          <w:rFonts w:ascii="Times New Roman" w:hAnsi="Times New Roman" w:cs="Times New Roman"/>
          <w:sz w:val="30"/>
          <w:szCs w:val="30"/>
        </w:rPr>
        <w:t xml:space="preserve">;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give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a</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smile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to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smile</w:t>
      </w:r>
      <w:r w:rsidRPr="002E646F">
        <w:rPr>
          <w:rFonts w:ascii="Times New Roman" w:eastAsia="Calibri" w:hAnsi="Times New Roman" w:cs="Times New Roman"/>
          <w:bCs/>
          <w:kern w:val="32"/>
          <w:sz w:val="30"/>
          <w:szCs w:val="30"/>
          <w:lang w:eastAsia="ru-RU"/>
        </w:rPr>
        <w:t>).</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Второй тип - это сочетание основного глагола с постпозицией (</w:t>
      </w:r>
      <w:r w:rsidRPr="002E646F">
        <w:rPr>
          <w:rFonts w:ascii="Times New Roman" w:hAnsi="Times New Roman" w:cs="Times New Roman"/>
          <w:i/>
          <w:sz w:val="30"/>
          <w:szCs w:val="30"/>
          <w:lang w:val="en-US"/>
        </w:rPr>
        <w:t>go</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on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give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up</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get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out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sit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down</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etc</w:t>
      </w:r>
      <w:r w:rsidRPr="002E646F">
        <w:rPr>
          <w:rFonts w:ascii="Times New Roman" w:eastAsia="Calibri" w:hAnsi="Times New Roman" w:cs="Times New Roman"/>
          <w:bCs/>
          <w:kern w:val="32"/>
          <w:sz w:val="30"/>
          <w:szCs w:val="30"/>
          <w:lang w:eastAsia="ru-RU"/>
        </w:rPr>
        <w:t xml:space="preserve">.). </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eastAsia="Calibri" w:hAnsi="Times New Roman" w:cs="Times New Roman"/>
          <w:bCs/>
          <w:kern w:val="32"/>
          <w:sz w:val="30"/>
          <w:szCs w:val="30"/>
          <w:lang w:eastAsia="ru-RU"/>
        </w:rPr>
        <w:t xml:space="preserve">Говоря о формальном аспекте английских глаголов, мы также должны рассмотреть две различные морфологические группы: правильные глаголы и неправильные глаголы. С помощью правильных глаголов, составляющих большую часть глаголов, </w:t>
      </w:r>
      <w:r w:rsidRPr="002E646F">
        <w:rPr>
          <w:rFonts w:ascii="Times New Roman" w:hAnsi="Times New Roman" w:cs="Times New Roman"/>
          <w:sz w:val="30"/>
          <w:szCs w:val="30"/>
          <w:lang w:val="en-US"/>
        </w:rPr>
        <w:t>Past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Indefinite</w:t>
      </w:r>
      <w:r w:rsidRPr="002E646F">
        <w:rPr>
          <w:rFonts w:ascii="Times New Roman" w:hAnsi="Times New Roman" w:cs="Times New Roman"/>
          <w:sz w:val="30"/>
          <w:szCs w:val="30"/>
        </w:rPr>
        <w:t xml:space="preserve"> и </w:t>
      </w:r>
      <w:r w:rsidRPr="002E646F">
        <w:rPr>
          <w:rFonts w:ascii="Times New Roman" w:hAnsi="Times New Roman" w:cs="Times New Roman"/>
          <w:sz w:val="30"/>
          <w:szCs w:val="30"/>
          <w:lang w:val="en-US"/>
        </w:rPr>
        <w:t>the</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Past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Participle</w:t>
      </w:r>
      <w:r w:rsidRPr="002E646F">
        <w:rPr>
          <w:rFonts w:ascii="Times New Roman" w:hAnsi="Times New Roman" w:cs="Times New Roman"/>
          <w:sz w:val="30"/>
          <w:szCs w:val="30"/>
        </w:rPr>
        <w:t xml:space="preserve"> </w:t>
      </w:r>
      <w:r w:rsidRPr="002E646F">
        <w:rPr>
          <w:rFonts w:ascii="Times New Roman" w:eastAsia="Calibri" w:hAnsi="Times New Roman" w:cs="Times New Roman"/>
          <w:bCs/>
          <w:kern w:val="32"/>
          <w:sz w:val="30"/>
          <w:szCs w:val="30"/>
          <w:lang w:eastAsia="ru-RU"/>
        </w:rPr>
        <w:t>формируются путем добавления суффикса -</w:t>
      </w:r>
      <w:r w:rsidRPr="002E646F">
        <w:rPr>
          <w:rFonts w:ascii="Times New Roman" w:eastAsia="Calibri" w:hAnsi="Times New Roman" w:cs="Times New Roman"/>
          <w:bCs/>
          <w:kern w:val="32"/>
          <w:sz w:val="30"/>
          <w:szCs w:val="30"/>
          <w:lang w:val="en-US" w:eastAsia="ru-RU"/>
        </w:rPr>
        <w:t>ed</w:t>
      </w:r>
      <w:r w:rsidRPr="002E646F">
        <w:rPr>
          <w:rFonts w:ascii="Times New Roman" w:eastAsia="Calibri" w:hAnsi="Times New Roman" w:cs="Times New Roman"/>
          <w:bCs/>
          <w:kern w:val="32"/>
          <w:sz w:val="30"/>
          <w:szCs w:val="30"/>
          <w:lang w:eastAsia="ru-RU"/>
        </w:rPr>
        <w:t>. Другие глаголы, называемые неправильными, включают в себя различные парадигматические примеры (</w:t>
      </w:r>
      <w:r w:rsidRPr="002E646F">
        <w:rPr>
          <w:rFonts w:ascii="Times New Roman" w:hAnsi="Times New Roman" w:cs="Times New Roman"/>
          <w:i/>
          <w:sz w:val="30"/>
          <w:szCs w:val="30"/>
          <w:lang w:val="en-US"/>
        </w:rPr>
        <w:t>put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put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put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send</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sent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sent</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come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came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come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begin</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began</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begun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go</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went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gone</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be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was</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were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been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etc</w:t>
      </w:r>
      <w:r w:rsidRPr="002E646F">
        <w:rPr>
          <w:rFonts w:ascii="Times New Roman" w:hAnsi="Times New Roman" w:cs="Times New Roman"/>
          <w:sz w:val="30"/>
          <w:szCs w:val="30"/>
        </w:rPr>
        <w:t xml:space="preserve">).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Глагол в английском языке уникален своими грамматическими категориями. Их шесть: </w:t>
      </w:r>
      <w:r w:rsidRPr="002E646F">
        <w:rPr>
          <w:rFonts w:ascii="Times New Roman" w:eastAsia="Calibri" w:hAnsi="Times New Roman" w:cs="Times New Roman"/>
          <w:bCs/>
          <w:i/>
          <w:kern w:val="32"/>
          <w:sz w:val="30"/>
          <w:szCs w:val="30"/>
          <w:lang w:eastAsia="ru-RU"/>
        </w:rPr>
        <w:t>лицо, число, время, наклонение, залог, вид.</w:t>
      </w:r>
      <w:r w:rsidRPr="002E646F">
        <w:rPr>
          <w:rFonts w:ascii="Times New Roman" w:eastAsia="Calibri" w:hAnsi="Times New Roman" w:cs="Times New Roman"/>
          <w:bCs/>
          <w:color w:val="FF0000"/>
          <w:kern w:val="32"/>
          <w:sz w:val="30"/>
          <w:szCs w:val="30"/>
          <w:lang w:eastAsia="ru-RU"/>
        </w:rPr>
        <w:t xml:space="preserve"> </w:t>
      </w:r>
      <w:r w:rsidRPr="002E646F">
        <w:rPr>
          <w:rFonts w:ascii="Times New Roman" w:eastAsia="Calibri" w:hAnsi="Times New Roman" w:cs="Times New Roman"/>
          <w:bCs/>
          <w:kern w:val="32"/>
          <w:sz w:val="30"/>
          <w:szCs w:val="30"/>
          <w:lang w:eastAsia="ru-RU"/>
        </w:rPr>
        <w:t>Каждый из них имеет определенное внешнее выражение через соответствующую морфологическую форму. Лицо и число - это конкретные субстанционально-родственные словесные категории, отраженные в глаголе благодаря согласию субъекта с глагольным предикатом. Категории лица и числа тесно связаны друг с другом, они выражены совместно. В системе настоящего времени окончание - (</w:t>
      </w:r>
      <w:r w:rsidRPr="002E646F">
        <w:rPr>
          <w:rFonts w:ascii="Times New Roman" w:eastAsia="Calibri" w:hAnsi="Times New Roman" w:cs="Times New Roman"/>
          <w:bCs/>
          <w:kern w:val="32"/>
          <w:sz w:val="30"/>
          <w:szCs w:val="30"/>
          <w:lang w:val="en-US" w:eastAsia="ru-RU"/>
        </w:rPr>
        <w:t>e</w:t>
      </w:r>
      <w:r w:rsidRPr="002E646F">
        <w:rPr>
          <w:rFonts w:ascii="Times New Roman" w:eastAsia="Calibri" w:hAnsi="Times New Roman" w:cs="Times New Roman"/>
          <w:bCs/>
          <w:kern w:val="32"/>
          <w:sz w:val="30"/>
          <w:szCs w:val="30"/>
          <w:lang w:eastAsia="ru-RU"/>
        </w:rPr>
        <w:t xml:space="preserve">) </w:t>
      </w:r>
      <w:r w:rsidRPr="002E646F">
        <w:rPr>
          <w:rFonts w:ascii="Times New Roman" w:eastAsia="Calibri" w:hAnsi="Times New Roman" w:cs="Times New Roman"/>
          <w:bCs/>
          <w:kern w:val="32"/>
          <w:sz w:val="30"/>
          <w:szCs w:val="30"/>
          <w:lang w:val="en-US" w:eastAsia="ru-RU"/>
        </w:rPr>
        <w:t>s</w:t>
      </w:r>
      <w:r w:rsidRPr="002E646F">
        <w:rPr>
          <w:rFonts w:ascii="Times New Roman" w:eastAsia="Calibri" w:hAnsi="Times New Roman" w:cs="Times New Roman"/>
          <w:bCs/>
          <w:kern w:val="32"/>
          <w:sz w:val="30"/>
          <w:szCs w:val="30"/>
          <w:lang w:eastAsia="ru-RU"/>
        </w:rPr>
        <w:t xml:space="preserve"> используется для третьего лица единственного числа, при этом остальные лица остаются без окончания </w:t>
      </w:r>
      <w:r w:rsidRPr="002E646F">
        <w:rPr>
          <w:rFonts w:ascii="Times New Roman" w:hAnsi="Times New Roman" w:cs="Times New Roman"/>
          <w:spacing w:val="-4"/>
          <w:sz w:val="30"/>
          <w:szCs w:val="30"/>
        </w:rPr>
        <w:t>[1, с. 22]</w:t>
      </w:r>
      <w:r w:rsidRPr="002E646F">
        <w:rPr>
          <w:rFonts w:ascii="Times New Roman" w:eastAsia="Calibri" w:hAnsi="Times New Roman" w:cs="Times New Roman"/>
          <w:bCs/>
          <w:kern w:val="32"/>
          <w:sz w:val="30"/>
          <w:szCs w:val="30"/>
          <w:lang w:eastAsia="ru-RU"/>
        </w:rPr>
        <w:t>.</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Модальные глаголы не имеют окончаний. Уникальный глагол «</w:t>
      </w:r>
      <w:r w:rsidRPr="002E646F">
        <w:rPr>
          <w:rFonts w:ascii="Times New Roman" w:hAnsi="Times New Roman" w:cs="Times New Roman"/>
          <w:sz w:val="30"/>
          <w:szCs w:val="30"/>
          <w:lang w:val="en-US"/>
        </w:rPr>
        <w:t>to</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be</w:t>
      </w:r>
      <w:r w:rsidRPr="002E646F">
        <w:rPr>
          <w:rFonts w:ascii="Times New Roman" w:eastAsia="Calibri" w:hAnsi="Times New Roman" w:cs="Times New Roman"/>
          <w:bCs/>
          <w:kern w:val="32"/>
          <w:sz w:val="30"/>
          <w:szCs w:val="30"/>
          <w:lang w:eastAsia="ru-RU"/>
        </w:rPr>
        <w:t>» имеет три дополнительные формы лица для настоящего времени («</w:t>
      </w:r>
      <w:r w:rsidRPr="002E646F">
        <w:rPr>
          <w:rFonts w:ascii="Times New Roman" w:eastAsia="Calibri" w:hAnsi="Times New Roman" w:cs="Times New Roman"/>
          <w:bCs/>
          <w:kern w:val="32"/>
          <w:sz w:val="30"/>
          <w:szCs w:val="30"/>
          <w:lang w:val="en-US" w:eastAsia="ru-RU"/>
        </w:rPr>
        <w:t>am</w:t>
      </w:r>
      <w:r w:rsidRPr="002E646F">
        <w:rPr>
          <w:rFonts w:ascii="Times New Roman" w:eastAsia="Calibri" w:hAnsi="Times New Roman" w:cs="Times New Roman"/>
          <w:bCs/>
          <w:kern w:val="32"/>
          <w:sz w:val="30"/>
          <w:szCs w:val="30"/>
          <w:lang w:eastAsia="ru-RU"/>
        </w:rPr>
        <w:t xml:space="preserve">, </w:t>
      </w:r>
      <w:r w:rsidRPr="002E646F">
        <w:rPr>
          <w:rFonts w:ascii="Times New Roman" w:eastAsia="Calibri" w:hAnsi="Times New Roman" w:cs="Times New Roman"/>
          <w:bCs/>
          <w:kern w:val="32"/>
          <w:sz w:val="30"/>
          <w:szCs w:val="30"/>
          <w:lang w:val="en-US" w:eastAsia="ru-RU"/>
        </w:rPr>
        <w:t>are</w:t>
      </w:r>
      <w:r w:rsidRPr="002E646F">
        <w:rPr>
          <w:rFonts w:ascii="Times New Roman" w:eastAsia="Calibri" w:hAnsi="Times New Roman" w:cs="Times New Roman"/>
          <w:bCs/>
          <w:kern w:val="32"/>
          <w:sz w:val="30"/>
          <w:szCs w:val="30"/>
          <w:lang w:eastAsia="ru-RU"/>
        </w:rPr>
        <w:t xml:space="preserve">, </w:t>
      </w:r>
      <w:r w:rsidRPr="002E646F">
        <w:rPr>
          <w:rFonts w:ascii="Times New Roman" w:eastAsia="Calibri" w:hAnsi="Times New Roman" w:cs="Times New Roman"/>
          <w:bCs/>
          <w:kern w:val="32"/>
          <w:sz w:val="30"/>
          <w:szCs w:val="30"/>
          <w:lang w:val="en-US" w:eastAsia="ru-RU"/>
        </w:rPr>
        <w:t>is</w:t>
      </w:r>
      <w:r w:rsidRPr="002E646F">
        <w:rPr>
          <w:rFonts w:ascii="Times New Roman" w:eastAsia="Calibri" w:hAnsi="Times New Roman" w:cs="Times New Roman"/>
          <w:bCs/>
          <w:kern w:val="32"/>
          <w:sz w:val="30"/>
          <w:szCs w:val="30"/>
          <w:lang w:eastAsia="ru-RU"/>
        </w:rPr>
        <w:t>») и две формы для прошедшего времени («</w:t>
      </w:r>
      <w:r w:rsidRPr="002E646F">
        <w:rPr>
          <w:rFonts w:ascii="Times New Roman" w:eastAsia="Calibri" w:hAnsi="Times New Roman" w:cs="Times New Roman"/>
          <w:bCs/>
          <w:kern w:val="32"/>
          <w:sz w:val="30"/>
          <w:szCs w:val="30"/>
          <w:lang w:val="en-US" w:eastAsia="ru-RU"/>
        </w:rPr>
        <w:t>was</w:t>
      </w:r>
      <w:r w:rsidRPr="002E646F">
        <w:rPr>
          <w:rFonts w:ascii="Times New Roman" w:eastAsia="Calibri" w:hAnsi="Times New Roman" w:cs="Times New Roman"/>
          <w:bCs/>
          <w:kern w:val="32"/>
          <w:sz w:val="30"/>
          <w:szCs w:val="30"/>
          <w:lang w:eastAsia="ru-RU"/>
        </w:rPr>
        <w:t xml:space="preserve">, </w:t>
      </w:r>
      <w:r w:rsidRPr="002E646F">
        <w:rPr>
          <w:rFonts w:ascii="Times New Roman" w:hAnsi="Times New Roman" w:cs="Times New Roman"/>
          <w:sz w:val="30"/>
          <w:szCs w:val="30"/>
          <w:lang w:val="en-US"/>
        </w:rPr>
        <w:t>were</w:t>
      </w:r>
      <w:r w:rsidRPr="002E646F">
        <w:rPr>
          <w:rFonts w:ascii="Times New Roman" w:eastAsia="Calibri" w:hAnsi="Times New Roman" w:cs="Times New Roman"/>
          <w:bCs/>
          <w:kern w:val="32"/>
          <w:sz w:val="30"/>
          <w:szCs w:val="30"/>
          <w:lang w:eastAsia="ru-RU"/>
        </w:rPr>
        <w:t xml:space="preserve">»). Что касается будущего времени, то различие между аналитическими формами </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shall</w:t>
      </w:r>
      <w:r w:rsidRPr="002E646F">
        <w:rPr>
          <w:rFonts w:ascii="Times New Roman" w:hAnsi="Times New Roman" w:cs="Times New Roman"/>
          <w:sz w:val="30"/>
          <w:szCs w:val="30"/>
        </w:rPr>
        <w:t xml:space="preserve"> + </w:t>
      </w:r>
      <w:r w:rsidRPr="002E646F">
        <w:rPr>
          <w:rFonts w:ascii="Times New Roman" w:hAnsi="Times New Roman" w:cs="Times New Roman"/>
          <w:sz w:val="30"/>
          <w:szCs w:val="30"/>
          <w:lang w:val="en-US"/>
        </w:rPr>
        <w:t>infinitive</w:t>
      </w:r>
      <w:r w:rsidRPr="002E646F">
        <w:rPr>
          <w:rFonts w:ascii="Times New Roman" w:hAnsi="Times New Roman" w:cs="Times New Roman"/>
          <w:sz w:val="30"/>
          <w:szCs w:val="30"/>
        </w:rPr>
        <w:t xml:space="preserve">” </w:t>
      </w:r>
      <w:r w:rsidRPr="002E646F">
        <w:rPr>
          <w:rFonts w:ascii="Times New Roman" w:eastAsia="Calibri" w:hAnsi="Times New Roman" w:cs="Times New Roman"/>
          <w:bCs/>
          <w:kern w:val="32"/>
          <w:sz w:val="30"/>
          <w:szCs w:val="30"/>
          <w:lang w:eastAsia="ru-RU"/>
        </w:rPr>
        <w:t>для первого лица, единственного или множественного числа, и «</w:t>
      </w:r>
      <w:r w:rsidRPr="002E646F">
        <w:rPr>
          <w:rFonts w:ascii="Times New Roman" w:hAnsi="Times New Roman" w:cs="Times New Roman"/>
          <w:sz w:val="30"/>
          <w:szCs w:val="30"/>
          <w:lang w:val="en-US"/>
        </w:rPr>
        <w:t>will</w:t>
      </w:r>
      <w:r w:rsidRPr="002E646F">
        <w:rPr>
          <w:rFonts w:ascii="Times New Roman" w:hAnsi="Times New Roman" w:cs="Times New Roman"/>
          <w:sz w:val="30"/>
          <w:szCs w:val="30"/>
        </w:rPr>
        <w:t xml:space="preserve"> + </w:t>
      </w:r>
      <w:r w:rsidRPr="002E646F">
        <w:rPr>
          <w:rFonts w:ascii="Times New Roman" w:hAnsi="Times New Roman" w:cs="Times New Roman"/>
          <w:sz w:val="30"/>
          <w:szCs w:val="30"/>
          <w:lang w:val="en-US"/>
        </w:rPr>
        <w:t>infinitive</w:t>
      </w:r>
      <w:r w:rsidRPr="002E646F">
        <w:rPr>
          <w:rFonts w:ascii="Times New Roman" w:eastAsia="Calibri" w:hAnsi="Times New Roman" w:cs="Times New Roman"/>
          <w:bCs/>
          <w:kern w:val="32"/>
          <w:sz w:val="30"/>
          <w:szCs w:val="30"/>
          <w:lang w:eastAsia="ru-RU"/>
        </w:rPr>
        <w:t>» для других лиц считается классическим британским, не встречающимся в современной грамматической системе английского языка.</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 xml:space="preserve">Категория времени имеет как синтетическую (окончание - (е) для настоящего, окончание </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ed</w:t>
      </w:r>
      <w:r w:rsidRPr="002E646F">
        <w:rPr>
          <w:rFonts w:ascii="Times New Roman" w:eastAsia="Calibri" w:hAnsi="Times New Roman" w:cs="Times New Roman"/>
          <w:bCs/>
          <w:kern w:val="32"/>
          <w:sz w:val="30"/>
          <w:szCs w:val="30"/>
          <w:lang w:eastAsia="ru-RU"/>
        </w:rPr>
        <w:t xml:space="preserve"> для прошлого), так и аналитические формы «</w:t>
      </w:r>
      <w:r w:rsidRPr="002E646F">
        <w:rPr>
          <w:rFonts w:ascii="Times New Roman" w:hAnsi="Times New Roman" w:cs="Times New Roman"/>
          <w:sz w:val="30"/>
          <w:szCs w:val="30"/>
          <w:lang w:val="en-US"/>
        </w:rPr>
        <w:t>will</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shall</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Infinitive</w:t>
      </w:r>
      <w:r w:rsidRPr="002E646F">
        <w:rPr>
          <w:rFonts w:ascii="Times New Roman" w:eastAsia="Calibri" w:hAnsi="Times New Roman" w:cs="Times New Roman"/>
          <w:bCs/>
          <w:kern w:val="32"/>
          <w:sz w:val="30"/>
          <w:szCs w:val="30"/>
          <w:lang w:eastAsia="ru-RU"/>
        </w:rPr>
        <w:t xml:space="preserve">» для будущего).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eastAsia="ru-RU"/>
        </w:rPr>
      </w:pPr>
      <w:r w:rsidRPr="002E646F">
        <w:rPr>
          <w:rFonts w:ascii="Times New Roman" w:eastAsia="Calibri" w:hAnsi="Times New Roman" w:cs="Times New Roman"/>
          <w:bCs/>
          <w:kern w:val="32"/>
          <w:sz w:val="30"/>
          <w:szCs w:val="30"/>
          <w:lang w:eastAsia="ru-RU"/>
        </w:rPr>
        <w:t>У неправильных глаголов также можно найти различные образцы звукового чередования (</w:t>
      </w:r>
      <w:r w:rsidRPr="002E646F">
        <w:rPr>
          <w:rFonts w:ascii="Times New Roman" w:hAnsi="Times New Roman" w:cs="Times New Roman"/>
          <w:sz w:val="30"/>
          <w:szCs w:val="30"/>
          <w:lang w:val="en-US"/>
        </w:rPr>
        <w:t>e</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g</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write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wrote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written</w:t>
      </w:r>
      <w:r w:rsidRPr="002E646F">
        <w:rPr>
          <w:rFonts w:ascii="Times New Roman" w:eastAsia="Calibri" w:hAnsi="Times New Roman" w:cs="Times New Roman"/>
          <w:bCs/>
          <w:kern w:val="32"/>
          <w:sz w:val="30"/>
          <w:szCs w:val="30"/>
          <w:lang w:eastAsia="ru-RU"/>
        </w:rPr>
        <w:t>) и два вспомогательных образования (</w:t>
      </w:r>
      <w:r w:rsidRPr="002E646F">
        <w:rPr>
          <w:rFonts w:ascii="Times New Roman" w:hAnsi="Times New Roman" w:cs="Times New Roman"/>
          <w:i/>
          <w:sz w:val="30"/>
          <w:szCs w:val="30"/>
          <w:lang w:val="en-US"/>
        </w:rPr>
        <w:t>be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was</w:t>
      </w:r>
      <w:r w:rsidRPr="002E646F">
        <w:rPr>
          <w:rFonts w:ascii="Times New Roman" w:hAnsi="Times New Roman" w:cs="Times New Roman"/>
          <w:i/>
          <w:sz w:val="30"/>
          <w:szCs w:val="30"/>
        </w:rPr>
        <w:t>/</w:t>
      </w:r>
      <w:r w:rsidRPr="002E646F">
        <w:rPr>
          <w:rFonts w:ascii="Times New Roman" w:hAnsi="Times New Roman" w:cs="Times New Roman"/>
          <w:i/>
          <w:sz w:val="30"/>
          <w:szCs w:val="30"/>
          <w:lang w:val="en-US"/>
        </w:rPr>
        <w:t>were</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been</w:t>
      </w:r>
      <w:r w:rsidRPr="002E646F">
        <w:rPr>
          <w:rFonts w:ascii="Times New Roman" w:hAnsi="Times New Roman" w:cs="Times New Roman"/>
          <w:i/>
          <w:sz w:val="30"/>
          <w:szCs w:val="30"/>
        </w:rPr>
        <w:t xml:space="preserve">; </w:t>
      </w:r>
      <w:r w:rsidRPr="002E646F">
        <w:rPr>
          <w:rFonts w:ascii="Times New Roman" w:hAnsi="Times New Roman" w:cs="Times New Roman"/>
          <w:i/>
          <w:sz w:val="30"/>
          <w:szCs w:val="30"/>
          <w:lang w:val="en-US"/>
        </w:rPr>
        <w:t>go</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went</w:t>
      </w:r>
      <w:r w:rsidRPr="002E646F">
        <w:rPr>
          <w:rFonts w:ascii="Times New Roman" w:hAnsi="Times New Roman" w:cs="Times New Roman"/>
          <w:i/>
          <w:sz w:val="30"/>
          <w:szCs w:val="30"/>
        </w:rPr>
        <w:t xml:space="preserve"> — </w:t>
      </w:r>
      <w:r w:rsidRPr="002E646F">
        <w:rPr>
          <w:rFonts w:ascii="Times New Roman" w:hAnsi="Times New Roman" w:cs="Times New Roman"/>
          <w:i/>
          <w:sz w:val="30"/>
          <w:szCs w:val="30"/>
          <w:lang w:val="en-US"/>
        </w:rPr>
        <w:t>gone</w:t>
      </w:r>
      <w:r w:rsidRPr="002E646F">
        <w:rPr>
          <w:rFonts w:ascii="Times New Roman" w:eastAsia="Calibri" w:hAnsi="Times New Roman" w:cs="Times New Roman"/>
          <w:bCs/>
          <w:kern w:val="32"/>
          <w:sz w:val="30"/>
          <w:szCs w:val="30"/>
          <w:lang w:eastAsia="ru-RU"/>
        </w:rPr>
        <w:t>). Категория вида выражается аналитическими формами: «</w:t>
      </w:r>
      <w:r w:rsidRPr="002E646F">
        <w:rPr>
          <w:rFonts w:ascii="Times New Roman" w:hAnsi="Times New Roman" w:cs="Times New Roman"/>
          <w:sz w:val="30"/>
          <w:szCs w:val="30"/>
          <w:lang w:val="en-US"/>
        </w:rPr>
        <w:t>be</w:t>
      </w:r>
      <w:r w:rsidRPr="002E646F">
        <w:rPr>
          <w:rFonts w:ascii="Times New Roman" w:hAnsi="Times New Roman" w:cs="Times New Roman"/>
          <w:sz w:val="30"/>
          <w:szCs w:val="30"/>
        </w:rPr>
        <w:t>+</w:t>
      </w:r>
      <w:r w:rsidRPr="002E646F">
        <w:rPr>
          <w:rFonts w:ascii="Times New Roman" w:hAnsi="Times New Roman" w:cs="Times New Roman"/>
          <w:sz w:val="30"/>
          <w:szCs w:val="30"/>
          <w:lang w:val="en-US"/>
        </w:rPr>
        <w:t>Present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Participle</w:t>
      </w:r>
      <w:r w:rsidRPr="002E646F">
        <w:rPr>
          <w:rFonts w:ascii="Times New Roman" w:hAnsi="Times New Roman" w:cs="Times New Roman"/>
          <w:sz w:val="30"/>
          <w:szCs w:val="30"/>
        </w:rPr>
        <w:t>” для продолженного времени; “</w:t>
      </w:r>
      <w:r w:rsidRPr="002E646F">
        <w:rPr>
          <w:rFonts w:ascii="Times New Roman" w:hAnsi="Times New Roman" w:cs="Times New Roman"/>
          <w:sz w:val="30"/>
          <w:szCs w:val="30"/>
          <w:lang w:val="en-US"/>
        </w:rPr>
        <w:t>have</w:t>
      </w:r>
      <w:r w:rsidRPr="002E646F">
        <w:rPr>
          <w:rFonts w:ascii="Times New Roman" w:hAnsi="Times New Roman" w:cs="Times New Roman"/>
          <w:sz w:val="30"/>
          <w:szCs w:val="30"/>
        </w:rPr>
        <w:t xml:space="preserve"> + </w:t>
      </w:r>
      <w:r w:rsidRPr="002E646F">
        <w:rPr>
          <w:rFonts w:ascii="Times New Roman" w:hAnsi="Times New Roman" w:cs="Times New Roman"/>
          <w:sz w:val="30"/>
          <w:szCs w:val="30"/>
          <w:lang w:val="en-US"/>
        </w:rPr>
        <w:t>Past</w:t>
      </w:r>
      <w:r w:rsidRPr="002E646F">
        <w:rPr>
          <w:rFonts w:ascii="Times New Roman" w:hAnsi="Times New Roman" w:cs="Times New Roman"/>
          <w:sz w:val="30"/>
          <w:szCs w:val="30"/>
        </w:rPr>
        <w:t xml:space="preserve"> </w:t>
      </w:r>
      <w:r w:rsidRPr="002E646F">
        <w:rPr>
          <w:rFonts w:ascii="Times New Roman" w:hAnsi="Times New Roman" w:cs="Times New Roman"/>
          <w:sz w:val="30"/>
          <w:szCs w:val="30"/>
          <w:lang w:val="en-US"/>
        </w:rPr>
        <w:t>Participle</w:t>
      </w:r>
      <w:r w:rsidRPr="002E646F">
        <w:rPr>
          <w:rFonts w:ascii="Times New Roman" w:eastAsia="Calibri" w:hAnsi="Times New Roman" w:cs="Times New Roman"/>
          <w:bCs/>
          <w:kern w:val="32"/>
          <w:sz w:val="30"/>
          <w:szCs w:val="30"/>
          <w:lang w:eastAsia="ru-RU"/>
        </w:rPr>
        <w:t xml:space="preserve">» для совершенного вида. </w:t>
      </w:r>
    </w:p>
    <w:p w:rsidR="00D05437" w:rsidRPr="002E646F" w:rsidRDefault="00D05437" w:rsidP="00D05437">
      <w:pPr>
        <w:spacing w:after="0" w:line="216" w:lineRule="auto"/>
        <w:ind w:firstLine="567"/>
        <w:jc w:val="both"/>
        <w:rPr>
          <w:rFonts w:ascii="Times New Roman" w:eastAsia="Calibri" w:hAnsi="Times New Roman" w:cs="Times New Roman"/>
          <w:bCs/>
          <w:kern w:val="32"/>
          <w:sz w:val="30"/>
          <w:szCs w:val="30"/>
          <w:lang w:val="en-US" w:eastAsia="ru-RU"/>
        </w:rPr>
      </w:pPr>
      <w:r w:rsidRPr="002E646F">
        <w:rPr>
          <w:rFonts w:ascii="Times New Roman" w:eastAsia="Calibri" w:hAnsi="Times New Roman" w:cs="Times New Roman"/>
          <w:bCs/>
          <w:kern w:val="32"/>
          <w:sz w:val="30"/>
          <w:szCs w:val="30"/>
          <w:lang w:eastAsia="ru-RU"/>
        </w:rPr>
        <w:t>Оппозиционная дифференциация в категории голоса основана на образовании пассива аналитической формой «</w:t>
      </w:r>
      <w:r w:rsidRPr="002E646F">
        <w:rPr>
          <w:rFonts w:ascii="Times New Roman" w:eastAsia="Calibri" w:hAnsi="Times New Roman" w:cs="Times New Roman"/>
          <w:bCs/>
          <w:kern w:val="32"/>
          <w:sz w:val="30"/>
          <w:szCs w:val="30"/>
          <w:lang w:val="en-US" w:eastAsia="ru-RU"/>
        </w:rPr>
        <w:t>be</w:t>
      </w:r>
      <w:r w:rsidRPr="002E646F">
        <w:rPr>
          <w:rFonts w:ascii="Times New Roman" w:eastAsia="Calibri" w:hAnsi="Times New Roman" w:cs="Times New Roman"/>
          <w:bCs/>
          <w:kern w:val="32"/>
          <w:sz w:val="30"/>
          <w:szCs w:val="30"/>
          <w:lang w:eastAsia="ru-RU"/>
        </w:rPr>
        <w:t xml:space="preserve"> + </w:t>
      </w:r>
      <w:r w:rsidRPr="002E646F">
        <w:rPr>
          <w:rFonts w:ascii="Times New Roman" w:eastAsia="Calibri" w:hAnsi="Times New Roman" w:cs="Times New Roman"/>
          <w:bCs/>
          <w:kern w:val="32"/>
          <w:sz w:val="30"/>
          <w:szCs w:val="30"/>
          <w:lang w:val="en-US" w:eastAsia="ru-RU"/>
        </w:rPr>
        <w:t>Past</w:t>
      </w:r>
      <w:r w:rsidRPr="002E646F">
        <w:rPr>
          <w:rFonts w:ascii="Times New Roman" w:eastAsia="Calibri" w:hAnsi="Times New Roman" w:cs="Times New Roman"/>
          <w:bCs/>
          <w:kern w:val="32"/>
          <w:sz w:val="30"/>
          <w:szCs w:val="30"/>
          <w:lang w:eastAsia="ru-RU"/>
        </w:rPr>
        <w:t xml:space="preserve"> </w:t>
      </w:r>
      <w:r w:rsidRPr="002E646F">
        <w:rPr>
          <w:rFonts w:ascii="Times New Roman" w:eastAsia="Calibri" w:hAnsi="Times New Roman" w:cs="Times New Roman"/>
          <w:bCs/>
          <w:kern w:val="32"/>
          <w:sz w:val="30"/>
          <w:szCs w:val="30"/>
          <w:lang w:val="en-US" w:eastAsia="ru-RU"/>
        </w:rPr>
        <w:t>Participle</w:t>
      </w:r>
      <w:r w:rsidRPr="002E646F">
        <w:rPr>
          <w:rFonts w:ascii="Times New Roman" w:eastAsia="Calibri" w:hAnsi="Times New Roman" w:cs="Times New Roman"/>
          <w:bCs/>
          <w:kern w:val="32"/>
          <w:sz w:val="30"/>
          <w:szCs w:val="30"/>
          <w:lang w:eastAsia="ru-RU"/>
        </w:rPr>
        <w:t xml:space="preserve">». Морфологическая категория настроения имеет как синтетическую (инфинитив, специфическая форма), так и аналитическую </w:t>
      </w:r>
      <w:r w:rsidRPr="002E646F">
        <w:rPr>
          <w:rFonts w:ascii="Times New Roman" w:eastAsia="Calibri" w:hAnsi="Times New Roman" w:cs="Times New Roman"/>
          <w:bCs/>
          <w:kern w:val="32"/>
          <w:sz w:val="30"/>
          <w:szCs w:val="30"/>
          <w:lang w:val="en-US" w:eastAsia="ru-RU"/>
        </w:rPr>
        <w:t>(</w:t>
      </w:r>
      <w:r w:rsidRPr="002E646F">
        <w:rPr>
          <w:rFonts w:ascii="Times New Roman" w:hAnsi="Times New Roman" w:cs="Times New Roman"/>
          <w:sz w:val="30"/>
          <w:szCs w:val="30"/>
          <w:lang w:val="en-US"/>
        </w:rPr>
        <w:t>should/would + infinitive</w:t>
      </w:r>
      <w:r w:rsidRPr="002E646F">
        <w:rPr>
          <w:rFonts w:ascii="Times New Roman" w:eastAsia="Calibri" w:hAnsi="Times New Roman" w:cs="Times New Roman"/>
          <w:bCs/>
          <w:kern w:val="32"/>
          <w:sz w:val="30"/>
          <w:szCs w:val="30"/>
          <w:lang w:val="en-US" w:eastAsia="ru-RU"/>
        </w:rPr>
        <w:t xml:space="preserve">) форму выражений </w:t>
      </w:r>
      <w:r w:rsidRPr="002E646F">
        <w:rPr>
          <w:rFonts w:ascii="Times New Roman" w:hAnsi="Times New Roman" w:cs="Times New Roman"/>
          <w:spacing w:val="-4"/>
          <w:sz w:val="30"/>
          <w:szCs w:val="30"/>
          <w:lang w:val="en-US"/>
        </w:rPr>
        <w:t xml:space="preserve">[1, </w:t>
      </w:r>
      <w:r w:rsidRPr="002E646F">
        <w:rPr>
          <w:rFonts w:ascii="Times New Roman" w:hAnsi="Times New Roman" w:cs="Times New Roman"/>
          <w:spacing w:val="-4"/>
          <w:sz w:val="30"/>
          <w:szCs w:val="30"/>
        </w:rPr>
        <w:t>с</w:t>
      </w:r>
      <w:r w:rsidRPr="002E646F">
        <w:rPr>
          <w:rFonts w:ascii="Times New Roman" w:hAnsi="Times New Roman" w:cs="Times New Roman"/>
          <w:spacing w:val="-4"/>
          <w:sz w:val="30"/>
          <w:szCs w:val="30"/>
          <w:lang w:val="en-US"/>
        </w:rPr>
        <w:t>. 29]</w:t>
      </w:r>
      <w:r w:rsidRPr="002E646F">
        <w:rPr>
          <w:rFonts w:ascii="Times New Roman" w:eastAsia="Calibri" w:hAnsi="Times New Roman" w:cs="Times New Roman"/>
          <w:bCs/>
          <w:kern w:val="32"/>
          <w:sz w:val="30"/>
          <w:szCs w:val="30"/>
          <w:lang w:val="en-US" w:eastAsia="ru-RU"/>
        </w:rPr>
        <w:t>.</w:t>
      </w:r>
    </w:p>
    <w:p w:rsidR="00D05437" w:rsidRPr="002E646F" w:rsidRDefault="00D05437" w:rsidP="00D05437">
      <w:pPr>
        <w:spacing w:after="0" w:line="216" w:lineRule="auto"/>
        <w:ind w:firstLine="567"/>
        <w:jc w:val="both"/>
        <w:rPr>
          <w:rFonts w:ascii="Times New Roman" w:hAnsi="Times New Roman" w:cs="Times New Roman"/>
          <w:b/>
          <w:sz w:val="28"/>
          <w:szCs w:val="28"/>
          <w:lang w:val="en-US"/>
        </w:rPr>
      </w:pPr>
    </w:p>
    <w:p w:rsidR="00D05437" w:rsidRPr="002E646F" w:rsidRDefault="00D05437" w:rsidP="00D05437">
      <w:pPr>
        <w:spacing w:after="0" w:line="216" w:lineRule="auto"/>
        <w:ind w:left="567" w:hanging="567"/>
        <w:jc w:val="both"/>
        <w:rPr>
          <w:rFonts w:ascii="Times New Roman" w:hAnsi="Times New Roman" w:cs="Times New Roman"/>
          <w:b/>
          <w:sz w:val="28"/>
          <w:szCs w:val="28"/>
          <w:lang w:val="en-US"/>
        </w:rPr>
      </w:pPr>
      <w:r w:rsidRPr="002E646F">
        <w:rPr>
          <w:rFonts w:ascii="Times New Roman" w:hAnsi="Times New Roman" w:cs="Times New Roman"/>
          <w:b/>
          <w:sz w:val="28"/>
          <w:szCs w:val="28"/>
        </w:rPr>
        <w:t>Литература</w:t>
      </w:r>
      <w:r w:rsidRPr="002E646F">
        <w:rPr>
          <w:rFonts w:ascii="Times New Roman" w:hAnsi="Times New Roman" w:cs="Times New Roman"/>
          <w:b/>
          <w:sz w:val="28"/>
          <w:szCs w:val="28"/>
          <w:lang w:val="en-US"/>
        </w:rPr>
        <w:t>:</w:t>
      </w:r>
    </w:p>
    <w:p w:rsidR="00D05437" w:rsidRPr="007B7AA0" w:rsidRDefault="00D05437" w:rsidP="00D05437">
      <w:pPr>
        <w:pStyle w:val="a3"/>
        <w:numPr>
          <w:ilvl w:val="2"/>
          <w:numId w:val="12"/>
        </w:numPr>
        <w:spacing w:after="0" w:line="216" w:lineRule="auto"/>
        <w:ind w:left="567" w:hanging="567"/>
        <w:jc w:val="both"/>
        <w:rPr>
          <w:rFonts w:ascii="Times New Roman" w:hAnsi="Times New Roman" w:cs="Times New Roman"/>
          <w:sz w:val="28"/>
          <w:szCs w:val="28"/>
        </w:rPr>
      </w:pPr>
      <w:r w:rsidRPr="007B7AA0">
        <w:rPr>
          <w:rFonts w:ascii="Times New Roman" w:hAnsi="Times New Roman" w:cs="Times New Roman"/>
          <w:sz w:val="28"/>
          <w:szCs w:val="28"/>
          <w:lang w:val="en-US"/>
        </w:rPr>
        <w:t>Blokh</w:t>
      </w:r>
      <w:r w:rsidRPr="007B7AA0">
        <w:rPr>
          <w:rFonts w:ascii="Cambria Math" w:hAnsi="Cambria Math" w:cs="Cambria Math"/>
          <w:sz w:val="28"/>
          <w:szCs w:val="28"/>
          <w:lang w:val="en-US"/>
        </w:rPr>
        <w:t> </w:t>
      </w:r>
      <w:r w:rsidRPr="007B7AA0">
        <w:rPr>
          <w:rFonts w:ascii="Times New Roman" w:hAnsi="Times New Roman" w:cs="Times New Roman"/>
          <w:sz w:val="28"/>
          <w:szCs w:val="28"/>
          <w:lang w:val="en-US"/>
        </w:rPr>
        <w:t>M.</w:t>
      </w:r>
      <w:r w:rsidRPr="007B7AA0">
        <w:rPr>
          <w:rFonts w:ascii="Cambria Math" w:hAnsi="Cambria Math" w:cs="Cambria Math"/>
          <w:sz w:val="28"/>
          <w:szCs w:val="28"/>
          <w:lang w:val="en-US"/>
        </w:rPr>
        <w:t> </w:t>
      </w:r>
      <w:r w:rsidRPr="007B7AA0">
        <w:rPr>
          <w:rFonts w:ascii="Times New Roman" w:hAnsi="Times New Roman" w:cs="Times New Roman"/>
          <w:sz w:val="28"/>
          <w:szCs w:val="28"/>
          <w:lang w:val="en-US"/>
        </w:rPr>
        <w:t>Y. A Course in Theoretical English Grammar. - Moscow, 2004. P</w:t>
      </w:r>
      <w:r w:rsidRPr="007B7AA0">
        <w:rPr>
          <w:rFonts w:ascii="Times New Roman" w:hAnsi="Times New Roman" w:cs="Times New Roman"/>
          <w:sz w:val="28"/>
          <w:szCs w:val="28"/>
        </w:rPr>
        <w:t>. 61–72.</w:t>
      </w:r>
    </w:p>
    <w:p w:rsidR="00D05437" w:rsidRPr="007B7AA0" w:rsidRDefault="00D05437" w:rsidP="00D05437">
      <w:pPr>
        <w:pStyle w:val="a3"/>
        <w:numPr>
          <w:ilvl w:val="2"/>
          <w:numId w:val="12"/>
        </w:numPr>
        <w:spacing w:after="0" w:line="216" w:lineRule="auto"/>
        <w:ind w:left="567" w:hanging="567"/>
        <w:jc w:val="both"/>
        <w:rPr>
          <w:rFonts w:ascii="Times New Roman" w:hAnsi="Times New Roman" w:cs="Times New Roman"/>
          <w:sz w:val="28"/>
          <w:szCs w:val="28"/>
        </w:rPr>
      </w:pPr>
      <w:r w:rsidRPr="007B7AA0">
        <w:rPr>
          <w:rFonts w:ascii="Times New Roman" w:hAnsi="Times New Roman" w:cs="Times New Roman"/>
          <w:sz w:val="28"/>
          <w:szCs w:val="28"/>
        </w:rPr>
        <w:t>Прибыток</w:t>
      </w:r>
      <w:r w:rsidRPr="007B7AA0">
        <w:rPr>
          <w:rFonts w:ascii="Cambria Math" w:hAnsi="Cambria Math" w:cs="Cambria Math"/>
          <w:sz w:val="28"/>
          <w:szCs w:val="28"/>
        </w:rPr>
        <w:t> </w:t>
      </w:r>
      <w:r w:rsidRPr="007B7AA0">
        <w:rPr>
          <w:rFonts w:ascii="Times New Roman" w:hAnsi="Times New Roman" w:cs="Times New Roman"/>
          <w:sz w:val="28"/>
          <w:szCs w:val="28"/>
        </w:rPr>
        <w:t>И.</w:t>
      </w:r>
      <w:r w:rsidRPr="007B7AA0">
        <w:rPr>
          <w:rFonts w:ascii="Cambria Math" w:hAnsi="Cambria Math" w:cs="Cambria Math"/>
          <w:sz w:val="28"/>
          <w:szCs w:val="28"/>
        </w:rPr>
        <w:t> </w:t>
      </w:r>
      <w:r w:rsidRPr="007B7AA0">
        <w:rPr>
          <w:rFonts w:ascii="Times New Roman" w:hAnsi="Times New Roman" w:cs="Times New Roman"/>
          <w:sz w:val="28"/>
          <w:szCs w:val="28"/>
        </w:rPr>
        <w:t>И. Теоретическая грамматика английского языка. - М., 2008. С. 35–46.</w:t>
      </w:r>
    </w:p>
    <w:p w:rsidR="00D05437" w:rsidRPr="007B7AA0" w:rsidRDefault="00D05437" w:rsidP="00D05437">
      <w:pPr>
        <w:pStyle w:val="a3"/>
        <w:numPr>
          <w:ilvl w:val="2"/>
          <w:numId w:val="12"/>
        </w:numPr>
        <w:spacing w:after="0" w:line="216" w:lineRule="auto"/>
        <w:ind w:left="567" w:hanging="567"/>
        <w:jc w:val="both"/>
        <w:rPr>
          <w:rFonts w:ascii="Times New Roman" w:hAnsi="Times New Roman" w:cs="Times New Roman"/>
          <w:sz w:val="28"/>
          <w:szCs w:val="28"/>
        </w:rPr>
      </w:pPr>
      <w:r w:rsidRPr="007B7AA0">
        <w:rPr>
          <w:rFonts w:ascii="Times New Roman" w:hAnsi="Times New Roman" w:cs="Times New Roman"/>
          <w:sz w:val="28"/>
          <w:szCs w:val="28"/>
          <w:lang w:val="en-US"/>
        </w:rPr>
        <w:t>Ilyish</w:t>
      </w:r>
      <w:r w:rsidRPr="007B7AA0">
        <w:rPr>
          <w:rFonts w:ascii="Cambria Math" w:hAnsi="Cambria Math" w:cs="Cambria Math"/>
          <w:sz w:val="28"/>
          <w:szCs w:val="28"/>
          <w:lang w:val="en-US"/>
        </w:rPr>
        <w:t> </w:t>
      </w:r>
      <w:r w:rsidRPr="007B7AA0">
        <w:rPr>
          <w:rFonts w:ascii="Times New Roman" w:hAnsi="Times New Roman" w:cs="Times New Roman"/>
          <w:sz w:val="28"/>
          <w:szCs w:val="28"/>
          <w:lang w:val="en-US"/>
        </w:rPr>
        <w:t>B.</w:t>
      </w:r>
      <w:r w:rsidRPr="007B7AA0">
        <w:rPr>
          <w:rFonts w:ascii="Cambria Math" w:hAnsi="Cambria Math" w:cs="Cambria Math"/>
          <w:sz w:val="28"/>
          <w:szCs w:val="28"/>
          <w:lang w:val="en-US"/>
        </w:rPr>
        <w:t> </w:t>
      </w:r>
      <w:r w:rsidRPr="007B7AA0">
        <w:rPr>
          <w:rFonts w:ascii="Times New Roman" w:hAnsi="Times New Roman" w:cs="Times New Roman"/>
          <w:sz w:val="28"/>
          <w:szCs w:val="28"/>
          <w:lang w:val="en-US"/>
        </w:rPr>
        <w:t>A. The Structure of Modern English.-  Leningrad</w:t>
      </w:r>
      <w:r w:rsidRPr="007B7AA0">
        <w:rPr>
          <w:rFonts w:ascii="Times New Roman" w:hAnsi="Times New Roman" w:cs="Times New Roman"/>
          <w:sz w:val="28"/>
          <w:szCs w:val="28"/>
        </w:rPr>
        <w:t xml:space="preserve">, 1971. </w:t>
      </w:r>
      <w:r w:rsidRPr="007B7AA0">
        <w:rPr>
          <w:rFonts w:ascii="Times New Roman" w:hAnsi="Times New Roman" w:cs="Times New Roman"/>
          <w:sz w:val="28"/>
          <w:szCs w:val="28"/>
          <w:lang w:val="en-US"/>
        </w:rPr>
        <w:t>P</w:t>
      </w:r>
      <w:r w:rsidRPr="007B7AA0">
        <w:rPr>
          <w:rFonts w:ascii="Times New Roman" w:hAnsi="Times New Roman" w:cs="Times New Roman"/>
          <w:sz w:val="28"/>
          <w:szCs w:val="28"/>
        </w:rPr>
        <w:t>. 41–48.</w:t>
      </w:r>
    </w:p>
    <w:p w:rsidR="00D05437" w:rsidRPr="002E646F" w:rsidRDefault="00D05437" w:rsidP="00D05437">
      <w:pPr>
        <w:spacing w:after="0" w:line="216" w:lineRule="auto"/>
        <w:ind w:firstLine="709"/>
        <w:jc w:val="center"/>
        <w:rPr>
          <w:sz w:val="30"/>
          <w:szCs w:val="30"/>
        </w:rPr>
      </w:pPr>
    </w:p>
    <w:p w:rsidR="00D05437" w:rsidRPr="002E646F" w:rsidRDefault="00D05437" w:rsidP="00D05437">
      <w:pPr>
        <w:pStyle w:val="a3"/>
        <w:spacing w:after="0" w:line="216" w:lineRule="auto"/>
        <w:ind w:left="567"/>
        <w:jc w:val="right"/>
        <w:rPr>
          <w:rFonts w:ascii="Times New Roman" w:hAnsi="Times New Roman"/>
          <w:b/>
          <w:i/>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72" w:name="_Toc2279670"/>
      <w:r w:rsidRPr="002E646F">
        <w:rPr>
          <w:rFonts w:ascii="Times New Roman" w:hAnsi="Times New Roman"/>
          <w:i/>
          <w:sz w:val="30"/>
          <w:szCs w:val="30"/>
        </w:rPr>
        <w:t>Урусова Лейла Ракаевна</w:t>
      </w:r>
      <w:bookmarkEnd w:id="467"/>
      <w:bookmarkEnd w:id="472"/>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старший преподаватель кафедры иностранных языков</w:t>
      </w:r>
    </w:p>
    <w:p w:rsidR="00D05437" w:rsidRPr="002E646F" w:rsidRDefault="00D05437" w:rsidP="00D05437">
      <w:pPr>
        <w:spacing w:after="0" w:line="216" w:lineRule="auto"/>
        <w:ind w:firstLine="567"/>
        <w:jc w:val="right"/>
        <w:rPr>
          <w:rFonts w:ascii="Times New Roman" w:eastAsia="Calibri" w:hAnsi="Times New Roman" w:cs="Times New Roman"/>
          <w:i/>
          <w:iCs/>
          <w:color w:val="000000"/>
          <w:sz w:val="30"/>
          <w:szCs w:val="30"/>
        </w:rPr>
      </w:pPr>
      <w:r w:rsidRPr="002E646F">
        <w:rPr>
          <w:rFonts w:ascii="Times New Roman" w:eastAsia="Calibri" w:hAnsi="Times New Roman" w:cs="Times New Roman"/>
          <w:i/>
          <w:iCs/>
          <w:color w:val="000000"/>
          <w:sz w:val="30"/>
          <w:szCs w:val="30"/>
        </w:rPr>
        <w:t>Карачаево-Черкесский государственный университет</w:t>
      </w:r>
    </w:p>
    <w:p w:rsidR="00D05437" w:rsidRPr="002E646F" w:rsidRDefault="00D05437" w:rsidP="00D05437">
      <w:pPr>
        <w:spacing w:after="0" w:line="216" w:lineRule="auto"/>
        <w:ind w:firstLine="567"/>
        <w:jc w:val="right"/>
        <w:rPr>
          <w:rFonts w:ascii="Times New Roman" w:eastAsia="Calibri" w:hAnsi="Times New Roman" w:cs="Times New Roman"/>
          <w:i/>
          <w:color w:val="000000"/>
          <w:sz w:val="30"/>
          <w:szCs w:val="30"/>
        </w:rPr>
      </w:pPr>
      <w:r w:rsidRPr="002E646F">
        <w:rPr>
          <w:rFonts w:ascii="Times New Roman" w:eastAsia="Calibri" w:hAnsi="Times New Roman" w:cs="Times New Roman"/>
          <w:i/>
          <w:iCs/>
          <w:color w:val="000000"/>
          <w:sz w:val="30"/>
          <w:szCs w:val="30"/>
        </w:rPr>
        <w:t xml:space="preserve">имени </w:t>
      </w:r>
      <w:r w:rsidRPr="002E646F">
        <w:rPr>
          <w:rFonts w:ascii="Times New Roman" w:eastAsia="Calibri" w:hAnsi="Times New Roman" w:cs="Times New Roman"/>
          <w:i/>
          <w:color w:val="000000"/>
          <w:sz w:val="30"/>
          <w:szCs w:val="30"/>
        </w:rPr>
        <w:t>У.Д. Алиева, г. Карачаевск, Россия</w:t>
      </w:r>
    </w:p>
    <w:p w:rsidR="00D05437" w:rsidRPr="002E646F" w:rsidRDefault="00D05437" w:rsidP="00D05437">
      <w:pPr>
        <w:pStyle w:val="ab"/>
        <w:shd w:val="clear" w:color="auto" w:fill="auto"/>
        <w:spacing w:before="0" w:line="216" w:lineRule="auto"/>
        <w:ind w:firstLine="567"/>
        <w:jc w:val="both"/>
        <w:rPr>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473" w:name="_Toc2279671"/>
      <w:bookmarkStart w:id="474" w:name="_Toc536444578"/>
      <w:r w:rsidRPr="002E646F">
        <w:rPr>
          <w:rFonts w:ascii="Times New Roman" w:hAnsi="Times New Roman"/>
          <w:sz w:val="30"/>
          <w:szCs w:val="30"/>
        </w:rPr>
        <w:t>ЛИНГВИСТИЧЕСКАЯ СУЩНОСТЬ ДИАЛОГИЧЕСКОЙ</w:t>
      </w:r>
      <w:bookmarkEnd w:id="473"/>
    </w:p>
    <w:p w:rsidR="00D05437" w:rsidRPr="002E646F" w:rsidRDefault="00D05437" w:rsidP="00D05437">
      <w:pPr>
        <w:pStyle w:val="1"/>
        <w:spacing w:before="0" w:after="0" w:line="216" w:lineRule="auto"/>
        <w:jc w:val="center"/>
        <w:rPr>
          <w:rFonts w:ascii="Times New Roman" w:hAnsi="Times New Roman"/>
          <w:sz w:val="30"/>
          <w:szCs w:val="30"/>
        </w:rPr>
      </w:pPr>
      <w:bookmarkStart w:id="475" w:name="_Toc2279672"/>
      <w:r w:rsidRPr="002E646F">
        <w:rPr>
          <w:rFonts w:ascii="Times New Roman" w:hAnsi="Times New Roman"/>
          <w:sz w:val="30"/>
          <w:szCs w:val="30"/>
        </w:rPr>
        <w:t>РЕЧИ, ЕЕ РОЛЬ И МЕСТО В СИСТЕМЕ</w:t>
      </w:r>
      <w:bookmarkEnd w:id="474"/>
      <w:bookmarkEnd w:id="475"/>
    </w:p>
    <w:p w:rsidR="00D05437" w:rsidRPr="002E646F" w:rsidRDefault="00D05437" w:rsidP="00D05437">
      <w:pPr>
        <w:pStyle w:val="1"/>
        <w:spacing w:before="0" w:after="0" w:line="216" w:lineRule="auto"/>
        <w:jc w:val="center"/>
        <w:rPr>
          <w:rFonts w:ascii="Times New Roman" w:hAnsi="Times New Roman"/>
          <w:sz w:val="30"/>
          <w:szCs w:val="30"/>
        </w:rPr>
      </w:pPr>
      <w:bookmarkStart w:id="476" w:name="_Toc536444579"/>
      <w:bookmarkStart w:id="477" w:name="_Toc2279673"/>
      <w:r w:rsidRPr="002E646F">
        <w:rPr>
          <w:rFonts w:ascii="Times New Roman" w:hAnsi="Times New Roman"/>
          <w:sz w:val="30"/>
          <w:szCs w:val="30"/>
        </w:rPr>
        <w:t>ЛИТЕРАТУРНОГО ЯЗЫКА</w:t>
      </w:r>
      <w:bookmarkEnd w:id="476"/>
      <w:bookmarkEnd w:id="477"/>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pStyle w:val="ab"/>
        <w:shd w:val="clear" w:color="auto" w:fill="auto"/>
        <w:spacing w:before="0" w:line="216" w:lineRule="auto"/>
        <w:ind w:firstLine="567"/>
        <w:jc w:val="both"/>
        <w:rPr>
          <w:i/>
          <w:sz w:val="28"/>
          <w:szCs w:val="28"/>
        </w:rPr>
      </w:pPr>
      <w:r w:rsidRPr="002E646F">
        <w:rPr>
          <w:b/>
          <w:i/>
          <w:sz w:val="28"/>
          <w:szCs w:val="28"/>
        </w:rPr>
        <w:t>Аннотация.</w:t>
      </w:r>
      <w:r w:rsidRPr="002E646F">
        <w:rPr>
          <w:i/>
          <w:sz w:val="28"/>
          <w:szCs w:val="28"/>
        </w:rPr>
        <w:t xml:space="preserve"> Любой язык по своей природе диалогичен, или, выражаясь терминами лингвистики текста, любой язык как социальный феномен по своей функции является дискурсом, ибо всё, что реально функционирует - это дискурс. Диалог является структурной единицей только разговорной речи и представляет собой отражение всех ее особенностей. Важным достижением теории диалога явилось включение диалогических единств в исследовательскую область синтаксиса.</w:t>
      </w:r>
    </w:p>
    <w:p w:rsidR="00D05437" w:rsidRPr="002E646F" w:rsidRDefault="00D05437" w:rsidP="00D05437">
      <w:pPr>
        <w:pStyle w:val="ab"/>
        <w:shd w:val="clear" w:color="auto" w:fill="auto"/>
        <w:spacing w:before="0" w:line="216" w:lineRule="auto"/>
        <w:ind w:firstLine="567"/>
        <w:jc w:val="both"/>
        <w:rPr>
          <w:sz w:val="28"/>
          <w:szCs w:val="28"/>
        </w:rPr>
      </w:pPr>
      <w:r w:rsidRPr="002E646F">
        <w:rPr>
          <w:b/>
          <w:i/>
          <w:sz w:val="28"/>
          <w:szCs w:val="28"/>
        </w:rPr>
        <w:t>Ключевые слова.</w:t>
      </w:r>
      <w:r w:rsidRPr="002E646F">
        <w:rPr>
          <w:sz w:val="28"/>
          <w:szCs w:val="28"/>
        </w:rPr>
        <w:t xml:space="preserve"> </w:t>
      </w:r>
      <w:r w:rsidRPr="002E646F">
        <w:rPr>
          <w:i/>
          <w:sz w:val="28"/>
          <w:szCs w:val="28"/>
        </w:rPr>
        <w:t>Диалог, структурная единица, разговорная речь, взаимосвязанность высказываний, сверхфразовое единство, реплика</w:t>
      </w:r>
      <w:r w:rsidRPr="002E646F">
        <w:rPr>
          <w:sz w:val="28"/>
          <w:szCs w:val="28"/>
        </w:rPr>
        <w:t>.</w:t>
      </w:r>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pStyle w:val="ab"/>
        <w:shd w:val="clear" w:color="auto" w:fill="auto"/>
        <w:spacing w:before="0" w:line="216" w:lineRule="auto"/>
        <w:ind w:firstLine="567"/>
        <w:jc w:val="both"/>
        <w:rPr>
          <w:spacing w:val="-4"/>
          <w:sz w:val="30"/>
          <w:szCs w:val="30"/>
        </w:rPr>
      </w:pPr>
      <w:r w:rsidRPr="002E646F">
        <w:rPr>
          <w:spacing w:val="-4"/>
          <w:sz w:val="30"/>
          <w:szCs w:val="30"/>
        </w:rPr>
        <w:t>Диалог, являясь основной структурной единицей разговорной речи, несёт в себе все её основные характеристики. По мнению Н.Ю. Шведовой, диалог представляет собой «обмен двумя высказываниями, из которых второе зависит от первого, «порождено» им и в своей языковой форме непосредственно отражает эту зависимость» [5, с. 29].</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Взаимосвязанность </w:t>
      </w:r>
      <w:r w:rsidRPr="002E646F">
        <w:rPr>
          <w:color w:val="FFFFFF" w:themeColor="background1"/>
          <w:sz w:val="2"/>
          <w:szCs w:val="2"/>
        </w:rPr>
        <w:t>ˇ</w:t>
      </w:r>
      <w:r w:rsidRPr="002E646F">
        <w:rPr>
          <w:sz w:val="30"/>
          <w:szCs w:val="30"/>
        </w:rPr>
        <w:t xml:space="preserve">высказываний </w:t>
      </w:r>
      <w:r w:rsidRPr="002E646F">
        <w:rPr>
          <w:color w:val="FFFFFF" w:themeColor="background1"/>
          <w:sz w:val="2"/>
          <w:szCs w:val="2"/>
        </w:rPr>
        <w:t>ˇ</w:t>
      </w:r>
      <w:r w:rsidRPr="002E646F">
        <w:rPr>
          <w:sz w:val="30"/>
          <w:szCs w:val="30"/>
        </w:rPr>
        <w:t xml:space="preserve">- </w:t>
      </w:r>
      <w:r w:rsidRPr="002E646F">
        <w:rPr>
          <w:color w:val="FFFFFF" w:themeColor="background1"/>
          <w:sz w:val="2"/>
          <w:szCs w:val="2"/>
        </w:rPr>
        <w:t>ˇ</w:t>
      </w:r>
      <w:r w:rsidRPr="002E646F">
        <w:rPr>
          <w:sz w:val="30"/>
          <w:szCs w:val="30"/>
        </w:rPr>
        <w:t xml:space="preserve">структурная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языковая. </w:t>
      </w:r>
      <w:r w:rsidRPr="002E646F">
        <w:rPr>
          <w:color w:val="FFFFFF" w:themeColor="background1"/>
          <w:sz w:val="2"/>
          <w:szCs w:val="2"/>
        </w:rPr>
        <w:t>ˇ</w:t>
      </w:r>
      <w:r w:rsidRPr="002E646F">
        <w:rPr>
          <w:sz w:val="30"/>
          <w:szCs w:val="30"/>
        </w:rPr>
        <w:t xml:space="preserve">Очевидно, </w:t>
      </w:r>
      <w:r w:rsidRPr="002E646F">
        <w:rPr>
          <w:color w:val="FFFFFF" w:themeColor="background1"/>
          <w:sz w:val="2"/>
          <w:szCs w:val="2"/>
        </w:rPr>
        <w:t>ˇ</w:t>
      </w:r>
      <w:r w:rsidRPr="002E646F">
        <w:rPr>
          <w:sz w:val="30"/>
          <w:szCs w:val="30"/>
        </w:rPr>
        <w:t xml:space="preserve">что </w:t>
      </w:r>
      <w:r w:rsidRPr="002E646F">
        <w:rPr>
          <w:color w:val="FFFFFF" w:themeColor="background1"/>
          <w:sz w:val="2"/>
          <w:szCs w:val="2"/>
        </w:rPr>
        <w:t>ˇ</w:t>
      </w:r>
      <w:r w:rsidRPr="002E646F">
        <w:rPr>
          <w:sz w:val="30"/>
          <w:szCs w:val="30"/>
        </w:rPr>
        <w:t xml:space="preserve">смысловая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структурная </w:t>
      </w:r>
      <w:r w:rsidRPr="002E646F">
        <w:rPr>
          <w:color w:val="FFFFFF" w:themeColor="background1"/>
          <w:sz w:val="2"/>
          <w:szCs w:val="2"/>
        </w:rPr>
        <w:t>ˇ</w:t>
      </w:r>
      <w:r w:rsidRPr="002E646F">
        <w:rPr>
          <w:sz w:val="30"/>
          <w:szCs w:val="30"/>
        </w:rPr>
        <w:t xml:space="preserve">характеристики </w:t>
      </w:r>
      <w:r w:rsidRPr="002E646F">
        <w:rPr>
          <w:color w:val="FFFFFF" w:themeColor="background1"/>
          <w:sz w:val="2"/>
          <w:szCs w:val="2"/>
        </w:rPr>
        <w:t>ˇ</w:t>
      </w:r>
      <w:r w:rsidRPr="002E646F">
        <w:rPr>
          <w:sz w:val="30"/>
          <w:szCs w:val="30"/>
        </w:rPr>
        <w:t xml:space="preserve">являются </w:t>
      </w:r>
      <w:r w:rsidRPr="002E646F">
        <w:rPr>
          <w:color w:val="FFFFFF" w:themeColor="background1"/>
          <w:sz w:val="2"/>
          <w:szCs w:val="2"/>
        </w:rPr>
        <w:t>ˇ</w:t>
      </w:r>
      <w:r w:rsidRPr="002E646F">
        <w:rPr>
          <w:sz w:val="30"/>
          <w:szCs w:val="30"/>
        </w:rPr>
        <w:t xml:space="preserve">теми </w:t>
      </w:r>
      <w:r w:rsidRPr="002E646F">
        <w:rPr>
          <w:color w:val="FFFFFF" w:themeColor="background1"/>
          <w:sz w:val="2"/>
          <w:szCs w:val="2"/>
        </w:rPr>
        <w:t>ˇ</w:t>
      </w:r>
      <w:r w:rsidRPr="002E646F">
        <w:rPr>
          <w:sz w:val="30"/>
          <w:szCs w:val="30"/>
        </w:rPr>
        <w:t xml:space="preserve">неотъемлемыми </w:t>
      </w:r>
      <w:r w:rsidRPr="002E646F">
        <w:rPr>
          <w:color w:val="FFFFFF" w:themeColor="background1"/>
          <w:sz w:val="2"/>
          <w:szCs w:val="2"/>
        </w:rPr>
        <w:t>ˇ</w:t>
      </w:r>
      <w:r w:rsidRPr="002E646F">
        <w:rPr>
          <w:sz w:val="30"/>
          <w:szCs w:val="30"/>
        </w:rPr>
        <w:t xml:space="preserve">чертами, </w:t>
      </w:r>
      <w:r w:rsidRPr="002E646F">
        <w:rPr>
          <w:color w:val="FFFFFF" w:themeColor="background1"/>
          <w:sz w:val="2"/>
          <w:szCs w:val="2"/>
        </w:rPr>
        <w:t>ˇ</w:t>
      </w:r>
      <w:r w:rsidRPr="002E646F">
        <w:rPr>
          <w:sz w:val="30"/>
          <w:szCs w:val="30"/>
        </w:rPr>
        <w:t xml:space="preserve">которые </w:t>
      </w:r>
      <w:r w:rsidRPr="002E646F">
        <w:rPr>
          <w:color w:val="FFFFFF" w:themeColor="background1"/>
          <w:sz w:val="2"/>
          <w:szCs w:val="2"/>
        </w:rPr>
        <w:t>ˇ</w:t>
      </w:r>
      <w:r w:rsidRPr="002E646F">
        <w:rPr>
          <w:sz w:val="30"/>
          <w:szCs w:val="30"/>
        </w:rPr>
        <w:t xml:space="preserve">объединяют </w:t>
      </w:r>
      <w:r w:rsidRPr="002E646F">
        <w:rPr>
          <w:color w:val="FFFFFF" w:themeColor="background1"/>
          <w:sz w:val="2"/>
          <w:szCs w:val="2"/>
        </w:rPr>
        <w:t>ˇ</w:t>
      </w:r>
      <w:r w:rsidRPr="002E646F">
        <w:rPr>
          <w:sz w:val="30"/>
          <w:szCs w:val="30"/>
        </w:rPr>
        <w:t xml:space="preserve">диалог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сверхфразовое </w:t>
      </w:r>
      <w:r w:rsidRPr="002E646F">
        <w:rPr>
          <w:color w:val="FFFFFF" w:themeColor="background1"/>
          <w:sz w:val="2"/>
          <w:szCs w:val="2"/>
        </w:rPr>
        <w:t>ˇ</w:t>
      </w:r>
      <w:r w:rsidRPr="002E646F">
        <w:rPr>
          <w:sz w:val="30"/>
          <w:szCs w:val="30"/>
        </w:rPr>
        <w:t xml:space="preserve">единство </w:t>
      </w:r>
      <w:r w:rsidRPr="002E646F">
        <w:rPr>
          <w:color w:val="FFFFFF" w:themeColor="background1"/>
          <w:sz w:val="2"/>
          <w:szCs w:val="2"/>
        </w:rPr>
        <w:t>ˇ</w:t>
      </w:r>
      <w:r w:rsidRPr="002E646F">
        <w:rPr>
          <w:sz w:val="30"/>
          <w:szCs w:val="30"/>
        </w:rPr>
        <w:t xml:space="preserve">как </w:t>
      </w:r>
      <w:r w:rsidRPr="002E646F">
        <w:rPr>
          <w:color w:val="FFFFFF" w:themeColor="background1"/>
          <w:sz w:val="2"/>
          <w:szCs w:val="2"/>
        </w:rPr>
        <w:t>ˇ</w:t>
      </w:r>
      <w:r w:rsidRPr="002E646F">
        <w:rPr>
          <w:sz w:val="30"/>
          <w:szCs w:val="30"/>
        </w:rPr>
        <w:t xml:space="preserve">единицы </w:t>
      </w:r>
      <w:r w:rsidRPr="002E646F">
        <w:rPr>
          <w:color w:val="FFFFFF" w:themeColor="background1"/>
          <w:sz w:val="2"/>
          <w:szCs w:val="2"/>
        </w:rPr>
        <w:t>ˇ</w:t>
      </w:r>
      <w:r w:rsidRPr="002E646F">
        <w:rPr>
          <w:sz w:val="30"/>
          <w:szCs w:val="30"/>
        </w:rPr>
        <w:t xml:space="preserve">высшего </w:t>
      </w:r>
      <w:r w:rsidRPr="002E646F">
        <w:rPr>
          <w:color w:val="FFFFFF" w:themeColor="background1"/>
          <w:sz w:val="2"/>
          <w:szCs w:val="2"/>
        </w:rPr>
        <w:t>ˇ</w:t>
      </w:r>
      <w:r w:rsidRPr="002E646F">
        <w:rPr>
          <w:sz w:val="30"/>
          <w:szCs w:val="30"/>
        </w:rPr>
        <w:t xml:space="preserve">порядка, </w:t>
      </w:r>
      <w:r w:rsidRPr="002E646F">
        <w:rPr>
          <w:color w:val="FFFFFF" w:themeColor="background1"/>
          <w:sz w:val="2"/>
          <w:szCs w:val="2"/>
        </w:rPr>
        <w:t>ˇ</w:t>
      </w:r>
      <w:r w:rsidRPr="002E646F">
        <w:rPr>
          <w:sz w:val="30"/>
          <w:szCs w:val="30"/>
        </w:rPr>
        <w:t xml:space="preserve">типичные </w:t>
      </w:r>
      <w:r w:rsidRPr="002E646F">
        <w:rPr>
          <w:color w:val="FFFFFF" w:themeColor="background1"/>
          <w:sz w:val="2"/>
          <w:szCs w:val="2"/>
        </w:rPr>
        <w:t>ˇ</w:t>
      </w:r>
      <w:r w:rsidRPr="002E646F">
        <w:rPr>
          <w:sz w:val="30"/>
          <w:szCs w:val="30"/>
        </w:rPr>
        <w:t xml:space="preserve">для </w:t>
      </w:r>
      <w:r w:rsidRPr="002E646F">
        <w:rPr>
          <w:color w:val="FFFFFF" w:themeColor="background1"/>
          <w:sz w:val="2"/>
          <w:szCs w:val="2"/>
        </w:rPr>
        <w:t>ˇ</w:t>
      </w:r>
      <w:r w:rsidRPr="002E646F">
        <w:rPr>
          <w:sz w:val="30"/>
          <w:szCs w:val="30"/>
        </w:rPr>
        <w:t xml:space="preserve">структуры </w:t>
      </w:r>
      <w:r w:rsidRPr="002E646F">
        <w:rPr>
          <w:color w:val="FFFFFF" w:themeColor="background1"/>
          <w:sz w:val="2"/>
          <w:szCs w:val="2"/>
        </w:rPr>
        <w:t>ˇ</w:t>
      </w:r>
      <w:r w:rsidRPr="002E646F">
        <w:rPr>
          <w:sz w:val="30"/>
          <w:szCs w:val="30"/>
        </w:rPr>
        <w:t xml:space="preserve">связного </w:t>
      </w:r>
      <w:r w:rsidRPr="002E646F">
        <w:rPr>
          <w:color w:val="FFFFFF" w:themeColor="background1"/>
          <w:sz w:val="2"/>
          <w:szCs w:val="2"/>
        </w:rPr>
        <w:t>ˇ</w:t>
      </w:r>
      <w:r w:rsidRPr="002E646F">
        <w:rPr>
          <w:sz w:val="30"/>
          <w:szCs w:val="30"/>
        </w:rPr>
        <w:t>текста.</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Изучение </w:t>
      </w:r>
      <w:r w:rsidRPr="002E646F">
        <w:rPr>
          <w:color w:val="FFFFFF" w:themeColor="background1"/>
          <w:sz w:val="2"/>
          <w:szCs w:val="2"/>
        </w:rPr>
        <w:t>ˇ</w:t>
      </w:r>
      <w:r w:rsidRPr="002E646F">
        <w:rPr>
          <w:sz w:val="30"/>
          <w:szCs w:val="30"/>
        </w:rPr>
        <w:t xml:space="preserve">диалога </w:t>
      </w:r>
      <w:r w:rsidRPr="002E646F">
        <w:rPr>
          <w:color w:val="FFFFFF" w:themeColor="background1"/>
          <w:sz w:val="2"/>
          <w:szCs w:val="2"/>
        </w:rPr>
        <w:t>ˇ</w:t>
      </w:r>
      <w:r w:rsidRPr="002E646F">
        <w:rPr>
          <w:sz w:val="30"/>
          <w:szCs w:val="30"/>
        </w:rPr>
        <w:t xml:space="preserve">с </w:t>
      </w:r>
      <w:r w:rsidRPr="002E646F">
        <w:rPr>
          <w:color w:val="FFFFFF" w:themeColor="background1"/>
          <w:sz w:val="2"/>
          <w:szCs w:val="2"/>
        </w:rPr>
        <w:t>ˇ</w:t>
      </w:r>
      <w:r w:rsidRPr="002E646F">
        <w:rPr>
          <w:sz w:val="30"/>
          <w:szCs w:val="30"/>
        </w:rPr>
        <w:t xml:space="preserve">точки </w:t>
      </w:r>
      <w:r w:rsidRPr="002E646F">
        <w:rPr>
          <w:color w:val="FFFFFF" w:themeColor="background1"/>
          <w:sz w:val="2"/>
          <w:szCs w:val="2"/>
        </w:rPr>
        <w:t>ˇ</w:t>
      </w:r>
      <w:r w:rsidRPr="002E646F">
        <w:rPr>
          <w:sz w:val="30"/>
          <w:szCs w:val="30"/>
        </w:rPr>
        <w:t xml:space="preserve">зрения </w:t>
      </w:r>
      <w:r w:rsidRPr="002E646F">
        <w:rPr>
          <w:color w:val="FFFFFF" w:themeColor="background1"/>
          <w:sz w:val="2"/>
          <w:szCs w:val="2"/>
        </w:rPr>
        <w:t>ˇ</w:t>
      </w:r>
      <w:r w:rsidRPr="002E646F">
        <w:rPr>
          <w:sz w:val="30"/>
          <w:szCs w:val="30"/>
        </w:rPr>
        <w:t xml:space="preserve">грамматики </w:t>
      </w:r>
      <w:r w:rsidRPr="002E646F">
        <w:rPr>
          <w:color w:val="FFFFFF" w:themeColor="background1"/>
          <w:sz w:val="2"/>
          <w:szCs w:val="2"/>
        </w:rPr>
        <w:t>ˇ</w:t>
      </w:r>
      <w:r w:rsidRPr="002E646F">
        <w:rPr>
          <w:sz w:val="30"/>
          <w:szCs w:val="30"/>
        </w:rPr>
        <w:t xml:space="preserve">текста </w:t>
      </w:r>
      <w:r w:rsidRPr="002E646F">
        <w:rPr>
          <w:color w:val="FFFFFF" w:themeColor="background1"/>
          <w:sz w:val="2"/>
          <w:szCs w:val="2"/>
        </w:rPr>
        <w:t>ˇ</w:t>
      </w:r>
      <w:r w:rsidRPr="002E646F">
        <w:rPr>
          <w:sz w:val="30"/>
          <w:szCs w:val="30"/>
        </w:rPr>
        <w:t xml:space="preserve">приводит, </w:t>
      </w:r>
      <w:r w:rsidRPr="002E646F">
        <w:rPr>
          <w:color w:val="FFFFFF" w:themeColor="background1"/>
          <w:sz w:val="2"/>
          <w:szCs w:val="2"/>
        </w:rPr>
        <w:t>ˇ</w:t>
      </w:r>
      <w:r w:rsidRPr="002E646F">
        <w:rPr>
          <w:sz w:val="30"/>
          <w:szCs w:val="30"/>
        </w:rPr>
        <w:t xml:space="preserve">прежде </w:t>
      </w:r>
      <w:r w:rsidRPr="002E646F">
        <w:rPr>
          <w:color w:val="FFFFFF" w:themeColor="background1"/>
          <w:sz w:val="2"/>
          <w:szCs w:val="2"/>
        </w:rPr>
        <w:t>ˇ</w:t>
      </w:r>
      <w:r w:rsidRPr="002E646F">
        <w:rPr>
          <w:sz w:val="30"/>
          <w:szCs w:val="30"/>
        </w:rPr>
        <w:t xml:space="preserve">всего, </w:t>
      </w:r>
      <w:r w:rsidRPr="002E646F">
        <w:rPr>
          <w:color w:val="FFFFFF" w:themeColor="background1"/>
          <w:sz w:val="2"/>
          <w:szCs w:val="2"/>
        </w:rPr>
        <w:t>ˇ</w:t>
      </w:r>
      <w:r w:rsidRPr="002E646F">
        <w:rPr>
          <w:sz w:val="30"/>
          <w:szCs w:val="30"/>
        </w:rPr>
        <w:t xml:space="preserve">к </w:t>
      </w:r>
      <w:r w:rsidRPr="002E646F">
        <w:rPr>
          <w:color w:val="FFFFFF" w:themeColor="background1"/>
          <w:sz w:val="2"/>
          <w:szCs w:val="2"/>
        </w:rPr>
        <w:t>ˇ</w:t>
      </w:r>
      <w:r w:rsidRPr="002E646F">
        <w:rPr>
          <w:sz w:val="30"/>
          <w:szCs w:val="30"/>
        </w:rPr>
        <w:t xml:space="preserve">выводу </w:t>
      </w:r>
      <w:r w:rsidRPr="002E646F">
        <w:rPr>
          <w:color w:val="FFFFFF" w:themeColor="background1"/>
          <w:sz w:val="2"/>
          <w:szCs w:val="2"/>
        </w:rPr>
        <w:t>ˇ</w:t>
      </w:r>
      <w:r w:rsidRPr="002E646F">
        <w:rPr>
          <w:sz w:val="30"/>
          <w:szCs w:val="30"/>
        </w:rPr>
        <w:t xml:space="preserve">о </w:t>
      </w:r>
      <w:r w:rsidRPr="002E646F">
        <w:rPr>
          <w:color w:val="FFFFFF" w:themeColor="background1"/>
          <w:sz w:val="2"/>
          <w:szCs w:val="2"/>
        </w:rPr>
        <w:t>ˇ</w:t>
      </w:r>
      <w:r w:rsidRPr="002E646F">
        <w:rPr>
          <w:sz w:val="30"/>
          <w:szCs w:val="30"/>
        </w:rPr>
        <w:t xml:space="preserve">наличии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диалоге </w:t>
      </w:r>
      <w:r w:rsidRPr="002E646F">
        <w:rPr>
          <w:color w:val="FFFFFF" w:themeColor="background1"/>
          <w:sz w:val="2"/>
          <w:szCs w:val="2"/>
        </w:rPr>
        <w:t>ˇ</w:t>
      </w:r>
      <w:r w:rsidRPr="002E646F">
        <w:rPr>
          <w:sz w:val="30"/>
          <w:szCs w:val="30"/>
        </w:rPr>
        <w:t xml:space="preserve">таких </w:t>
      </w:r>
      <w:r w:rsidRPr="002E646F">
        <w:rPr>
          <w:color w:val="FFFFFF" w:themeColor="background1"/>
          <w:sz w:val="2"/>
          <w:szCs w:val="2"/>
        </w:rPr>
        <w:t>ˇ</w:t>
      </w:r>
      <w:r w:rsidRPr="002E646F">
        <w:rPr>
          <w:sz w:val="30"/>
          <w:szCs w:val="30"/>
        </w:rPr>
        <w:t xml:space="preserve">структур, </w:t>
      </w:r>
      <w:r w:rsidRPr="002E646F">
        <w:rPr>
          <w:color w:val="FFFFFF" w:themeColor="background1"/>
          <w:sz w:val="2"/>
          <w:szCs w:val="2"/>
        </w:rPr>
        <w:t>ˇ</w:t>
      </w:r>
      <w:r w:rsidRPr="002E646F">
        <w:rPr>
          <w:sz w:val="30"/>
          <w:szCs w:val="30"/>
        </w:rPr>
        <w:t xml:space="preserve">которые </w:t>
      </w:r>
      <w:r w:rsidRPr="002E646F">
        <w:rPr>
          <w:color w:val="FFFFFF" w:themeColor="background1"/>
          <w:sz w:val="2"/>
          <w:szCs w:val="2"/>
        </w:rPr>
        <w:t>ˇ</w:t>
      </w:r>
      <w:r w:rsidRPr="002E646F">
        <w:rPr>
          <w:sz w:val="30"/>
          <w:szCs w:val="30"/>
        </w:rPr>
        <w:t xml:space="preserve">должны </w:t>
      </w:r>
      <w:r w:rsidRPr="002E646F">
        <w:rPr>
          <w:color w:val="FFFFFF" w:themeColor="background1"/>
          <w:sz w:val="2"/>
          <w:szCs w:val="2"/>
        </w:rPr>
        <w:t>ˇ</w:t>
      </w:r>
      <w:r w:rsidRPr="002E646F">
        <w:rPr>
          <w:sz w:val="30"/>
          <w:szCs w:val="30"/>
        </w:rPr>
        <w:t xml:space="preserve">обладать </w:t>
      </w:r>
      <w:r w:rsidRPr="002E646F">
        <w:rPr>
          <w:color w:val="FFFFFF" w:themeColor="background1"/>
          <w:sz w:val="2"/>
          <w:szCs w:val="2"/>
        </w:rPr>
        <w:t>ˇ</w:t>
      </w:r>
      <w:r w:rsidRPr="002E646F">
        <w:rPr>
          <w:sz w:val="30"/>
          <w:szCs w:val="30"/>
        </w:rPr>
        <w:t xml:space="preserve">определённой </w:t>
      </w:r>
      <w:r w:rsidRPr="002E646F">
        <w:rPr>
          <w:color w:val="FFFFFF" w:themeColor="background1"/>
          <w:sz w:val="2"/>
          <w:szCs w:val="2"/>
        </w:rPr>
        <w:t>ˇ</w:t>
      </w:r>
      <w:r w:rsidRPr="002E646F">
        <w:rPr>
          <w:sz w:val="30"/>
          <w:szCs w:val="30"/>
        </w:rPr>
        <w:t xml:space="preserve">универсальностью </w:t>
      </w:r>
      <w:r w:rsidRPr="002E646F">
        <w:rPr>
          <w:color w:val="FFFFFF" w:themeColor="background1"/>
          <w:sz w:val="2"/>
          <w:szCs w:val="2"/>
        </w:rPr>
        <w:t>ˇ</w:t>
      </w:r>
      <w:r w:rsidRPr="002E646F">
        <w:rPr>
          <w:sz w:val="30"/>
          <w:szCs w:val="30"/>
        </w:rPr>
        <w:t xml:space="preserve">по </w:t>
      </w:r>
      <w:r w:rsidRPr="002E646F">
        <w:rPr>
          <w:color w:val="FFFFFF" w:themeColor="background1"/>
          <w:sz w:val="2"/>
          <w:szCs w:val="2"/>
        </w:rPr>
        <w:t>ˇ</w:t>
      </w:r>
      <w:r w:rsidRPr="002E646F">
        <w:rPr>
          <w:sz w:val="30"/>
          <w:szCs w:val="30"/>
        </w:rPr>
        <w:t xml:space="preserve">отношению </w:t>
      </w:r>
      <w:r w:rsidRPr="002E646F">
        <w:rPr>
          <w:color w:val="FFFFFF" w:themeColor="background1"/>
          <w:sz w:val="2"/>
          <w:szCs w:val="2"/>
        </w:rPr>
        <w:t>ˇ</w:t>
      </w:r>
      <w:r w:rsidRPr="002E646F">
        <w:rPr>
          <w:sz w:val="30"/>
          <w:szCs w:val="30"/>
        </w:rPr>
        <w:t xml:space="preserve">к </w:t>
      </w:r>
      <w:r w:rsidRPr="002E646F">
        <w:rPr>
          <w:color w:val="FFFFFF" w:themeColor="background1"/>
          <w:sz w:val="2"/>
          <w:szCs w:val="2"/>
        </w:rPr>
        <w:t>ˇ</w:t>
      </w:r>
      <w:r w:rsidRPr="002E646F">
        <w:rPr>
          <w:sz w:val="30"/>
          <w:szCs w:val="30"/>
        </w:rPr>
        <w:t xml:space="preserve">текстам. </w:t>
      </w:r>
      <w:r w:rsidRPr="002E646F">
        <w:rPr>
          <w:color w:val="FFFFFF" w:themeColor="background1"/>
          <w:sz w:val="2"/>
          <w:szCs w:val="2"/>
        </w:rPr>
        <w:t>ˇ</w:t>
      </w:r>
      <w:r w:rsidRPr="002E646F">
        <w:rPr>
          <w:sz w:val="30"/>
          <w:szCs w:val="30"/>
        </w:rPr>
        <w:t xml:space="preserve">Одной </w:t>
      </w:r>
      <w:r w:rsidRPr="002E646F">
        <w:rPr>
          <w:color w:val="FFFFFF" w:themeColor="background1"/>
          <w:sz w:val="2"/>
          <w:szCs w:val="2"/>
        </w:rPr>
        <w:t>ˇ</w:t>
      </w:r>
      <w:r w:rsidRPr="002E646F">
        <w:rPr>
          <w:sz w:val="30"/>
          <w:szCs w:val="30"/>
        </w:rPr>
        <w:t xml:space="preserve">из </w:t>
      </w:r>
      <w:r w:rsidRPr="002E646F">
        <w:rPr>
          <w:color w:val="FFFFFF" w:themeColor="background1"/>
          <w:sz w:val="2"/>
          <w:szCs w:val="2"/>
        </w:rPr>
        <w:t>ˇ</w:t>
      </w:r>
      <w:r w:rsidRPr="002E646F">
        <w:rPr>
          <w:sz w:val="30"/>
          <w:szCs w:val="30"/>
        </w:rPr>
        <w:t xml:space="preserve">таких </w:t>
      </w:r>
      <w:r w:rsidRPr="002E646F">
        <w:rPr>
          <w:color w:val="FFFFFF" w:themeColor="background1"/>
          <w:sz w:val="2"/>
          <w:szCs w:val="2"/>
        </w:rPr>
        <w:t>ˇ</w:t>
      </w:r>
      <w:r w:rsidRPr="002E646F">
        <w:rPr>
          <w:sz w:val="30"/>
          <w:szCs w:val="30"/>
        </w:rPr>
        <w:t xml:space="preserve">единиц </w:t>
      </w:r>
      <w:r w:rsidRPr="002E646F">
        <w:rPr>
          <w:color w:val="FFFFFF" w:themeColor="background1"/>
          <w:sz w:val="2"/>
          <w:szCs w:val="2"/>
        </w:rPr>
        <w:t>ˇ</w:t>
      </w:r>
      <w:r w:rsidRPr="002E646F">
        <w:rPr>
          <w:sz w:val="30"/>
          <w:szCs w:val="30"/>
        </w:rPr>
        <w:t xml:space="preserve">диалога </w:t>
      </w:r>
      <w:r w:rsidRPr="002E646F">
        <w:rPr>
          <w:color w:val="FFFFFF" w:themeColor="background1"/>
          <w:sz w:val="2"/>
          <w:szCs w:val="2"/>
        </w:rPr>
        <w:t>ˇ</w:t>
      </w:r>
      <w:r w:rsidRPr="002E646F">
        <w:rPr>
          <w:sz w:val="30"/>
          <w:szCs w:val="30"/>
        </w:rPr>
        <w:t xml:space="preserve">является </w:t>
      </w:r>
      <w:r w:rsidRPr="002E646F">
        <w:rPr>
          <w:color w:val="FFFFFF" w:themeColor="background1"/>
          <w:sz w:val="2"/>
          <w:szCs w:val="2"/>
        </w:rPr>
        <w:t>ˇ</w:t>
      </w:r>
      <w:r w:rsidRPr="002E646F">
        <w:rPr>
          <w:sz w:val="30"/>
          <w:szCs w:val="30"/>
        </w:rPr>
        <w:t>реплика.</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ряде </w:t>
      </w:r>
      <w:r w:rsidRPr="002E646F">
        <w:rPr>
          <w:color w:val="FFFFFF" w:themeColor="background1"/>
          <w:spacing w:val="0"/>
          <w:sz w:val="2"/>
          <w:szCs w:val="2"/>
        </w:rPr>
        <w:t>ˇ</w:t>
      </w:r>
      <w:r w:rsidRPr="002E646F">
        <w:rPr>
          <w:spacing w:val="0"/>
          <w:sz w:val="30"/>
          <w:szCs w:val="30"/>
        </w:rPr>
        <w:t xml:space="preserve">работ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характеристику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составляющих </w:t>
      </w:r>
      <w:r w:rsidRPr="002E646F">
        <w:rPr>
          <w:color w:val="FFFFFF" w:themeColor="background1"/>
          <w:spacing w:val="0"/>
          <w:sz w:val="2"/>
          <w:szCs w:val="2"/>
        </w:rPr>
        <w:t>ˇ</w:t>
      </w:r>
      <w:r w:rsidRPr="002E646F">
        <w:rPr>
          <w:spacing w:val="0"/>
          <w:sz w:val="30"/>
          <w:szCs w:val="30"/>
        </w:rPr>
        <w:t xml:space="preserve">его </w:t>
      </w:r>
      <w:r w:rsidRPr="002E646F">
        <w:rPr>
          <w:color w:val="FFFFFF" w:themeColor="background1"/>
          <w:spacing w:val="0"/>
          <w:sz w:val="2"/>
          <w:szCs w:val="2"/>
        </w:rPr>
        <w:t>ˇ</w:t>
      </w:r>
      <w:r w:rsidRPr="002E646F">
        <w:rPr>
          <w:spacing w:val="0"/>
          <w:sz w:val="30"/>
          <w:szCs w:val="30"/>
        </w:rPr>
        <w:t xml:space="preserve">реплик </w:t>
      </w:r>
      <w:r w:rsidRPr="002E646F">
        <w:rPr>
          <w:color w:val="FFFFFF" w:themeColor="background1"/>
          <w:spacing w:val="0"/>
          <w:sz w:val="2"/>
          <w:szCs w:val="2"/>
        </w:rPr>
        <w:t>ˇ</w:t>
      </w:r>
      <w:r w:rsidRPr="002E646F">
        <w:rPr>
          <w:spacing w:val="0"/>
          <w:sz w:val="30"/>
          <w:szCs w:val="30"/>
        </w:rPr>
        <w:t xml:space="preserve">вводится </w:t>
      </w:r>
      <w:r w:rsidRPr="002E646F">
        <w:rPr>
          <w:color w:val="FFFFFF" w:themeColor="background1"/>
          <w:spacing w:val="0"/>
          <w:sz w:val="2"/>
          <w:szCs w:val="2"/>
        </w:rPr>
        <w:t>ˇ</w:t>
      </w:r>
      <w:r w:rsidRPr="002E646F">
        <w:rPr>
          <w:spacing w:val="0"/>
          <w:sz w:val="30"/>
          <w:szCs w:val="30"/>
        </w:rPr>
        <w:t xml:space="preserve">коммуникативный </w:t>
      </w:r>
      <w:r w:rsidRPr="002E646F">
        <w:rPr>
          <w:color w:val="FFFFFF" w:themeColor="background1"/>
          <w:spacing w:val="0"/>
          <w:sz w:val="2"/>
          <w:szCs w:val="2"/>
        </w:rPr>
        <w:t>ˇ</w:t>
      </w:r>
      <w:r w:rsidRPr="002E646F">
        <w:rPr>
          <w:spacing w:val="0"/>
          <w:sz w:val="30"/>
          <w:szCs w:val="30"/>
        </w:rPr>
        <w:t xml:space="preserve">параметр. </w:t>
      </w:r>
      <w:r w:rsidRPr="002E646F">
        <w:rPr>
          <w:color w:val="FFFFFF" w:themeColor="background1"/>
          <w:spacing w:val="0"/>
          <w:sz w:val="2"/>
          <w:szCs w:val="2"/>
        </w:rPr>
        <w:t>ˇ</w:t>
      </w:r>
      <w:r w:rsidRPr="002E646F">
        <w:rPr>
          <w:spacing w:val="0"/>
          <w:sz w:val="30"/>
          <w:szCs w:val="30"/>
        </w:rPr>
        <w:t xml:space="preserve">Реплика </w:t>
      </w:r>
      <w:r w:rsidRPr="002E646F">
        <w:rPr>
          <w:color w:val="FFFFFF" w:themeColor="background1"/>
          <w:spacing w:val="0"/>
          <w:sz w:val="2"/>
          <w:szCs w:val="2"/>
        </w:rPr>
        <w:t>ˇ</w:t>
      </w:r>
      <w:r w:rsidRPr="002E646F">
        <w:rPr>
          <w:spacing w:val="0"/>
          <w:sz w:val="30"/>
          <w:szCs w:val="30"/>
        </w:rPr>
        <w:t xml:space="preserve">при </w:t>
      </w:r>
      <w:r w:rsidRPr="002E646F">
        <w:rPr>
          <w:color w:val="FFFFFF" w:themeColor="background1"/>
          <w:spacing w:val="0"/>
          <w:sz w:val="2"/>
          <w:szCs w:val="2"/>
        </w:rPr>
        <w:t>ˇ</w:t>
      </w:r>
      <w:r w:rsidRPr="002E646F">
        <w:rPr>
          <w:spacing w:val="0"/>
          <w:sz w:val="30"/>
          <w:szCs w:val="30"/>
        </w:rPr>
        <w:t xml:space="preserve">этом </w:t>
      </w:r>
      <w:r w:rsidRPr="002E646F">
        <w:rPr>
          <w:color w:val="FFFFFF" w:themeColor="background1"/>
          <w:spacing w:val="0"/>
          <w:sz w:val="2"/>
          <w:szCs w:val="2"/>
        </w:rPr>
        <w:t>ˇ</w:t>
      </w:r>
      <w:r w:rsidRPr="002E646F">
        <w:rPr>
          <w:spacing w:val="0"/>
          <w:sz w:val="30"/>
          <w:szCs w:val="30"/>
        </w:rPr>
        <w:t xml:space="preserve">определяется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основная </w:t>
      </w:r>
      <w:r w:rsidRPr="002E646F">
        <w:rPr>
          <w:color w:val="FFFFFF" w:themeColor="background1"/>
          <w:spacing w:val="0"/>
          <w:sz w:val="2"/>
          <w:szCs w:val="2"/>
        </w:rPr>
        <w:t>ˇ</w:t>
      </w:r>
      <w:r w:rsidRPr="002E646F">
        <w:rPr>
          <w:spacing w:val="0"/>
          <w:sz w:val="30"/>
          <w:szCs w:val="30"/>
        </w:rPr>
        <w:t xml:space="preserve">строевая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коммуникативная </w:t>
      </w:r>
      <w:r w:rsidRPr="002E646F">
        <w:rPr>
          <w:color w:val="FFFFFF" w:themeColor="background1"/>
          <w:spacing w:val="0"/>
          <w:sz w:val="2"/>
          <w:szCs w:val="2"/>
        </w:rPr>
        <w:t>ˇ</w:t>
      </w:r>
      <w:r w:rsidRPr="002E646F">
        <w:rPr>
          <w:spacing w:val="0"/>
          <w:sz w:val="30"/>
          <w:szCs w:val="30"/>
        </w:rPr>
        <w:t xml:space="preserve">единица </w:t>
      </w:r>
      <w:r w:rsidRPr="002E646F">
        <w:rPr>
          <w:color w:val="FFFFFF" w:themeColor="background1"/>
          <w:spacing w:val="0"/>
          <w:sz w:val="2"/>
          <w:szCs w:val="2"/>
        </w:rPr>
        <w:t>ˇ</w:t>
      </w:r>
      <w:r w:rsidRPr="002E646F">
        <w:rPr>
          <w:spacing w:val="0"/>
          <w:sz w:val="30"/>
          <w:szCs w:val="30"/>
        </w:rPr>
        <w:t xml:space="preserve">диалогической </w:t>
      </w:r>
      <w:r w:rsidRPr="002E646F">
        <w:rPr>
          <w:color w:val="FFFFFF" w:themeColor="background1"/>
          <w:spacing w:val="0"/>
          <w:sz w:val="2"/>
          <w:szCs w:val="2"/>
        </w:rPr>
        <w:t>ˇ</w:t>
      </w:r>
      <w:r w:rsidRPr="002E646F">
        <w:rPr>
          <w:spacing w:val="0"/>
          <w:sz w:val="30"/>
          <w:szCs w:val="30"/>
        </w:rPr>
        <w:t>речи.</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Таким </w:t>
      </w:r>
      <w:r w:rsidRPr="002E646F">
        <w:rPr>
          <w:color w:val="FFFFFF" w:themeColor="background1"/>
          <w:spacing w:val="0"/>
          <w:sz w:val="2"/>
          <w:szCs w:val="2"/>
        </w:rPr>
        <w:t>ˇ</w:t>
      </w:r>
      <w:r w:rsidRPr="002E646F">
        <w:rPr>
          <w:spacing w:val="0"/>
          <w:sz w:val="30"/>
          <w:szCs w:val="30"/>
        </w:rPr>
        <w:t xml:space="preserve">образом, </w:t>
      </w:r>
      <w:r w:rsidRPr="002E646F">
        <w:rPr>
          <w:color w:val="FFFFFF" w:themeColor="background1"/>
          <w:spacing w:val="0"/>
          <w:sz w:val="2"/>
          <w:szCs w:val="2"/>
        </w:rPr>
        <w:t>ˇ</w:t>
      </w:r>
      <w:r w:rsidRPr="002E646F">
        <w:rPr>
          <w:spacing w:val="0"/>
          <w:sz w:val="30"/>
          <w:szCs w:val="30"/>
        </w:rPr>
        <w:t xml:space="preserve">мы </w:t>
      </w:r>
      <w:r w:rsidRPr="002E646F">
        <w:rPr>
          <w:color w:val="FFFFFF" w:themeColor="background1"/>
          <w:spacing w:val="0"/>
          <w:sz w:val="2"/>
          <w:szCs w:val="2"/>
        </w:rPr>
        <w:t>ˇ</w:t>
      </w:r>
      <w:r w:rsidRPr="002E646F">
        <w:rPr>
          <w:spacing w:val="0"/>
          <w:sz w:val="30"/>
          <w:szCs w:val="30"/>
        </w:rPr>
        <w:t xml:space="preserve">видим, </w:t>
      </w:r>
      <w:r w:rsidRPr="002E646F">
        <w:rPr>
          <w:color w:val="FFFFFF" w:themeColor="background1"/>
          <w:spacing w:val="0"/>
          <w:sz w:val="2"/>
          <w:szCs w:val="2"/>
        </w:rPr>
        <w:t>ˇ</w:t>
      </w:r>
      <w:r w:rsidRPr="002E646F">
        <w:rPr>
          <w:spacing w:val="0"/>
          <w:sz w:val="30"/>
          <w:szCs w:val="30"/>
        </w:rPr>
        <w:t xml:space="preserve">что </w:t>
      </w:r>
      <w:r w:rsidRPr="002E646F">
        <w:rPr>
          <w:color w:val="FFFFFF" w:themeColor="background1"/>
          <w:spacing w:val="0"/>
          <w:sz w:val="2"/>
          <w:szCs w:val="2"/>
        </w:rPr>
        <w:t>ˇ</w:t>
      </w:r>
      <w:r w:rsidRPr="002E646F">
        <w:rPr>
          <w:spacing w:val="0"/>
          <w:sz w:val="30"/>
          <w:szCs w:val="30"/>
        </w:rPr>
        <w:t xml:space="preserve">основной </w:t>
      </w:r>
      <w:r w:rsidRPr="002E646F">
        <w:rPr>
          <w:color w:val="FFFFFF" w:themeColor="background1"/>
          <w:spacing w:val="0"/>
          <w:sz w:val="2"/>
          <w:szCs w:val="2"/>
        </w:rPr>
        <w:t>ˇ</w:t>
      </w:r>
      <w:r w:rsidRPr="002E646F">
        <w:rPr>
          <w:spacing w:val="0"/>
          <w:sz w:val="30"/>
          <w:szCs w:val="30"/>
        </w:rPr>
        <w:t xml:space="preserve">упор </w:t>
      </w:r>
      <w:r w:rsidRPr="002E646F">
        <w:rPr>
          <w:color w:val="FFFFFF" w:themeColor="background1"/>
          <w:spacing w:val="0"/>
          <w:sz w:val="2"/>
          <w:szCs w:val="2"/>
        </w:rPr>
        <w:t>ˇ</w:t>
      </w:r>
      <w:r w:rsidRPr="002E646F">
        <w:rPr>
          <w:spacing w:val="0"/>
          <w:sz w:val="30"/>
          <w:szCs w:val="30"/>
        </w:rPr>
        <w:t xml:space="preserve">при </w:t>
      </w:r>
      <w:r w:rsidRPr="002E646F">
        <w:rPr>
          <w:color w:val="FFFFFF" w:themeColor="background1"/>
          <w:spacing w:val="0"/>
          <w:sz w:val="2"/>
          <w:szCs w:val="2"/>
        </w:rPr>
        <w:t>ˇ</w:t>
      </w:r>
      <w:r w:rsidRPr="002E646F">
        <w:rPr>
          <w:spacing w:val="0"/>
          <w:sz w:val="30"/>
          <w:szCs w:val="30"/>
        </w:rPr>
        <w:t xml:space="preserve">изучении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делается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его </w:t>
      </w:r>
      <w:r w:rsidRPr="002E646F">
        <w:rPr>
          <w:color w:val="FFFFFF" w:themeColor="background1"/>
          <w:spacing w:val="0"/>
          <w:sz w:val="2"/>
          <w:szCs w:val="2"/>
        </w:rPr>
        <w:t>ˇ</w:t>
      </w:r>
      <w:r w:rsidRPr="002E646F">
        <w:rPr>
          <w:spacing w:val="0"/>
          <w:sz w:val="30"/>
          <w:szCs w:val="30"/>
        </w:rPr>
        <w:t xml:space="preserve">структурную </w:t>
      </w:r>
      <w:r w:rsidRPr="002E646F">
        <w:rPr>
          <w:color w:val="FFFFFF" w:themeColor="background1"/>
          <w:spacing w:val="0"/>
          <w:sz w:val="2"/>
          <w:szCs w:val="2"/>
        </w:rPr>
        <w:t>ˇ</w:t>
      </w:r>
      <w:r w:rsidRPr="002E646F">
        <w:rPr>
          <w:spacing w:val="0"/>
          <w:sz w:val="30"/>
          <w:szCs w:val="30"/>
        </w:rPr>
        <w:t xml:space="preserve">характеристику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характеристику </w:t>
      </w:r>
      <w:r w:rsidRPr="002E646F">
        <w:rPr>
          <w:color w:val="FFFFFF" w:themeColor="background1"/>
          <w:spacing w:val="0"/>
          <w:sz w:val="2"/>
          <w:szCs w:val="2"/>
        </w:rPr>
        <w:t>ˇ</w:t>
      </w:r>
      <w:r w:rsidRPr="002E646F">
        <w:rPr>
          <w:spacing w:val="0"/>
          <w:sz w:val="30"/>
          <w:szCs w:val="30"/>
        </w:rPr>
        <w:t xml:space="preserve">составляющего </w:t>
      </w:r>
      <w:r w:rsidRPr="002E646F">
        <w:rPr>
          <w:color w:val="FFFFFF" w:themeColor="background1"/>
          <w:spacing w:val="0"/>
          <w:sz w:val="2"/>
          <w:szCs w:val="2"/>
        </w:rPr>
        <w:t>ˇ</w:t>
      </w:r>
      <w:r w:rsidRPr="002E646F">
        <w:rPr>
          <w:spacing w:val="0"/>
          <w:sz w:val="30"/>
          <w:szCs w:val="30"/>
        </w:rPr>
        <w:t xml:space="preserve">реплик,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то </w:t>
      </w:r>
      <w:r w:rsidRPr="002E646F">
        <w:rPr>
          <w:color w:val="FFFFFF" w:themeColor="background1"/>
          <w:spacing w:val="0"/>
          <w:sz w:val="2"/>
          <w:szCs w:val="2"/>
        </w:rPr>
        <w:t>ˇ</w:t>
      </w:r>
      <w:r w:rsidRPr="002E646F">
        <w:rPr>
          <w:spacing w:val="0"/>
          <w:sz w:val="30"/>
          <w:szCs w:val="30"/>
        </w:rPr>
        <w:t xml:space="preserve">время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вопрос </w:t>
      </w:r>
      <w:r w:rsidRPr="002E646F">
        <w:rPr>
          <w:color w:val="FFFFFF" w:themeColor="background1"/>
          <w:spacing w:val="0"/>
          <w:sz w:val="2"/>
          <w:szCs w:val="2"/>
        </w:rPr>
        <w:t>ˇ</w:t>
      </w:r>
      <w:r w:rsidRPr="002E646F">
        <w:rPr>
          <w:spacing w:val="0"/>
          <w:sz w:val="30"/>
          <w:szCs w:val="30"/>
        </w:rPr>
        <w:t xml:space="preserve">о </w:t>
      </w:r>
      <w:r w:rsidRPr="002E646F">
        <w:rPr>
          <w:color w:val="FFFFFF" w:themeColor="background1"/>
          <w:spacing w:val="0"/>
          <w:sz w:val="2"/>
          <w:szCs w:val="2"/>
        </w:rPr>
        <w:t>ˇ</w:t>
      </w:r>
      <w:r w:rsidRPr="002E646F">
        <w:rPr>
          <w:spacing w:val="0"/>
          <w:sz w:val="30"/>
          <w:szCs w:val="30"/>
        </w:rPr>
        <w:t xml:space="preserve">границах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остаётся </w:t>
      </w:r>
      <w:r w:rsidRPr="002E646F">
        <w:rPr>
          <w:color w:val="FFFFFF" w:themeColor="background1"/>
          <w:spacing w:val="0"/>
          <w:sz w:val="2"/>
          <w:szCs w:val="2"/>
        </w:rPr>
        <w:t>ˇ</w:t>
      </w:r>
      <w:r w:rsidRPr="002E646F">
        <w:rPr>
          <w:spacing w:val="0"/>
          <w:sz w:val="30"/>
          <w:szCs w:val="30"/>
        </w:rPr>
        <w:t xml:space="preserve">мало </w:t>
      </w:r>
      <w:r w:rsidRPr="002E646F">
        <w:rPr>
          <w:color w:val="FFFFFF" w:themeColor="background1"/>
          <w:spacing w:val="0"/>
          <w:sz w:val="2"/>
          <w:szCs w:val="2"/>
        </w:rPr>
        <w:t>ˇ</w:t>
      </w:r>
      <w:r w:rsidRPr="002E646F">
        <w:rPr>
          <w:spacing w:val="0"/>
          <w:sz w:val="30"/>
          <w:szCs w:val="30"/>
        </w:rPr>
        <w:t>разработанным.</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Смысловой </w:t>
      </w:r>
      <w:r w:rsidRPr="002E646F">
        <w:rPr>
          <w:color w:val="FFFFFF" w:themeColor="background1"/>
          <w:spacing w:val="0"/>
          <w:sz w:val="2"/>
          <w:szCs w:val="2"/>
        </w:rPr>
        <w:t>ˇ</w:t>
      </w:r>
      <w:r w:rsidRPr="002E646F">
        <w:rPr>
          <w:spacing w:val="0"/>
          <w:sz w:val="30"/>
          <w:szCs w:val="30"/>
        </w:rPr>
        <w:t xml:space="preserve">центр </w:t>
      </w:r>
      <w:r w:rsidRPr="002E646F">
        <w:rPr>
          <w:color w:val="FFFFFF" w:themeColor="background1"/>
          <w:spacing w:val="0"/>
          <w:sz w:val="2"/>
          <w:szCs w:val="2"/>
        </w:rPr>
        <w:t>ˇ</w:t>
      </w:r>
      <w:r w:rsidRPr="002E646F">
        <w:rPr>
          <w:spacing w:val="0"/>
          <w:sz w:val="30"/>
          <w:szCs w:val="30"/>
        </w:rPr>
        <w:t xml:space="preserve">диалогического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можно </w:t>
      </w:r>
      <w:r w:rsidRPr="002E646F">
        <w:rPr>
          <w:color w:val="FFFFFF" w:themeColor="background1"/>
          <w:spacing w:val="0"/>
          <w:sz w:val="2"/>
          <w:szCs w:val="2"/>
        </w:rPr>
        <w:t>ˇ</w:t>
      </w:r>
      <w:r w:rsidRPr="002E646F">
        <w:rPr>
          <w:spacing w:val="0"/>
          <w:sz w:val="30"/>
          <w:szCs w:val="30"/>
        </w:rPr>
        <w:t xml:space="preserve">обнаружить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 xml:space="preserve">помощью </w:t>
      </w:r>
      <w:r w:rsidRPr="002E646F">
        <w:rPr>
          <w:color w:val="FFFFFF" w:themeColor="background1"/>
          <w:spacing w:val="0"/>
          <w:sz w:val="2"/>
          <w:szCs w:val="2"/>
        </w:rPr>
        <w:t>ˇ</w:t>
      </w:r>
      <w:r w:rsidRPr="002E646F">
        <w:rPr>
          <w:spacing w:val="0"/>
          <w:sz w:val="30"/>
          <w:szCs w:val="30"/>
        </w:rPr>
        <w:t xml:space="preserve">дескрипторного </w:t>
      </w:r>
      <w:r w:rsidRPr="002E646F">
        <w:rPr>
          <w:color w:val="FFFFFF" w:themeColor="background1"/>
          <w:spacing w:val="0"/>
          <w:sz w:val="2"/>
          <w:szCs w:val="2"/>
        </w:rPr>
        <w:t>ˇ</w:t>
      </w:r>
      <w:r w:rsidRPr="002E646F">
        <w:rPr>
          <w:spacing w:val="0"/>
          <w:sz w:val="30"/>
          <w:szCs w:val="30"/>
        </w:rPr>
        <w:t xml:space="preserve">анализа </w:t>
      </w:r>
      <w:r w:rsidRPr="002E646F">
        <w:rPr>
          <w:color w:val="FFFFFF" w:themeColor="background1"/>
          <w:spacing w:val="0"/>
          <w:sz w:val="2"/>
          <w:szCs w:val="2"/>
        </w:rPr>
        <w:t>ˇ</w:t>
      </w:r>
      <w:r w:rsidRPr="002E646F">
        <w:rPr>
          <w:spacing w:val="0"/>
          <w:sz w:val="30"/>
          <w:szCs w:val="30"/>
        </w:rPr>
        <w:t xml:space="preserve">компонентов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Дескрипторы, </w:t>
      </w:r>
      <w:r w:rsidRPr="002E646F">
        <w:rPr>
          <w:color w:val="FFFFFF" w:themeColor="background1"/>
          <w:spacing w:val="0"/>
          <w:sz w:val="2"/>
          <w:szCs w:val="2"/>
        </w:rPr>
        <w:t>ˇ</w:t>
      </w:r>
      <w:r w:rsidRPr="002E646F">
        <w:rPr>
          <w:spacing w:val="0"/>
          <w:sz w:val="30"/>
          <w:szCs w:val="30"/>
        </w:rPr>
        <w:t xml:space="preserve">входящие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смысловой </w:t>
      </w:r>
      <w:r w:rsidRPr="002E646F">
        <w:rPr>
          <w:color w:val="FFFFFF" w:themeColor="background1"/>
          <w:spacing w:val="0"/>
          <w:sz w:val="2"/>
          <w:szCs w:val="2"/>
        </w:rPr>
        <w:t>ˇ</w:t>
      </w:r>
      <w:r w:rsidRPr="002E646F">
        <w:rPr>
          <w:spacing w:val="0"/>
          <w:sz w:val="30"/>
          <w:szCs w:val="30"/>
        </w:rPr>
        <w:t xml:space="preserve">центр </w:t>
      </w:r>
      <w:r w:rsidRPr="002E646F">
        <w:rPr>
          <w:color w:val="FFFFFF" w:themeColor="background1"/>
          <w:spacing w:val="0"/>
          <w:sz w:val="2"/>
          <w:szCs w:val="2"/>
        </w:rPr>
        <w:t>ˇ</w:t>
      </w:r>
      <w:r w:rsidRPr="002E646F">
        <w:rPr>
          <w:spacing w:val="0"/>
          <w:sz w:val="30"/>
          <w:szCs w:val="30"/>
        </w:rPr>
        <w:t xml:space="preserve">диалогических </w:t>
      </w:r>
      <w:r w:rsidRPr="002E646F">
        <w:rPr>
          <w:color w:val="FFFFFF" w:themeColor="background1"/>
          <w:spacing w:val="0"/>
          <w:sz w:val="2"/>
          <w:szCs w:val="2"/>
        </w:rPr>
        <w:t>ˇ</w:t>
      </w:r>
      <w:r w:rsidRPr="002E646F">
        <w:rPr>
          <w:spacing w:val="0"/>
          <w:sz w:val="30"/>
          <w:szCs w:val="30"/>
        </w:rPr>
        <w:t xml:space="preserve">единств, </w:t>
      </w:r>
      <w:r w:rsidRPr="002E646F">
        <w:rPr>
          <w:color w:val="FFFFFF" w:themeColor="background1"/>
          <w:spacing w:val="0"/>
          <w:sz w:val="2"/>
          <w:szCs w:val="2"/>
        </w:rPr>
        <w:t>ˇ</w:t>
      </w:r>
      <w:r w:rsidRPr="002E646F">
        <w:rPr>
          <w:spacing w:val="0"/>
          <w:sz w:val="30"/>
          <w:szCs w:val="30"/>
        </w:rPr>
        <w:t xml:space="preserve">присутствуют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каждом </w:t>
      </w:r>
      <w:r w:rsidRPr="002E646F">
        <w:rPr>
          <w:color w:val="FFFFFF" w:themeColor="background1"/>
          <w:spacing w:val="0"/>
          <w:sz w:val="2"/>
          <w:szCs w:val="2"/>
        </w:rPr>
        <w:t>ˇ</w:t>
      </w:r>
      <w:r w:rsidRPr="002E646F">
        <w:rPr>
          <w:spacing w:val="0"/>
          <w:sz w:val="30"/>
          <w:szCs w:val="30"/>
        </w:rPr>
        <w:t xml:space="preserve">компоненте </w:t>
      </w:r>
      <w:r w:rsidRPr="002E646F">
        <w:rPr>
          <w:color w:val="FFFFFF" w:themeColor="background1"/>
          <w:spacing w:val="0"/>
          <w:sz w:val="2"/>
          <w:szCs w:val="2"/>
        </w:rPr>
        <w:t>ˇ</w:t>
      </w:r>
      <w:r w:rsidRPr="002E646F">
        <w:rPr>
          <w:spacing w:val="0"/>
          <w:sz w:val="30"/>
          <w:szCs w:val="30"/>
        </w:rPr>
        <w:t xml:space="preserve">этого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либо </w:t>
      </w:r>
      <w:r w:rsidRPr="002E646F">
        <w:rPr>
          <w:color w:val="FFFFFF" w:themeColor="background1"/>
          <w:spacing w:val="0"/>
          <w:sz w:val="2"/>
          <w:szCs w:val="2"/>
        </w:rPr>
        <w:t>ˇ</w:t>
      </w:r>
      <w:r w:rsidRPr="002E646F">
        <w:rPr>
          <w:spacing w:val="0"/>
          <w:sz w:val="30"/>
          <w:szCs w:val="30"/>
        </w:rPr>
        <w:t xml:space="preserve">эксплицитно, </w:t>
      </w:r>
      <w:r w:rsidRPr="002E646F">
        <w:rPr>
          <w:color w:val="FFFFFF" w:themeColor="background1"/>
          <w:spacing w:val="0"/>
          <w:sz w:val="2"/>
          <w:szCs w:val="2"/>
        </w:rPr>
        <w:t>ˇ</w:t>
      </w:r>
      <w:r w:rsidRPr="002E646F">
        <w:rPr>
          <w:spacing w:val="0"/>
          <w:sz w:val="30"/>
          <w:szCs w:val="30"/>
        </w:rPr>
        <w:t xml:space="preserve">либо </w:t>
      </w:r>
      <w:r w:rsidRPr="002E646F">
        <w:rPr>
          <w:color w:val="FFFFFF" w:themeColor="background1"/>
          <w:spacing w:val="0"/>
          <w:sz w:val="2"/>
          <w:szCs w:val="2"/>
        </w:rPr>
        <w:t>ˇ</w:t>
      </w:r>
      <w:r w:rsidRPr="002E646F">
        <w:rPr>
          <w:spacing w:val="0"/>
          <w:sz w:val="30"/>
          <w:szCs w:val="30"/>
        </w:rPr>
        <w:t xml:space="preserve">имплицитно. </w:t>
      </w:r>
      <w:r w:rsidRPr="002E646F">
        <w:rPr>
          <w:color w:val="FFFFFF" w:themeColor="background1"/>
          <w:spacing w:val="0"/>
          <w:sz w:val="2"/>
          <w:szCs w:val="2"/>
        </w:rPr>
        <w:t>ˇ</w:t>
      </w:r>
      <w:r w:rsidRPr="002E646F">
        <w:rPr>
          <w:spacing w:val="0"/>
          <w:sz w:val="30"/>
          <w:szCs w:val="30"/>
        </w:rPr>
        <w:t xml:space="preserve">Все </w:t>
      </w:r>
      <w:r w:rsidRPr="002E646F">
        <w:rPr>
          <w:color w:val="FFFFFF" w:themeColor="background1"/>
          <w:spacing w:val="0"/>
          <w:sz w:val="2"/>
          <w:szCs w:val="2"/>
        </w:rPr>
        <w:t>ˇ</w:t>
      </w:r>
      <w:r w:rsidRPr="002E646F">
        <w:rPr>
          <w:spacing w:val="0"/>
          <w:sz w:val="30"/>
          <w:szCs w:val="30"/>
        </w:rPr>
        <w:t xml:space="preserve">эти </w:t>
      </w:r>
      <w:r w:rsidRPr="002E646F">
        <w:rPr>
          <w:color w:val="FFFFFF" w:themeColor="background1"/>
          <w:spacing w:val="0"/>
          <w:sz w:val="2"/>
          <w:szCs w:val="2"/>
        </w:rPr>
        <w:t>ˇ</w:t>
      </w:r>
      <w:r w:rsidRPr="002E646F">
        <w:rPr>
          <w:spacing w:val="0"/>
          <w:sz w:val="30"/>
          <w:szCs w:val="30"/>
        </w:rPr>
        <w:t xml:space="preserve">компоненты </w:t>
      </w:r>
      <w:r w:rsidRPr="002E646F">
        <w:rPr>
          <w:color w:val="FFFFFF" w:themeColor="background1"/>
          <w:spacing w:val="0"/>
          <w:sz w:val="2"/>
          <w:szCs w:val="2"/>
        </w:rPr>
        <w:t>ˇ</w:t>
      </w:r>
      <w:r w:rsidRPr="002E646F">
        <w:rPr>
          <w:spacing w:val="0"/>
          <w:sz w:val="30"/>
          <w:szCs w:val="30"/>
        </w:rPr>
        <w:t xml:space="preserve">группируются </w:t>
      </w:r>
      <w:r w:rsidRPr="002E646F">
        <w:rPr>
          <w:color w:val="FFFFFF" w:themeColor="background1"/>
          <w:spacing w:val="0"/>
          <w:sz w:val="2"/>
          <w:szCs w:val="2"/>
        </w:rPr>
        <w:t>ˇ</w:t>
      </w:r>
      <w:r w:rsidRPr="002E646F">
        <w:rPr>
          <w:spacing w:val="0"/>
          <w:sz w:val="30"/>
          <w:szCs w:val="30"/>
        </w:rPr>
        <w:t xml:space="preserve">вокруг </w:t>
      </w:r>
      <w:r w:rsidRPr="002E646F">
        <w:rPr>
          <w:color w:val="FFFFFF" w:themeColor="background1"/>
          <w:spacing w:val="0"/>
          <w:sz w:val="2"/>
          <w:szCs w:val="2"/>
        </w:rPr>
        <w:t>ˇ</w:t>
      </w:r>
      <w:r w:rsidRPr="002E646F">
        <w:rPr>
          <w:spacing w:val="0"/>
          <w:sz w:val="30"/>
          <w:szCs w:val="30"/>
        </w:rPr>
        <w:t xml:space="preserve">смыслового </w:t>
      </w:r>
      <w:r w:rsidRPr="002E646F">
        <w:rPr>
          <w:color w:val="FFFFFF" w:themeColor="background1"/>
          <w:spacing w:val="0"/>
          <w:sz w:val="2"/>
          <w:szCs w:val="2"/>
        </w:rPr>
        <w:t>ˇ</w:t>
      </w:r>
      <w:r w:rsidRPr="002E646F">
        <w:rPr>
          <w:spacing w:val="0"/>
          <w:sz w:val="30"/>
          <w:szCs w:val="30"/>
        </w:rPr>
        <w:t xml:space="preserve">ядра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Различаются </w:t>
      </w:r>
      <w:r w:rsidRPr="002E646F">
        <w:rPr>
          <w:color w:val="FFFFFF" w:themeColor="background1"/>
          <w:spacing w:val="0"/>
          <w:sz w:val="2"/>
          <w:szCs w:val="2"/>
        </w:rPr>
        <w:t>ˇ</w:t>
      </w:r>
      <w:r w:rsidRPr="002E646F">
        <w:rPr>
          <w:spacing w:val="0"/>
          <w:sz w:val="30"/>
          <w:szCs w:val="30"/>
        </w:rPr>
        <w:t xml:space="preserve">две </w:t>
      </w:r>
      <w:r w:rsidRPr="002E646F">
        <w:rPr>
          <w:color w:val="FFFFFF" w:themeColor="background1"/>
          <w:spacing w:val="0"/>
          <w:sz w:val="2"/>
          <w:szCs w:val="2"/>
        </w:rPr>
        <w:t>ˇ</w:t>
      </w:r>
      <w:r w:rsidRPr="002E646F">
        <w:rPr>
          <w:spacing w:val="0"/>
          <w:sz w:val="30"/>
          <w:szCs w:val="30"/>
        </w:rPr>
        <w:t xml:space="preserve">основные </w:t>
      </w:r>
      <w:r w:rsidRPr="002E646F">
        <w:rPr>
          <w:color w:val="FFFFFF" w:themeColor="background1"/>
          <w:spacing w:val="0"/>
          <w:sz w:val="2"/>
          <w:szCs w:val="2"/>
        </w:rPr>
        <w:t>ˇ</w:t>
      </w:r>
      <w:r w:rsidRPr="002E646F">
        <w:rPr>
          <w:spacing w:val="0"/>
          <w:sz w:val="30"/>
          <w:szCs w:val="30"/>
        </w:rPr>
        <w:t xml:space="preserve">группы </w:t>
      </w:r>
      <w:r w:rsidRPr="002E646F">
        <w:rPr>
          <w:color w:val="FFFFFF" w:themeColor="background1"/>
          <w:spacing w:val="0"/>
          <w:sz w:val="2"/>
          <w:szCs w:val="2"/>
        </w:rPr>
        <w:t>ˇ</w:t>
      </w:r>
      <w:r w:rsidRPr="002E646F">
        <w:rPr>
          <w:spacing w:val="0"/>
          <w:sz w:val="30"/>
          <w:szCs w:val="30"/>
        </w:rPr>
        <w:t xml:space="preserve">дескрипторов </w:t>
      </w:r>
      <w:r w:rsidRPr="002E646F">
        <w:rPr>
          <w:color w:val="FFFFFF" w:themeColor="background1"/>
          <w:spacing w:val="0"/>
          <w:sz w:val="2"/>
          <w:szCs w:val="2"/>
        </w:rPr>
        <w:t>ˇ</w:t>
      </w:r>
      <w:r w:rsidRPr="002E646F">
        <w:rPr>
          <w:spacing w:val="0"/>
          <w:sz w:val="30"/>
          <w:szCs w:val="30"/>
        </w:rPr>
        <w:t xml:space="preserve">- </w:t>
      </w:r>
      <w:r w:rsidRPr="002E646F">
        <w:rPr>
          <w:color w:val="FFFFFF" w:themeColor="background1"/>
          <w:spacing w:val="0"/>
          <w:sz w:val="2"/>
          <w:szCs w:val="2"/>
        </w:rPr>
        <w:t>ˇ</w:t>
      </w:r>
      <w:r w:rsidRPr="002E646F">
        <w:rPr>
          <w:spacing w:val="0"/>
          <w:sz w:val="30"/>
          <w:szCs w:val="30"/>
        </w:rPr>
        <w:t xml:space="preserve">номенклатурные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релятивные. </w:t>
      </w:r>
      <w:r w:rsidRPr="002E646F">
        <w:rPr>
          <w:color w:val="FFFFFF" w:themeColor="background1"/>
          <w:spacing w:val="0"/>
          <w:sz w:val="2"/>
          <w:szCs w:val="2"/>
        </w:rPr>
        <w:t>ˇ</w:t>
      </w:r>
      <w:r w:rsidRPr="002E646F">
        <w:rPr>
          <w:spacing w:val="0"/>
          <w:sz w:val="30"/>
          <w:szCs w:val="30"/>
        </w:rPr>
        <w:t xml:space="preserve">Первые </w:t>
      </w:r>
      <w:r w:rsidRPr="002E646F">
        <w:rPr>
          <w:color w:val="FFFFFF" w:themeColor="background1"/>
          <w:spacing w:val="0"/>
          <w:sz w:val="2"/>
          <w:szCs w:val="2"/>
        </w:rPr>
        <w:t>ˇ</w:t>
      </w:r>
      <w:r w:rsidRPr="002E646F">
        <w:rPr>
          <w:spacing w:val="0"/>
          <w:sz w:val="30"/>
          <w:szCs w:val="30"/>
        </w:rPr>
        <w:t xml:space="preserve">называют </w:t>
      </w:r>
      <w:r w:rsidRPr="002E646F">
        <w:rPr>
          <w:color w:val="FFFFFF" w:themeColor="background1"/>
          <w:spacing w:val="0"/>
          <w:sz w:val="2"/>
          <w:szCs w:val="2"/>
        </w:rPr>
        <w:t>ˇ</w:t>
      </w:r>
      <w:r w:rsidRPr="002E646F">
        <w:rPr>
          <w:spacing w:val="0"/>
          <w:sz w:val="30"/>
          <w:szCs w:val="30"/>
        </w:rPr>
        <w:t xml:space="preserve">(обозначают) </w:t>
      </w:r>
      <w:r w:rsidRPr="002E646F">
        <w:rPr>
          <w:color w:val="FFFFFF" w:themeColor="background1"/>
          <w:spacing w:val="0"/>
          <w:sz w:val="2"/>
          <w:szCs w:val="2"/>
        </w:rPr>
        <w:t>ˇ</w:t>
      </w:r>
      <w:r w:rsidRPr="002E646F">
        <w:rPr>
          <w:spacing w:val="0"/>
          <w:sz w:val="30"/>
          <w:szCs w:val="30"/>
        </w:rPr>
        <w:t xml:space="preserve">«предмет, </w:t>
      </w:r>
      <w:r w:rsidRPr="002E646F">
        <w:rPr>
          <w:color w:val="FFFFFF" w:themeColor="background1"/>
          <w:spacing w:val="0"/>
          <w:sz w:val="2"/>
          <w:szCs w:val="2"/>
        </w:rPr>
        <w:t>ˇ</w:t>
      </w:r>
      <w:r w:rsidRPr="002E646F">
        <w:rPr>
          <w:spacing w:val="0"/>
          <w:sz w:val="30"/>
          <w:szCs w:val="30"/>
        </w:rPr>
        <w:t xml:space="preserve">свойство, </w:t>
      </w:r>
      <w:r w:rsidRPr="002E646F">
        <w:rPr>
          <w:color w:val="FFFFFF" w:themeColor="background1"/>
          <w:spacing w:val="0"/>
          <w:sz w:val="2"/>
          <w:szCs w:val="2"/>
        </w:rPr>
        <w:t>ˇ</w:t>
      </w:r>
      <w:r w:rsidRPr="002E646F">
        <w:rPr>
          <w:spacing w:val="0"/>
          <w:sz w:val="30"/>
          <w:szCs w:val="30"/>
        </w:rPr>
        <w:t xml:space="preserve">процесс </w:t>
      </w:r>
      <w:r w:rsidRPr="002E646F">
        <w:rPr>
          <w:color w:val="FFFFFF" w:themeColor="background1"/>
          <w:spacing w:val="0"/>
          <w:sz w:val="2"/>
          <w:szCs w:val="2"/>
        </w:rPr>
        <w:t>ˇ</w:t>
      </w:r>
      <w:r w:rsidRPr="002E646F">
        <w:rPr>
          <w:spacing w:val="0"/>
          <w:sz w:val="30"/>
          <w:szCs w:val="30"/>
        </w:rPr>
        <w:t xml:space="preserve">«статически»,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отвлечённо </w:t>
      </w:r>
      <w:r w:rsidRPr="002E646F">
        <w:rPr>
          <w:color w:val="FFFFFF" w:themeColor="background1"/>
          <w:spacing w:val="0"/>
          <w:sz w:val="2"/>
          <w:szCs w:val="2"/>
        </w:rPr>
        <w:t>ˇ</w:t>
      </w:r>
      <w:r w:rsidRPr="002E646F">
        <w:rPr>
          <w:spacing w:val="0"/>
          <w:sz w:val="30"/>
          <w:szCs w:val="30"/>
        </w:rPr>
        <w:t xml:space="preserve">данный» </w:t>
      </w:r>
      <w:r w:rsidRPr="002E646F">
        <w:rPr>
          <w:color w:val="FFFFFF" w:themeColor="background1"/>
          <w:spacing w:val="0"/>
          <w:sz w:val="2"/>
          <w:szCs w:val="2"/>
        </w:rPr>
        <w:t>ˇ</w:t>
      </w:r>
      <w:r w:rsidRPr="002E646F">
        <w:rPr>
          <w:spacing w:val="0"/>
          <w:sz w:val="30"/>
          <w:szCs w:val="30"/>
        </w:rPr>
        <w:t xml:space="preserve">[3,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12].</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Вторые </w:t>
      </w:r>
      <w:r w:rsidRPr="002E646F">
        <w:rPr>
          <w:color w:val="FFFFFF" w:themeColor="background1"/>
          <w:spacing w:val="0"/>
          <w:sz w:val="2"/>
          <w:szCs w:val="2"/>
        </w:rPr>
        <w:t>ˇ</w:t>
      </w:r>
      <w:r w:rsidRPr="002E646F">
        <w:rPr>
          <w:spacing w:val="0"/>
          <w:sz w:val="30"/>
          <w:szCs w:val="30"/>
        </w:rPr>
        <w:t xml:space="preserve">служат </w:t>
      </w:r>
      <w:r w:rsidRPr="002E646F">
        <w:rPr>
          <w:color w:val="FFFFFF" w:themeColor="background1"/>
          <w:spacing w:val="0"/>
          <w:sz w:val="2"/>
          <w:szCs w:val="2"/>
        </w:rPr>
        <w:t>ˇ</w:t>
      </w:r>
      <w:r w:rsidRPr="002E646F">
        <w:rPr>
          <w:spacing w:val="0"/>
          <w:sz w:val="30"/>
          <w:szCs w:val="30"/>
        </w:rPr>
        <w:t xml:space="preserve">для </w:t>
      </w:r>
      <w:r w:rsidRPr="002E646F">
        <w:rPr>
          <w:color w:val="FFFFFF" w:themeColor="background1"/>
          <w:spacing w:val="0"/>
          <w:sz w:val="2"/>
          <w:szCs w:val="2"/>
        </w:rPr>
        <w:t>ˇ</w:t>
      </w:r>
      <w:r w:rsidRPr="002E646F">
        <w:rPr>
          <w:spacing w:val="0"/>
          <w:sz w:val="30"/>
          <w:szCs w:val="30"/>
        </w:rPr>
        <w:t xml:space="preserve">передачи </w:t>
      </w:r>
      <w:r w:rsidRPr="002E646F">
        <w:rPr>
          <w:color w:val="FFFFFF" w:themeColor="background1"/>
          <w:spacing w:val="0"/>
          <w:sz w:val="2"/>
          <w:szCs w:val="2"/>
        </w:rPr>
        <w:t>ˇ</w:t>
      </w:r>
      <w:r w:rsidRPr="002E646F">
        <w:rPr>
          <w:spacing w:val="0"/>
          <w:sz w:val="30"/>
          <w:szCs w:val="30"/>
        </w:rPr>
        <w:t xml:space="preserve">релятивной </w:t>
      </w:r>
      <w:r w:rsidRPr="002E646F">
        <w:rPr>
          <w:color w:val="FFFFFF" w:themeColor="background1"/>
          <w:spacing w:val="0"/>
          <w:sz w:val="2"/>
          <w:szCs w:val="2"/>
        </w:rPr>
        <w:t>ˇ</w:t>
      </w:r>
      <w:r w:rsidRPr="002E646F">
        <w:rPr>
          <w:spacing w:val="0"/>
          <w:sz w:val="30"/>
          <w:szCs w:val="30"/>
        </w:rPr>
        <w:t xml:space="preserve">информации, </w:t>
      </w:r>
      <w:r w:rsidRPr="002E646F">
        <w:rPr>
          <w:color w:val="FFFFFF" w:themeColor="background1"/>
          <w:spacing w:val="0"/>
          <w:sz w:val="2"/>
          <w:szCs w:val="2"/>
        </w:rPr>
        <w:t>ˇ</w:t>
      </w:r>
      <w:r w:rsidRPr="002E646F">
        <w:rPr>
          <w:spacing w:val="0"/>
          <w:sz w:val="30"/>
          <w:szCs w:val="30"/>
        </w:rPr>
        <w:t xml:space="preserve">так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дескрипторный </w:t>
      </w:r>
      <w:r w:rsidRPr="002E646F">
        <w:rPr>
          <w:color w:val="FFFFFF" w:themeColor="background1"/>
          <w:spacing w:val="0"/>
          <w:sz w:val="2"/>
          <w:szCs w:val="2"/>
        </w:rPr>
        <w:t>ˇ</w:t>
      </w:r>
      <w:r w:rsidRPr="002E646F">
        <w:rPr>
          <w:spacing w:val="0"/>
          <w:sz w:val="30"/>
          <w:szCs w:val="30"/>
        </w:rPr>
        <w:t xml:space="preserve">язык </w:t>
      </w:r>
      <w:r w:rsidRPr="002E646F">
        <w:rPr>
          <w:color w:val="FFFFFF" w:themeColor="background1"/>
          <w:spacing w:val="0"/>
          <w:sz w:val="2"/>
          <w:szCs w:val="2"/>
        </w:rPr>
        <w:t>ˇ</w:t>
      </w:r>
      <w:r w:rsidRPr="002E646F">
        <w:rPr>
          <w:spacing w:val="0"/>
          <w:sz w:val="30"/>
          <w:szCs w:val="30"/>
        </w:rPr>
        <w:t xml:space="preserve">должен </w:t>
      </w:r>
      <w:r w:rsidRPr="002E646F">
        <w:rPr>
          <w:color w:val="FFFFFF" w:themeColor="background1"/>
          <w:spacing w:val="0"/>
          <w:sz w:val="2"/>
          <w:szCs w:val="2"/>
        </w:rPr>
        <w:t>ˇ</w:t>
      </w:r>
      <w:r w:rsidRPr="002E646F">
        <w:rPr>
          <w:spacing w:val="0"/>
          <w:sz w:val="30"/>
          <w:szCs w:val="30"/>
        </w:rPr>
        <w:t xml:space="preserve">иметь </w:t>
      </w:r>
      <w:r w:rsidRPr="002E646F">
        <w:rPr>
          <w:color w:val="FFFFFF" w:themeColor="background1"/>
          <w:spacing w:val="0"/>
          <w:sz w:val="2"/>
          <w:szCs w:val="2"/>
        </w:rPr>
        <w:t>ˇ</w:t>
      </w:r>
      <w:r w:rsidRPr="002E646F">
        <w:rPr>
          <w:spacing w:val="0"/>
          <w:sz w:val="30"/>
          <w:szCs w:val="30"/>
        </w:rPr>
        <w:t xml:space="preserve">свою </w:t>
      </w:r>
      <w:r w:rsidRPr="002E646F">
        <w:rPr>
          <w:color w:val="FFFFFF" w:themeColor="background1"/>
          <w:spacing w:val="0"/>
          <w:sz w:val="2"/>
          <w:szCs w:val="2"/>
        </w:rPr>
        <w:t>ˇ</w:t>
      </w:r>
      <w:r w:rsidRPr="002E646F">
        <w:rPr>
          <w:spacing w:val="0"/>
          <w:sz w:val="30"/>
          <w:szCs w:val="30"/>
        </w:rPr>
        <w:t xml:space="preserve">грамматику, </w:t>
      </w:r>
      <w:r w:rsidRPr="002E646F">
        <w:rPr>
          <w:color w:val="FFFFFF" w:themeColor="background1"/>
          <w:spacing w:val="0"/>
          <w:sz w:val="2"/>
          <w:szCs w:val="2"/>
        </w:rPr>
        <w:t>ˇ</w:t>
      </w:r>
      <w:r w:rsidRPr="002E646F">
        <w:rPr>
          <w:spacing w:val="0"/>
          <w:sz w:val="30"/>
          <w:szCs w:val="30"/>
        </w:rPr>
        <w:t xml:space="preserve">то </w:t>
      </w:r>
      <w:r w:rsidRPr="002E646F">
        <w:rPr>
          <w:color w:val="FFFFFF" w:themeColor="background1"/>
          <w:spacing w:val="0"/>
          <w:sz w:val="2"/>
          <w:szCs w:val="2"/>
        </w:rPr>
        <w:t>ˇ</w:t>
      </w:r>
      <w:r w:rsidRPr="002E646F">
        <w:rPr>
          <w:spacing w:val="0"/>
          <w:sz w:val="30"/>
          <w:szCs w:val="30"/>
        </w:rPr>
        <w:t xml:space="preserve">есть </w:t>
      </w:r>
      <w:r w:rsidRPr="002E646F">
        <w:rPr>
          <w:color w:val="FFFFFF" w:themeColor="background1"/>
          <w:spacing w:val="0"/>
          <w:sz w:val="2"/>
          <w:szCs w:val="2"/>
        </w:rPr>
        <w:t>ˇ</w:t>
      </w:r>
      <w:r w:rsidRPr="002E646F">
        <w:rPr>
          <w:spacing w:val="0"/>
          <w:sz w:val="30"/>
          <w:szCs w:val="30"/>
        </w:rPr>
        <w:t xml:space="preserve">систему </w:t>
      </w:r>
      <w:r w:rsidRPr="002E646F">
        <w:rPr>
          <w:color w:val="FFFFFF" w:themeColor="background1"/>
          <w:spacing w:val="0"/>
          <w:sz w:val="2"/>
          <w:szCs w:val="2"/>
        </w:rPr>
        <w:t>ˇ</w:t>
      </w:r>
      <w:r w:rsidRPr="002E646F">
        <w:rPr>
          <w:spacing w:val="0"/>
          <w:sz w:val="30"/>
          <w:szCs w:val="30"/>
        </w:rPr>
        <w:t xml:space="preserve">средств </w:t>
      </w:r>
      <w:r w:rsidRPr="002E646F">
        <w:rPr>
          <w:color w:val="FFFFFF" w:themeColor="background1"/>
          <w:spacing w:val="0"/>
          <w:sz w:val="2"/>
          <w:szCs w:val="2"/>
        </w:rPr>
        <w:t>ˇ</w:t>
      </w:r>
      <w:r w:rsidRPr="002E646F">
        <w:rPr>
          <w:spacing w:val="0"/>
          <w:sz w:val="30"/>
          <w:szCs w:val="30"/>
        </w:rPr>
        <w:t xml:space="preserve">единиц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тексте. </w:t>
      </w:r>
      <w:r w:rsidRPr="002E646F">
        <w:rPr>
          <w:color w:val="FFFFFF" w:themeColor="background1"/>
          <w:spacing w:val="0"/>
          <w:sz w:val="2"/>
          <w:szCs w:val="2"/>
        </w:rPr>
        <w:t>ˇ</w:t>
      </w:r>
      <w:r w:rsidRPr="002E646F">
        <w:rPr>
          <w:spacing w:val="0"/>
          <w:sz w:val="30"/>
          <w:szCs w:val="30"/>
        </w:rPr>
        <w:t xml:space="preserve">Дескрипторы, </w:t>
      </w:r>
      <w:r w:rsidRPr="002E646F">
        <w:rPr>
          <w:color w:val="FFFFFF" w:themeColor="background1"/>
          <w:spacing w:val="0"/>
          <w:sz w:val="2"/>
          <w:szCs w:val="2"/>
        </w:rPr>
        <w:t>ˇ</w:t>
      </w:r>
      <w:r w:rsidRPr="002E646F">
        <w:rPr>
          <w:spacing w:val="0"/>
          <w:sz w:val="30"/>
          <w:szCs w:val="30"/>
        </w:rPr>
        <w:t xml:space="preserve">входящие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смысловой </w:t>
      </w:r>
      <w:r w:rsidRPr="002E646F">
        <w:rPr>
          <w:color w:val="FFFFFF" w:themeColor="background1"/>
          <w:spacing w:val="0"/>
          <w:sz w:val="2"/>
          <w:szCs w:val="2"/>
        </w:rPr>
        <w:t>ˇ</w:t>
      </w:r>
      <w:r w:rsidRPr="002E646F">
        <w:rPr>
          <w:spacing w:val="0"/>
          <w:sz w:val="30"/>
          <w:szCs w:val="30"/>
        </w:rPr>
        <w:t xml:space="preserve">центр </w:t>
      </w:r>
      <w:r w:rsidRPr="002E646F">
        <w:rPr>
          <w:color w:val="FFFFFF" w:themeColor="background1"/>
          <w:spacing w:val="0"/>
          <w:sz w:val="2"/>
          <w:szCs w:val="2"/>
        </w:rPr>
        <w:t>ˇ</w:t>
      </w:r>
      <w:r w:rsidRPr="002E646F">
        <w:rPr>
          <w:spacing w:val="0"/>
          <w:sz w:val="30"/>
          <w:szCs w:val="30"/>
        </w:rPr>
        <w:t xml:space="preserve">ДЕ, </w:t>
      </w:r>
      <w:r w:rsidRPr="002E646F">
        <w:rPr>
          <w:color w:val="FFFFFF" w:themeColor="background1"/>
          <w:spacing w:val="0"/>
          <w:sz w:val="2"/>
          <w:szCs w:val="2"/>
        </w:rPr>
        <w:t>ˇ</w:t>
      </w:r>
      <w:r w:rsidRPr="002E646F">
        <w:rPr>
          <w:spacing w:val="0"/>
          <w:sz w:val="30"/>
          <w:szCs w:val="30"/>
        </w:rPr>
        <w:t xml:space="preserve">называются </w:t>
      </w:r>
      <w:r w:rsidRPr="002E646F">
        <w:rPr>
          <w:color w:val="FFFFFF" w:themeColor="background1"/>
          <w:spacing w:val="0"/>
          <w:sz w:val="2"/>
          <w:szCs w:val="2"/>
        </w:rPr>
        <w:t>ˇ</w:t>
      </w:r>
      <w:r w:rsidRPr="002E646F">
        <w:rPr>
          <w:spacing w:val="0"/>
          <w:sz w:val="30"/>
          <w:szCs w:val="30"/>
        </w:rPr>
        <w:t xml:space="preserve">основными </w:t>
      </w:r>
      <w:r w:rsidRPr="002E646F">
        <w:rPr>
          <w:color w:val="FFFFFF" w:themeColor="background1"/>
          <w:spacing w:val="0"/>
          <w:sz w:val="2"/>
          <w:szCs w:val="2"/>
        </w:rPr>
        <w:t>ˇ</w:t>
      </w:r>
      <w:r w:rsidRPr="002E646F">
        <w:rPr>
          <w:spacing w:val="0"/>
          <w:sz w:val="30"/>
          <w:szCs w:val="30"/>
        </w:rPr>
        <w:t xml:space="preserve">номенклатурными. </w:t>
      </w:r>
      <w:r w:rsidRPr="002E646F">
        <w:rPr>
          <w:color w:val="FFFFFF" w:themeColor="background1"/>
          <w:spacing w:val="0"/>
          <w:sz w:val="2"/>
          <w:szCs w:val="2"/>
        </w:rPr>
        <w:t>ˇ</w:t>
      </w:r>
      <w:r w:rsidRPr="002E646F">
        <w:rPr>
          <w:spacing w:val="0"/>
          <w:sz w:val="30"/>
          <w:szCs w:val="30"/>
        </w:rPr>
        <w:t xml:space="preserve">Смена </w:t>
      </w:r>
      <w:r w:rsidRPr="002E646F">
        <w:rPr>
          <w:color w:val="FFFFFF" w:themeColor="background1"/>
          <w:spacing w:val="0"/>
          <w:sz w:val="2"/>
          <w:szCs w:val="2"/>
        </w:rPr>
        <w:t>ˇ</w:t>
      </w:r>
      <w:r w:rsidRPr="002E646F">
        <w:rPr>
          <w:spacing w:val="0"/>
          <w:sz w:val="30"/>
          <w:szCs w:val="30"/>
        </w:rPr>
        <w:t xml:space="preserve">основного </w:t>
      </w:r>
      <w:r w:rsidRPr="002E646F">
        <w:rPr>
          <w:color w:val="FFFFFF" w:themeColor="background1"/>
          <w:spacing w:val="0"/>
          <w:sz w:val="2"/>
          <w:szCs w:val="2"/>
        </w:rPr>
        <w:t>ˇ</w:t>
      </w:r>
      <w:r w:rsidRPr="002E646F">
        <w:rPr>
          <w:spacing w:val="0"/>
          <w:sz w:val="30"/>
          <w:szCs w:val="30"/>
        </w:rPr>
        <w:t xml:space="preserve">номенклатурного </w:t>
      </w:r>
      <w:r w:rsidRPr="002E646F">
        <w:rPr>
          <w:color w:val="FFFFFF" w:themeColor="background1"/>
          <w:spacing w:val="0"/>
          <w:sz w:val="2"/>
          <w:szCs w:val="2"/>
        </w:rPr>
        <w:t>ˇ</w:t>
      </w:r>
      <w:r w:rsidRPr="002E646F">
        <w:rPr>
          <w:spacing w:val="0"/>
          <w:sz w:val="30"/>
          <w:szCs w:val="30"/>
        </w:rPr>
        <w:t xml:space="preserve">дескриптора </w:t>
      </w:r>
      <w:r w:rsidRPr="002E646F">
        <w:rPr>
          <w:color w:val="FFFFFF" w:themeColor="background1"/>
          <w:spacing w:val="0"/>
          <w:sz w:val="2"/>
          <w:szCs w:val="2"/>
        </w:rPr>
        <w:t>ˇ</w:t>
      </w:r>
      <w:r w:rsidRPr="002E646F">
        <w:rPr>
          <w:spacing w:val="0"/>
          <w:sz w:val="30"/>
          <w:szCs w:val="30"/>
        </w:rPr>
        <w:t xml:space="preserve">сигнализирует </w:t>
      </w:r>
      <w:r w:rsidRPr="002E646F">
        <w:rPr>
          <w:color w:val="FFFFFF" w:themeColor="background1"/>
          <w:spacing w:val="0"/>
          <w:sz w:val="2"/>
          <w:szCs w:val="2"/>
        </w:rPr>
        <w:t>ˇ</w:t>
      </w:r>
      <w:r w:rsidRPr="002E646F">
        <w:rPr>
          <w:spacing w:val="0"/>
          <w:sz w:val="30"/>
          <w:szCs w:val="30"/>
        </w:rPr>
        <w:t xml:space="preserve">границу </w:t>
      </w:r>
      <w:r w:rsidRPr="002E646F">
        <w:rPr>
          <w:color w:val="FFFFFF" w:themeColor="background1"/>
          <w:spacing w:val="0"/>
          <w:sz w:val="2"/>
          <w:szCs w:val="2"/>
        </w:rPr>
        <w:t>ˇ</w:t>
      </w:r>
      <w:r w:rsidRPr="002E646F">
        <w:rPr>
          <w:spacing w:val="0"/>
          <w:sz w:val="30"/>
          <w:szCs w:val="30"/>
        </w:rPr>
        <w:t xml:space="preserve">диалогического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Релятивные </w:t>
      </w:r>
      <w:r w:rsidRPr="002E646F">
        <w:rPr>
          <w:color w:val="FFFFFF" w:themeColor="background1"/>
          <w:spacing w:val="0"/>
          <w:sz w:val="2"/>
          <w:szCs w:val="2"/>
        </w:rPr>
        <w:t>ˇ</w:t>
      </w:r>
      <w:r w:rsidRPr="002E646F">
        <w:rPr>
          <w:spacing w:val="0"/>
          <w:sz w:val="30"/>
          <w:szCs w:val="30"/>
        </w:rPr>
        <w:t xml:space="preserve">дескрипторы </w:t>
      </w:r>
      <w:r w:rsidRPr="002E646F">
        <w:rPr>
          <w:color w:val="FFFFFF" w:themeColor="background1"/>
          <w:spacing w:val="0"/>
          <w:sz w:val="2"/>
          <w:szCs w:val="2"/>
        </w:rPr>
        <w:t>ˇ</w:t>
      </w:r>
      <w:r w:rsidRPr="002E646F">
        <w:rPr>
          <w:spacing w:val="0"/>
          <w:sz w:val="30"/>
          <w:szCs w:val="30"/>
        </w:rPr>
        <w:t xml:space="preserve">не </w:t>
      </w:r>
      <w:r w:rsidRPr="002E646F">
        <w:rPr>
          <w:color w:val="FFFFFF" w:themeColor="background1"/>
          <w:spacing w:val="0"/>
          <w:sz w:val="2"/>
          <w:szCs w:val="2"/>
        </w:rPr>
        <w:t>ˇ</w:t>
      </w:r>
      <w:r w:rsidRPr="002E646F">
        <w:rPr>
          <w:spacing w:val="0"/>
          <w:sz w:val="30"/>
          <w:szCs w:val="30"/>
        </w:rPr>
        <w:t xml:space="preserve">могут </w:t>
      </w:r>
      <w:r w:rsidRPr="002E646F">
        <w:rPr>
          <w:color w:val="FFFFFF" w:themeColor="background1"/>
          <w:spacing w:val="0"/>
          <w:sz w:val="2"/>
          <w:szCs w:val="2"/>
        </w:rPr>
        <w:t>ˇ</w:t>
      </w:r>
      <w:r w:rsidRPr="002E646F">
        <w:rPr>
          <w:spacing w:val="0"/>
          <w:sz w:val="30"/>
          <w:szCs w:val="30"/>
        </w:rPr>
        <w:t xml:space="preserve">выступать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качестве </w:t>
      </w:r>
      <w:r w:rsidRPr="002E646F">
        <w:rPr>
          <w:color w:val="FFFFFF" w:themeColor="background1"/>
          <w:spacing w:val="0"/>
          <w:sz w:val="2"/>
          <w:szCs w:val="2"/>
        </w:rPr>
        <w:t>ˇ</w:t>
      </w:r>
      <w:r w:rsidRPr="002E646F">
        <w:rPr>
          <w:spacing w:val="0"/>
          <w:sz w:val="30"/>
          <w:szCs w:val="30"/>
        </w:rPr>
        <w:t xml:space="preserve">основных, </w:t>
      </w:r>
      <w:r w:rsidRPr="002E646F">
        <w:rPr>
          <w:color w:val="FFFFFF" w:themeColor="background1"/>
          <w:spacing w:val="0"/>
          <w:sz w:val="2"/>
          <w:szCs w:val="2"/>
        </w:rPr>
        <w:t>ˇ</w:t>
      </w:r>
      <w:r w:rsidRPr="002E646F">
        <w:rPr>
          <w:spacing w:val="0"/>
          <w:sz w:val="30"/>
          <w:szCs w:val="30"/>
        </w:rPr>
        <w:t xml:space="preserve">так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тема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задаётся </w:t>
      </w:r>
      <w:r w:rsidRPr="002E646F">
        <w:rPr>
          <w:color w:val="FFFFFF" w:themeColor="background1"/>
          <w:spacing w:val="0"/>
          <w:sz w:val="2"/>
          <w:szCs w:val="2"/>
        </w:rPr>
        <w:t>ˇ</w:t>
      </w:r>
      <w:r w:rsidRPr="002E646F">
        <w:rPr>
          <w:spacing w:val="0"/>
          <w:sz w:val="30"/>
          <w:szCs w:val="30"/>
        </w:rPr>
        <w:t xml:space="preserve">средствами </w:t>
      </w:r>
      <w:r w:rsidRPr="002E646F">
        <w:rPr>
          <w:color w:val="FFFFFF" w:themeColor="background1"/>
          <w:spacing w:val="0"/>
          <w:sz w:val="2"/>
          <w:szCs w:val="2"/>
        </w:rPr>
        <w:t>ˇ</w:t>
      </w:r>
      <w:r w:rsidRPr="002E646F">
        <w:rPr>
          <w:spacing w:val="0"/>
          <w:sz w:val="30"/>
          <w:szCs w:val="30"/>
        </w:rPr>
        <w:t xml:space="preserve">номинативного </w:t>
      </w:r>
      <w:r w:rsidRPr="002E646F">
        <w:rPr>
          <w:color w:val="FFFFFF" w:themeColor="background1"/>
          <w:spacing w:val="0"/>
          <w:sz w:val="2"/>
          <w:szCs w:val="2"/>
        </w:rPr>
        <w:t>ˇ</w:t>
      </w:r>
      <w:r w:rsidRPr="002E646F">
        <w:rPr>
          <w:spacing w:val="0"/>
          <w:sz w:val="30"/>
          <w:szCs w:val="30"/>
        </w:rPr>
        <w:t xml:space="preserve">характера </w:t>
      </w:r>
      <w:r w:rsidRPr="002E646F">
        <w:rPr>
          <w:color w:val="FFFFFF" w:themeColor="background1"/>
          <w:spacing w:val="0"/>
          <w:sz w:val="2"/>
          <w:szCs w:val="2"/>
        </w:rPr>
        <w:t>ˇ</w:t>
      </w:r>
      <w:r w:rsidRPr="002E646F">
        <w:rPr>
          <w:spacing w:val="0"/>
          <w:sz w:val="30"/>
          <w:szCs w:val="30"/>
        </w:rPr>
        <w:t xml:space="preserve">[3,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16].</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Дескрипторный </w:t>
      </w:r>
      <w:r w:rsidRPr="002E646F">
        <w:rPr>
          <w:color w:val="FFFFFF" w:themeColor="background1"/>
          <w:spacing w:val="0"/>
          <w:sz w:val="2"/>
          <w:szCs w:val="2"/>
        </w:rPr>
        <w:t>ˇ</w:t>
      </w:r>
      <w:r w:rsidRPr="002E646F">
        <w:rPr>
          <w:spacing w:val="0"/>
          <w:sz w:val="30"/>
          <w:szCs w:val="30"/>
        </w:rPr>
        <w:t xml:space="preserve">анализ </w:t>
      </w:r>
      <w:r w:rsidRPr="002E646F">
        <w:rPr>
          <w:color w:val="FFFFFF" w:themeColor="background1"/>
          <w:spacing w:val="0"/>
          <w:sz w:val="2"/>
          <w:szCs w:val="2"/>
        </w:rPr>
        <w:t>ˇ</w:t>
      </w:r>
      <w:r w:rsidRPr="002E646F">
        <w:rPr>
          <w:spacing w:val="0"/>
          <w:sz w:val="30"/>
          <w:szCs w:val="30"/>
        </w:rPr>
        <w:t xml:space="preserve">диалогических </w:t>
      </w:r>
      <w:r w:rsidRPr="002E646F">
        <w:rPr>
          <w:color w:val="FFFFFF" w:themeColor="background1"/>
          <w:spacing w:val="0"/>
          <w:sz w:val="2"/>
          <w:szCs w:val="2"/>
        </w:rPr>
        <w:t>ˇ</w:t>
      </w:r>
      <w:r w:rsidRPr="002E646F">
        <w:rPr>
          <w:spacing w:val="0"/>
          <w:sz w:val="30"/>
          <w:szCs w:val="30"/>
        </w:rPr>
        <w:t xml:space="preserve">реплик, </w:t>
      </w:r>
      <w:r w:rsidRPr="002E646F">
        <w:rPr>
          <w:color w:val="FFFFFF" w:themeColor="background1"/>
          <w:spacing w:val="0"/>
          <w:sz w:val="2"/>
          <w:szCs w:val="2"/>
        </w:rPr>
        <w:t>ˇ</w:t>
      </w:r>
      <w:r w:rsidRPr="002E646F">
        <w:rPr>
          <w:spacing w:val="0"/>
          <w:sz w:val="30"/>
          <w:szCs w:val="30"/>
        </w:rPr>
        <w:t xml:space="preserve">состоящих </w:t>
      </w:r>
      <w:r w:rsidRPr="002E646F">
        <w:rPr>
          <w:color w:val="FFFFFF" w:themeColor="background1"/>
          <w:spacing w:val="0"/>
          <w:sz w:val="2"/>
          <w:szCs w:val="2"/>
        </w:rPr>
        <w:t>ˇ</w:t>
      </w:r>
      <w:r w:rsidRPr="002E646F">
        <w:rPr>
          <w:spacing w:val="0"/>
          <w:sz w:val="30"/>
          <w:szCs w:val="30"/>
        </w:rPr>
        <w:t xml:space="preserve">более </w:t>
      </w:r>
      <w:r w:rsidRPr="002E646F">
        <w:rPr>
          <w:color w:val="FFFFFF" w:themeColor="background1"/>
          <w:spacing w:val="0"/>
          <w:sz w:val="2"/>
          <w:szCs w:val="2"/>
        </w:rPr>
        <w:t>ˇ</w:t>
      </w:r>
      <w:r w:rsidRPr="002E646F">
        <w:rPr>
          <w:spacing w:val="0"/>
          <w:sz w:val="30"/>
          <w:szCs w:val="30"/>
        </w:rPr>
        <w:t xml:space="preserve">чем </w:t>
      </w:r>
      <w:r w:rsidRPr="002E646F">
        <w:rPr>
          <w:color w:val="FFFFFF" w:themeColor="background1"/>
          <w:spacing w:val="0"/>
          <w:sz w:val="2"/>
          <w:szCs w:val="2"/>
        </w:rPr>
        <w:t>ˇ</w:t>
      </w:r>
      <w:r w:rsidRPr="002E646F">
        <w:rPr>
          <w:spacing w:val="0"/>
          <w:sz w:val="30"/>
          <w:szCs w:val="30"/>
        </w:rPr>
        <w:t xml:space="preserve">из </w:t>
      </w:r>
      <w:r w:rsidRPr="002E646F">
        <w:rPr>
          <w:color w:val="FFFFFF" w:themeColor="background1"/>
          <w:spacing w:val="0"/>
          <w:sz w:val="2"/>
          <w:szCs w:val="2"/>
        </w:rPr>
        <w:t>ˇ</w:t>
      </w:r>
      <w:r w:rsidRPr="002E646F">
        <w:rPr>
          <w:spacing w:val="0"/>
          <w:sz w:val="30"/>
          <w:szCs w:val="30"/>
        </w:rPr>
        <w:t xml:space="preserve">одного </w:t>
      </w:r>
      <w:r w:rsidRPr="002E646F">
        <w:rPr>
          <w:color w:val="FFFFFF" w:themeColor="background1"/>
          <w:spacing w:val="0"/>
          <w:sz w:val="2"/>
          <w:szCs w:val="2"/>
        </w:rPr>
        <w:t>ˇ</w:t>
      </w:r>
      <w:r w:rsidRPr="002E646F">
        <w:rPr>
          <w:spacing w:val="0"/>
          <w:sz w:val="30"/>
          <w:szCs w:val="30"/>
        </w:rPr>
        <w:t xml:space="preserve">предложения, </w:t>
      </w:r>
      <w:r w:rsidRPr="002E646F">
        <w:rPr>
          <w:color w:val="FFFFFF" w:themeColor="background1"/>
          <w:spacing w:val="0"/>
          <w:sz w:val="2"/>
          <w:szCs w:val="2"/>
        </w:rPr>
        <w:t>ˇ</w:t>
      </w:r>
      <w:r w:rsidRPr="002E646F">
        <w:rPr>
          <w:spacing w:val="0"/>
          <w:sz w:val="30"/>
          <w:szCs w:val="30"/>
        </w:rPr>
        <w:t xml:space="preserve">показал, </w:t>
      </w:r>
      <w:r w:rsidRPr="002E646F">
        <w:rPr>
          <w:color w:val="FFFFFF" w:themeColor="background1"/>
          <w:spacing w:val="0"/>
          <w:sz w:val="2"/>
          <w:szCs w:val="2"/>
        </w:rPr>
        <w:t>ˇ</w:t>
      </w:r>
      <w:r w:rsidRPr="002E646F">
        <w:rPr>
          <w:spacing w:val="0"/>
          <w:sz w:val="30"/>
          <w:szCs w:val="30"/>
        </w:rPr>
        <w:t xml:space="preserve">что </w:t>
      </w:r>
      <w:r w:rsidRPr="002E646F">
        <w:rPr>
          <w:color w:val="FFFFFF" w:themeColor="background1"/>
          <w:spacing w:val="0"/>
          <w:sz w:val="2"/>
          <w:szCs w:val="2"/>
        </w:rPr>
        <w:t>ˇ</w:t>
      </w:r>
      <w:r w:rsidRPr="002E646F">
        <w:rPr>
          <w:spacing w:val="0"/>
          <w:sz w:val="30"/>
          <w:szCs w:val="30"/>
        </w:rPr>
        <w:t xml:space="preserve">если </w:t>
      </w:r>
      <w:r w:rsidRPr="002E646F">
        <w:rPr>
          <w:color w:val="FFFFFF" w:themeColor="background1"/>
          <w:spacing w:val="0"/>
          <w:sz w:val="2"/>
          <w:szCs w:val="2"/>
        </w:rPr>
        <w:t>ˇ</w:t>
      </w:r>
      <w:r w:rsidRPr="002E646F">
        <w:rPr>
          <w:spacing w:val="0"/>
          <w:sz w:val="30"/>
          <w:szCs w:val="30"/>
        </w:rPr>
        <w:t xml:space="preserve">реплика </w:t>
      </w:r>
      <w:r w:rsidRPr="002E646F">
        <w:rPr>
          <w:color w:val="FFFFFF" w:themeColor="background1"/>
          <w:spacing w:val="0"/>
          <w:sz w:val="2"/>
          <w:szCs w:val="2"/>
        </w:rPr>
        <w:t>ˇ</w:t>
      </w:r>
      <w:r w:rsidRPr="002E646F">
        <w:rPr>
          <w:spacing w:val="0"/>
          <w:sz w:val="30"/>
          <w:szCs w:val="30"/>
        </w:rPr>
        <w:t xml:space="preserve">состоит </w:t>
      </w:r>
      <w:r w:rsidRPr="002E646F">
        <w:rPr>
          <w:color w:val="FFFFFF" w:themeColor="background1"/>
          <w:spacing w:val="0"/>
          <w:sz w:val="2"/>
          <w:szCs w:val="2"/>
        </w:rPr>
        <w:t>ˇ</w:t>
      </w:r>
      <w:r w:rsidRPr="002E646F">
        <w:rPr>
          <w:spacing w:val="0"/>
          <w:sz w:val="30"/>
          <w:szCs w:val="30"/>
        </w:rPr>
        <w:t xml:space="preserve">из </w:t>
      </w:r>
      <w:r w:rsidRPr="002E646F">
        <w:rPr>
          <w:color w:val="FFFFFF" w:themeColor="background1"/>
          <w:spacing w:val="0"/>
          <w:sz w:val="2"/>
          <w:szCs w:val="2"/>
        </w:rPr>
        <w:t>ˇ</w:t>
      </w:r>
      <w:r w:rsidRPr="002E646F">
        <w:rPr>
          <w:spacing w:val="0"/>
          <w:sz w:val="30"/>
          <w:szCs w:val="30"/>
        </w:rPr>
        <w:t xml:space="preserve">двух </w:t>
      </w:r>
      <w:r w:rsidRPr="002E646F">
        <w:rPr>
          <w:color w:val="FFFFFF" w:themeColor="background1"/>
          <w:spacing w:val="0"/>
          <w:sz w:val="2"/>
          <w:szCs w:val="2"/>
        </w:rPr>
        <w:t>ˇ</w:t>
      </w:r>
      <w:r w:rsidRPr="002E646F">
        <w:rPr>
          <w:spacing w:val="0"/>
          <w:sz w:val="30"/>
          <w:szCs w:val="30"/>
        </w:rPr>
        <w:t xml:space="preserve">предложений, </w:t>
      </w:r>
      <w:r w:rsidRPr="002E646F">
        <w:rPr>
          <w:color w:val="FFFFFF" w:themeColor="background1"/>
          <w:spacing w:val="0"/>
          <w:sz w:val="2"/>
          <w:szCs w:val="2"/>
        </w:rPr>
        <w:t>ˇ</w:t>
      </w:r>
      <w:r w:rsidRPr="002E646F">
        <w:rPr>
          <w:spacing w:val="0"/>
          <w:sz w:val="30"/>
          <w:szCs w:val="30"/>
        </w:rPr>
        <w:t xml:space="preserve">то </w:t>
      </w:r>
      <w:r w:rsidRPr="002E646F">
        <w:rPr>
          <w:color w:val="FFFFFF" w:themeColor="background1"/>
          <w:spacing w:val="0"/>
          <w:sz w:val="2"/>
          <w:szCs w:val="2"/>
        </w:rPr>
        <w:t>ˇ</w:t>
      </w:r>
      <w:r w:rsidRPr="002E646F">
        <w:rPr>
          <w:spacing w:val="0"/>
          <w:sz w:val="30"/>
          <w:szCs w:val="30"/>
        </w:rPr>
        <w:t xml:space="preserve">одно </w:t>
      </w:r>
      <w:r w:rsidRPr="002E646F">
        <w:rPr>
          <w:color w:val="FFFFFF" w:themeColor="background1"/>
          <w:spacing w:val="0"/>
          <w:sz w:val="2"/>
          <w:szCs w:val="2"/>
        </w:rPr>
        <w:t>ˇ</w:t>
      </w:r>
      <w:r w:rsidRPr="002E646F">
        <w:rPr>
          <w:spacing w:val="0"/>
          <w:sz w:val="30"/>
          <w:szCs w:val="30"/>
        </w:rPr>
        <w:t xml:space="preserve">предложение </w:t>
      </w:r>
      <w:r w:rsidRPr="002E646F">
        <w:rPr>
          <w:color w:val="FFFFFF" w:themeColor="background1"/>
          <w:spacing w:val="0"/>
          <w:sz w:val="2"/>
          <w:szCs w:val="2"/>
        </w:rPr>
        <w:t>ˇ</w:t>
      </w:r>
      <w:r w:rsidRPr="002E646F">
        <w:rPr>
          <w:spacing w:val="0"/>
          <w:sz w:val="30"/>
          <w:szCs w:val="30"/>
        </w:rPr>
        <w:t xml:space="preserve">может </w:t>
      </w:r>
      <w:r w:rsidRPr="002E646F">
        <w:rPr>
          <w:color w:val="FFFFFF" w:themeColor="background1"/>
          <w:spacing w:val="0"/>
          <w:sz w:val="2"/>
          <w:szCs w:val="2"/>
        </w:rPr>
        <w:t>ˇ</w:t>
      </w:r>
      <w:r w:rsidRPr="002E646F">
        <w:rPr>
          <w:spacing w:val="0"/>
          <w:sz w:val="30"/>
          <w:szCs w:val="30"/>
        </w:rPr>
        <w:t xml:space="preserve">относиться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предыдущему. </w:t>
      </w:r>
      <w:r w:rsidRPr="002E646F">
        <w:rPr>
          <w:color w:val="FFFFFF" w:themeColor="background1"/>
          <w:spacing w:val="0"/>
          <w:sz w:val="2"/>
          <w:szCs w:val="2"/>
        </w:rPr>
        <w:t>ˇ</w:t>
      </w:r>
      <w:r w:rsidRPr="002E646F">
        <w:rPr>
          <w:spacing w:val="0"/>
          <w:sz w:val="30"/>
          <w:szCs w:val="30"/>
        </w:rPr>
        <w:t xml:space="preserve">Если </w:t>
      </w:r>
      <w:r w:rsidRPr="002E646F">
        <w:rPr>
          <w:color w:val="FFFFFF" w:themeColor="background1"/>
          <w:spacing w:val="0"/>
          <w:sz w:val="2"/>
          <w:szCs w:val="2"/>
        </w:rPr>
        <w:t>ˇ</w:t>
      </w:r>
      <w:r w:rsidRPr="002E646F">
        <w:rPr>
          <w:spacing w:val="0"/>
          <w:sz w:val="30"/>
          <w:szCs w:val="30"/>
        </w:rPr>
        <w:t xml:space="preserve">реплика </w:t>
      </w:r>
      <w:r w:rsidRPr="002E646F">
        <w:rPr>
          <w:color w:val="FFFFFF" w:themeColor="background1"/>
          <w:spacing w:val="0"/>
          <w:sz w:val="2"/>
          <w:szCs w:val="2"/>
        </w:rPr>
        <w:t>ˇ</w:t>
      </w:r>
      <w:r w:rsidRPr="002E646F">
        <w:rPr>
          <w:spacing w:val="0"/>
          <w:sz w:val="30"/>
          <w:szCs w:val="30"/>
        </w:rPr>
        <w:t xml:space="preserve">состоит </w:t>
      </w:r>
      <w:r w:rsidRPr="002E646F">
        <w:rPr>
          <w:color w:val="FFFFFF" w:themeColor="background1"/>
          <w:spacing w:val="0"/>
          <w:sz w:val="2"/>
          <w:szCs w:val="2"/>
        </w:rPr>
        <w:t>ˇ</w:t>
      </w:r>
      <w:r w:rsidRPr="002E646F">
        <w:rPr>
          <w:spacing w:val="0"/>
          <w:sz w:val="30"/>
          <w:szCs w:val="30"/>
        </w:rPr>
        <w:t xml:space="preserve">из </w:t>
      </w:r>
      <w:r w:rsidRPr="002E646F">
        <w:rPr>
          <w:color w:val="FFFFFF" w:themeColor="background1"/>
          <w:spacing w:val="0"/>
          <w:sz w:val="2"/>
          <w:szCs w:val="2"/>
        </w:rPr>
        <w:t>ˇ</w:t>
      </w:r>
      <w:r w:rsidRPr="002E646F">
        <w:rPr>
          <w:spacing w:val="0"/>
          <w:sz w:val="30"/>
          <w:szCs w:val="30"/>
        </w:rPr>
        <w:t xml:space="preserve">двух </w:t>
      </w:r>
      <w:r w:rsidRPr="002E646F">
        <w:rPr>
          <w:color w:val="FFFFFF" w:themeColor="background1"/>
          <w:spacing w:val="0"/>
          <w:sz w:val="2"/>
          <w:szCs w:val="2"/>
        </w:rPr>
        <w:t>ˇ</w:t>
      </w:r>
      <w:r w:rsidRPr="002E646F">
        <w:rPr>
          <w:spacing w:val="0"/>
          <w:sz w:val="30"/>
          <w:szCs w:val="30"/>
        </w:rPr>
        <w:t xml:space="preserve">сверхфразовых </w:t>
      </w:r>
      <w:r w:rsidRPr="002E646F">
        <w:rPr>
          <w:color w:val="FFFFFF" w:themeColor="background1"/>
          <w:spacing w:val="0"/>
          <w:sz w:val="2"/>
          <w:szCs w:val="2"/>
        </w:rPr>
        <w:t>ˇ</w:t>
      </w:r>
      <w:r w:rsidRPr="002E646F">
        <w:rPr>
          <w:spacing w:val="0"/>
          <w:sz w:val="30"/>
          <w:szCs w:val="30"/>
        </w:rPr>
        <w:t xml:space="preserve">единиц, </w:t>
      </w:r>
      <w:r w:rsidRPr="002E646F">
        <w:rPr>
          <w:color w:val="FFFFFF" w:themeColor="background1"/>
          <w:spacing w:val="0"/>
          <w:sz w:val="2"/>
          <w:szCs w:val="2"/>
        </w:rPr>
        <w:t>ˇ</w:t>
      </w:r>
      <w:r w:rsidRPr="002E646F">
        <w:rPr>
          <w:spacing w:val="0"/>
          <w:sz w:val="30"/>
          <w:szCs w:val="30"/>
        </w:rPr>
        <w:t xml:space="preserve">то </w:t>
      </w:r>
      <w:r w:rsidRPr="002E646F">
        <w:rPr>
          <w:color w:val="FFFFFF" w:themeColor="background1"/>
          <w:spacing w:val="0"/>
          <w:sz w:val="2"/>
          <w:szCs w:val="2"/>
        </w:rPr>
        <w:t>ˇ</w:t>
      </w:r>
      <w:r w:rsidRPr="002E646F">
        <w:rPr>
          <w:spacing w:val="0"/>
          <w:sz w:val="30"/>
          <w:szCs w:val="30"/>
        </w:rPr>
        <w:t xml:space="preserve">граница </w:t>
      </w:r>
      <w:r w:rsidRPr="002E646F">
        <w:rPr>
          <w:color w:val="FFFFFF" w:themeColor="background1"/>
          <w:spacing w:val="0"/>
          <w:sz w:val="2"/>
          <w:szCs w:val="2"/>
        </w:rPr>
        <w:t>ˇ</w:t>
      </w:r>
      <w:r w:rsidRPr="002E646F">
        <w:rPr>
          <w:spacing w:val="0"/>
          <w:sz w:val="30"/>
          <w:szCs w:val="30"/>
        </w:rPr>
        <w:t xml:space="preserve">между </w:t>
      </w:r>
      <w:r w:rsidRPr="002E646F">
        <w:rPr>
          <w:color w:val="FFFFFF" w:themeColor="background1"/>
          <w:spacing w:val="0"/>
          <w:sz w:val="2"/>
          <w:szCs w:val="2"/>
        </w:rPr>
        <w:t>ˇ</w:t>
      </w:r>
      <w:r w:rsidRPr="002E646F">
        <w:rPr>
          <w:spacing w:val="0"/>
          <w:sz w:val="30"/>
          <w:szCs w:val="30"/>
        </w:rPr>
        <w:t xml:space="preserve">ними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будет </w:t>
      </w:r>
      <w:r w:rsidRPr="002E646F">
        <w:rPr>
          <w:color w:val="FFFFFF" w:themeColor="background1"/>
          <w:spacing w:val="0"/>
          <w:sz w:val="2"/>
          <w:szCs w:val="2"/>
        </w:rPr>
        <w:t>ˇ</w:t>
      </w:r>
      <w:r w:rsidRPr="002E646F">
        <w:rPr>
          <w:spacing w:val="0"/>
          <w:sz w:val="30"/>
          <w:szCs w:val="30"/>
        </w:rPr>
        <w:t xml:space="preserve">границей </w:t>
      </w:r>
      <w:r w:rsidRPr="002E646F">
        <w:rPr>
          <w:color w:val="FFFFFF" w:themeColor="background1"/>
          <w:spacing w:val="0"/>
          <w:sz w:val="2"/>
          <w:szCs w:val="2"/>
        </w:rPr>
        <w:t>ˇ</w:t>
      </w:r>
      <w:r w:rsidRPr="002E646F">
        <w:rPr>
          <w:spacing w:val="0"/>
          <w:sz w:val="30"/>
          <w:szCs w:val="30"/>
        </w:rPr>
        <w:t xml:space="preserve">(сложного) </w:t>
      </w:r>
      <w:r w:rsidRPr="002E646F">
        <w:rPr>
          <w:color w:val="FFFFFF" w:themeColor="background1"/>
          <w:spacing w:val="0"/>
          <w:sz w:val="2"/>
          <w:szCs w:val="2"/>
        </w:rPr>
        <w:t>ˇ</w:t>
      </w:r>
      <w:r w:rsidRPr="002E646F">
        <w:rPr>
          <w:spacing w:val="0"/>
          <w:sz w:val="30"/>
          <w:szCs w:val="30"/>
        </w:rPr>
        <w:t xml:space="preserve">диалогического </w:t>
      </w:r>
      <w:r w:rsidRPr="002E646F">
        <w:rPr>
          <w:color w:val="FFFFFF" w:themeColor="background1"/>
          <w:spacing w:val="0"/>
          <w:sz w:val="2"/>
          <w:szCs w:val="2"/>
        </w:rPr>
        <w:t>ˇ</w:t>
      </w:r>
      <w:r w:rsidRPr="002E646F">
        <w:rPr>
          <w:spacing w:val="0"/>
          <w:sz w:val="30"/>
          <w:szCs w:val="30"/>
        </w:rPr>
        <w:t xml:space="preserve">единства. </w:t>
      </w:r>
      <w:r w:rsidRPr="002E646F">
        <w:rPr>
          <w:color w:val="FFFFFF" w:themeColor="background1"/>
          <w:spacing w:val="0"/>
          <w:sz w:val="2"/>
          <w:szCs w:val="2"/>
        </w:rPr>
        <w:t>ˇ</w:t>
      </w:r>
      <w:r w:rsidRPr="002E646F">
        <w:rPr>
          <w:spacing w:val="0"/>
          <w:sz w:val="30"/>
          <w:szCs w:val="30"/>
        </w:rPr>
        <w:t xml:space="preserve">Часть </w:t>
      </w:r>
      <w:r w:rsidRPr="002E646F">
        <w:rPr>
          <w:color w:val="FFFFFF" w:themeColor="background1"/>
          <w:spacing w:val="0"/>
          <w:sz w:val="2"/>
          <w:szCs w:val="2"/>
        </w:rPr>
        <w:t>ˇ</w:t>
      </w:r>
      <w:r w:rsidRPr="002E646F">
        <w:rPr>
          <w:spacing w:val="0"/>
          <w:sz w:val="30"/>
          <w:szCs w:val="30"/>
        </w:rPr>
        <w:t xml:space="preserve">монологической </w:t>
      </w:r>
      <w:r w:rsidRPr="002E646F">
        <w:rPr>
          <w:color w:val="FFFFFF" w:themeColor="background1"/>
          <w:spacing w:val="0"/>
          <w:sz w:val="2"/>
          <w:szCs w:val="2"/>
        </w:rPr>
        <w:t>ˇ</w:t>
      </w:r>
      <w:r w:rsidRPr="002E646F">
        <w:rPr>
          <w:spacing w:val="0"/>
          <w:sz w:val="30"/>
          <w:szCs w:val="30"/>
        </w:rPr>
        <w:t xml:space="preserve">реплики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ряде </w:t>
      </w:r>
      <w:r w:rsidRPr="002E646F">
        <w:rPr>
          <w:color w:val="FFFFFF" w:themeColor="background1"/>
          <w:spacing w:val="0"/>
          <w:sz w:val="2"/>
          <w:szCs w:val="2"/>
        </w:rPr>
        <w:t>ˇ</w:t>
      </w:r>
      <w:r w:rsidRPr="002E646F">
        <w:rPr>
          <w:spacing w:val="0"/>
          <w:sz w:val="30"/>
          <w:szCs w:val="30"/>
        </w:rPr>
        <w:t xml:space="preserve">случаев </w:t>
      </w:r>
      <w:r w:rsidRPr="002E646F">
        <w:rPr>
          <w:color w:val="FFFFFF" w:themeColor="background1"/>
          <w:spacing w:val="0"/>
          <w:sz w:val="2"/>
          <w:szCs w:val="2"/>
        </w:rPr>
        <w:t>ˇ</w:t>
      </w:r>
      <w:r w:rsidRPr="002E646F">
        <w:rPr>
          <w:spacing w:val="0"/>
          <w:sz w:val="30"/>
          <w:szCs w:val="30"/>
        </w:rPr>
        <w:t xml:space="preserve">может </w:t>
      </w:r>
      <w:r w:rsidRPr="002E646F">
        <w:rPr>
          <w:color w:val="FFFFFF" w:themeColor="background1"/>
          <w:spacing w:val="0"/>
          <w:sz w:val="2"/>
          <w:szCs w:val="2"/>
        </w:rPr>
        <w:t>ˇ</w:t>
      </w:r>
      <w:r w:rsidRPr="002E646F">
        <w:rPr>
          <w:spacing w:val="0"/>
          <w:sz w:val="30"/>
          <w:szCs w:val="30"/>
        </w:rPr>
        <w:t xml:space="preserve">входить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диалогическое </w:t>
      </w:r>
      <w:r w:rsidRPr="002E646F">
        <w:rPr>
          <w:color w:val="FFFFFF" w:themeColor="background1"/>
          <w:spacing w:val="0"/>
          <w:sz w:val="2"/>
          <w:szCs w:val="2"/>
        </w:rPr>
        <w:t>ˇ</w:t>
      </w:r>
      <w:r w:rsidRPr="002E646F">
        <w:rPr>
          <w:spacing w:val="0"/>
          <w:sz w:val="30"/>
          <w:szCs w:val="30"/>
        </w:rPr>
        <w:t xml:space="preserve">единство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либо </w:t>
      </w:r>
      <w:r w:rsidRPr="002E646F">
        <w:rPr>
          <w:color w:val="FFFFFF" w:themeColor="background1"/>
          <w:spacing w:val="0"/>
          <w:sz w:val="2"/>
          <w:szCs w:val="2"/>
        </w:rPr>
        <w:t>ˇ</w:t>
      </w:r>
      <w:r w:rsidRPr="002E646F">
        <w:rPr>
          <w:spacing w:val="0"/>
          <w:sz w:val="30"/>
          <w:szCs w:val="30"/>
        </w:rPr>
        <w:t xml:space="preserve">начинать, </w:t>
      </w:r>
      <w:r w:rsidRPr="002E646F">
        <w:rPr>
          <w:color w:val="FFFFFF" w:themeColor="background1"/>
          <w:spacing w:val="0"/>
          <w:sz w:val="2"/>
          <w:szCs w:val="2"/>
        </w:rPr>
        <w:t>ˇ</w:t>
      </w:r>
      <w:r w:rsidRPr="002E646F">
        <w:rPr>
          <w:spacing w:val="0"/>
          <w:sz w:val="30"/>
          <w:szCs w:val="30"/>
        </w:rPr>
        <w:t xml:space="preserve">либо </w:t>
      </w:r>
      <w:r w:rsidRPr="002E646F">
        <w:rPr>
          <w:color w:val="FFFFFF" w:themeColor="background1"/>
          <w:spacing w:val="0"/>
          <w:sz w:val="2"/>
          <w:szCs w:val="2"/>
        </w:rPr>
        <w:t>ˇ</w:t>
      </w:r>
      <w:r w:rsidRPr="002E646F">
        <w:rPr>
          <w:spacing w:val="0"/>
          <w:sz w:val="30"/>
          <w:szCs w:val="30"/>
        </w:rPr>
        <w:t xml:space="preserve">завершать </w:t>
      </w:r>
      <w:r w:rsidRPr="002E646F">
        <w:rPr>
          <w:color w:val="FFFFFF" w:themeColor="background1"/>
          <w:spacing w:val="0"/>
          <w:sz w:val="2"/>
          <w:szCs w:val="2"/>
        </w:rPr>
        <w:t>ˇ</w:t>
      </w:r>
      <w:r w:rsidRPr="002E646F">
        <w:rPr>
          <w:spacing w:val="0"/>
          <w:sz w:val="30"/>
          <w:szCs w:val="30"/>
        </w:rPr>
        <w:t>его.</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Построение </w:t>
      </w:r>
      <w:r w:rsidRPr="002E646F">
        <w:rPr>
          <w:color w:val="FFFFFF" w:themeColor="background1"/>
          <w:spacing w:val="0"/>
          <w:sz w:val="2"/>
          <w:szCs w:val="2"/>
        </w:rPr>
        <w:t>ˇ</w:t>
      </w:r>
      <w:r w:rsidRPr="002E646F">
        <w:rPr>
          <w:spacing w:val="0"/>
          <w:sz w:val="30"/>
          <w:szCs w:val="30"/>
        </w:rPr>
        <w:t xml:space="preserve">коммуникативной </w:t>
      </w:r>
      <w:r w:rsidRPr="002E646F">
        <w:rPr>
          <w:color w:val="FFFFFF" w:themeColor="background1"/>
          <w:spacing w:val="0"/>
          <w:sz w:val="2"/>
          <w:szCs w:val="2"/>
        </w:rPr>
        <w:t>ˇ</w:t>
      </w:r>
      <w:r w:rsidRPr="002E646F">
        <w:rPr>
          <w:spacing w:val="0"/>
          <w:sz w:val="30"/>
          <w:szCs w:val="30"/>
        </w:rPr>
        <w:t xml:space="preserve">структуры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опирается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определение </w:t>
      </w:r>
      <w:r w:rsidRPr="002E646F">
        <w:rPr>
          <w:color w:val="FFFFFF" w:themeColor="background1"/>
          <w:spacing w:val="0"/>
          <w:sz w:val="2"/>
          <w:szCs w:val="2"/>
        </w:rPr>
        <w:t>ˇ</w:t>
      </w:r>
      <w:r w:rsidRPr="002E646F">
        <w:rPr>
          <w:spacing w:val="0"/>
          <w:sz w:val="30"/>
          <w:szCs w:val="30"/>
        </w:rPr>
        <w:t xml:space="preserve">коммуникативной </w:t>
      </w:r>
      <w:r w:rsidRPr="002E646F">
        <w:rPr>
          <w:color w:val="FFFFFF" w:themeColor="background1"/>
          <w:spacing w:val="0"/>
          <w:sz w:val="2"/>
          <w:szCs w:val="2"/>
        </w:rPr>
        <w:t>ˇ</w:t>
      </w:r>
      <w:r w:rsidRPr="002E646F">
        <w:rPr>
          <w:spacing w:val="0"/>
          <w:sz w:val="30"/>
          <w:szCs w:val="30"/>
        </w:rPr>
        <w:t xml:space="preserve">структуры </w:t>
      </w:r>
      <w:r w:rsidRPr="002E646F">
        <w:rPr>
          <w:color w:val="FFFFFF" w:themeColor="background1"/>
          <w:spacing w:val="0"/>
          <w:sz w:val="2"/>
          <w:szCs w:val="2"/>
        </w:rPr>
        <w:t>ˇ</w:t>
      </w:r>
      <w:r w:rsidRPr="002E646F">
        <w:rPr>
          <w:spacing w:val="0"/>
          <w:sz w:val="30"/>
          <w:szCs w:val="30"/>
        </w:rPr>
        <w:t xml:space="preserve">входящих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него </w:t>
      </w:r>
      <w:r w:rsidRPr="002E646F">
        <w:rPr>
          <w:color w:val="FFFFFF" w:themeColor="background1"/>
          <w:spacing w:val="0"/>
          <w:sz w:val="2"/>
          <w:szCs w:val="2"/>
        </w:rPr>
        <w:t>ˇ</w:t>
      </w:r>
      <w:r w:rsidRPr="002E646F">
        <w:rPr>
          <w:spacing w:val="0"/>
          <w:sz w:val="30"/>
          <w:szCs w:val="30"/>
        </w:rPr>
        <w:t xml:space="preserve">смысловых </w:t>
      </w:r>
      <w:r w:rsidRPr="002E646F">
        <w:rPr>
          <w:color w:val="FFFFFF" w:themeColor="background1"/>
          <w:spacing w:val="0"/>
          <w:sz w:val="2"/>
          <w:szCs w:val="2"/>
        </w:rPr>
        <w:t>ˇ</w:t>
      </w:r>
      <w:r w:rsidRPr="002E646F">
        <w:rPr>
          <w:spacing w:val="0"/>
          <w:sz w:val="30"/>
          <w:szCs w:val="30"/>
        </w:rPr>
        <w:t xml:space="preserve">отрезков: </w:t>
      </w:r>
      <w:r w:rsidRPr="002E646F">
        <w:rPr>
          <w:color w:val="FFFFFF" w:themeColor="background1"/>
          <w:spacing w:val="0"/>
          <w:sz w:val="2"/>
          <w:szCs w:val="2"/>
        </w:rPr>
        <w:t>ˇ</w:t>
      </w:r>
      <w:r w:rsidRPr="002E646F">
        <w:rPr>
          <w:spacing w:val="0"/>
          <w:sz w:val="30"/>
          <w:szCs w:val="30"/>
        </w:rPr>
        <w:t xml:space="preserve">прежде </w:t>
      </w:r>
      <w:r w:rsidRPr="002E646F">
        <w:rPr>
          <w:color w:val="FFFFFF" w:themeColor="background1"/>
          <w:spacing w:val="0"/>
          <w:sz w:val="2"/>
          <w:szCs w:val="2"/>
        </w:rPr>
        <w:t>ˇ</w:t>
      </w:r>
      <w:r w:rsidRPr="002E646F">
        <w:rPr>
          <w:spacing w:val="0"/>
          <w:sz w:val="30"/>
          <w:szCs w:val="30"/>
        </w:rPr>
        <w:t xml:space="preserve">всего </w:t>
      </w:r>
      <w:r w:rsidRPr="002E646F">
        <w:rPr>
          <w:color w:val="FFFFFF" w:themeColor="background1"/>
          <w:spacing w:val="0"/>
          <w:sz w:val="2"/>
          <w:szCs w:val="2"/>
        </w:rPr>
        <w:t>ˇ</w:t>
      </w:r>
      <w:r w:rsidRPr="002E646F">
        <w:rPr>
          <w:spacing w:val="0"/>
          <w:sz w:val="30"/>
          <w:szCs w:val="30"/>
        </w:rPr>
        <w:t xml:space="preserve">реплик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составляющих-предложений. </w:t>
      </w:r>
      <w:r w:rsidRPr="002E646F">
        <w:rPr>
          <w:color w:val="FFFFFF" w:themeColor="background1"/>
          <w:spacing w:val="0"/>
          <w:sz w:val="2"/>
          <w:szCs w:val="2"/>
        </w:rPr>
        <w:t>ˇ</w:t>
      </w:r>
      <w:r w:rsidRPr="002E646F">
        <w:rPr>
          <w:spacing w:val="0"/>
          <w:sz w:val="30"/>
          <w:szCs w:val="30"/>
        </w:rPr>
        <w:t xml:space="preserve">Коммуникативное </w:t>
      </w:r>
      <w:r w:rsidRPr="002E646F">
        <w:rPr>
          <w:color w:val="FFFFFF" w:themeColor="background1"/>
          <w:spacing w:val="0"/>
          <w:sz w:val="2"/>
          <w:szCs w:val="2"/>
        </w:rPr>
        <w:t>ˇ</w:t>
      </w:r>
      <w:r w:rsidRPr="002E646F">
        <w:rPr>
          <w:spacing w:val="0"/>
          <w:sz w:val="30"/>
          <w:szCs w:val="30"/>
        </w:rPr>
        <w:t xml:space="preserve">задание </w:t>
      </w:r>
      <w:r w:rsidRPr="002E646F">
        <w:rPr>
          <w:color w:val="FFFFFF" w:themeColor="background1"/>
          <w:spacing w:val="0"/>
          <w:sz w:val="2"/>
          <w:szCs w:val="2"/>
        </w:rPr>
        <w:t>ˇ</w:t>
      </w:r>
      <w:r w:rsidRPr="002E646F">
        <w:rPr>
          <w:spacing w:val="0"/>
          <w:sz w:val="30"/>
          <w:szCs w:val="30"/>
        </w:rPr>
        <w:t xml:space="preserve">каждого </w:t>
      </w:r>
      <w:r w:rsidRPr="002E646F">
        <w:rPr>
          <w:color w:val="FFFFFF" w:themeColor="background1"/>
          <w:spacing w:val="0"/>
          <w:sz w:val="2"/>
          <w:szCs w:val="2"/>
        </w:rPr>
        <w:t>ˇ</w:t>
      </w:r>
      <w:r w:rsidRPr="002E646F">
        <w:rPr>
          <w:spacing w:val="0"/>
          <w:sz w:val="30"/>
          <w:szCs w:val="30"/>
        </w:rPr>
        <w:t xml:space="preserve">отдельного </w:t>
      </w:r>
      <w:r w:rsidRPr="002E646F">
        <w:rPr>
          <w:color w:val="FFFFFF" w:themeColor="background1"/>
          <w:spacing w:val="0"/>
          <w:sz w:val="2"/>
          <w:szCs w:val="2"/>
        </w:rPr>
        <w:t>ˇ</w:t>
      </w:r>
      <w:r w:rsidRPr="002E646F">
        <w:rPr>
          <w:spacing w:val="0"/>
          <w:sz w:val="30"/>
          <w:szCs w:val="30"/>
        </w:rPr>
        <w:t xml:space="preserve">предложения </w:t>
      </w:r>
      <w:r w:rsidRPr="002E646F">
        <w:rPr>
          <w:color w:val="FFFFFF" w:themeColor="background1"/>
          <w:spacing w:val="0"/>
          <w:sz w:val="2"/>
          <w:szCs w:val="2"/>
        </w:rPr>
        <w:t>ˇ</w:t>
      </w:r>
      <w:r w:rsidRPr="002E646F">
        <w:rPr>
          <w:spacing w:val="0"/>
          <w:sz w:val="30"/>
          <w:szCs w:val="30"/>
        </w:rPr>
        <w:t xml:space="preserve">определяется </w:t>
      </w:r>
      <w:r w:rsidRPr="002E646F">
        <w:rPr>
          <w:color w:val="FFFFFF" w:themeColor="background1"/>
          <w:spacing w:val="0"/>
          <w:sz w:val="2"/>
          <w:szCs w:val="2"/>
        </w:rPr>
        <w:t>ˇ</w:t>
      </w:r>
      <w:r w:rsidRPr="002E646F">
        <w:rPr>
          <w:spacing w:val="0"/>
          <w:sz w:val="30"/>
          <w:szCs w:val="30"/>
        </w:rPr>
        <w:t xml:space="preserve">путем </w:t>
      </w:r>
      <w:r w:rsidRPr="002E646F">
        <w:rPr>
          <w:color w:val="FFFFFF" w:themeColor="background1"/>
          <w:spacing w:val="0"/>
          <w:sz w:val="2"/>
          <w:szCs w:val="2"/>
        </w:rPr>
        <w:t>ˇ</w:t>
      </w:r>
      <w:r w:rsidRPr="002E646F">
        <w:rPr>
          <w:spacing w:val="0"/>
          <w:sz w:val="30"/>
          <w:szCs w:val="30"/>
        </w:rPr>
        <w:t xml:space="preserve">выделения </w:t>
      </w:r>
      <w:r w:rsidRPr="002E646F">
        <w:rPr>
          <w:color w:val="FFFFFF" w:themeColor="background1"/>
          <w:spacing w:val="0"/>
          <w:sz w:val="2"/>
          <w:szCs w:val="2"/>
        </w:rPr>
        <w:t>ˇ</w:t>
      </w:r>
      <w:r w:rsidRPr="002E646F">
        <w:rPr>
          <w:spacing w:val="0"/>
          <w:sz w:val="30"/>
          <w:szCs w:val="30"/>
        </w:rPr>
        <w:t xml:space="preserve">его </w:t>
      </w:r>
      <w:r w:rsidRPr="002E646F">
        <w:rPr>
          <w:color w:val="FFFFFF" w:themeColor="background1"/>
          <w:spacing w:val="0"/>
          <w:sz w:val="2"/>
          <w:szCs w:val="2"/>
        </w:rPr>
        <w:t>ˇ</w:t>
      </w:r>
      <w:r w:rsidRPr="002E646F">
        <w:rPr>
          <w:spacing w:val="0"/>
          <w:sz w:val="30"/>
          <w:szCs w:val="30"/>
        </w:rPr>
        <w:t xml:space="preserve">тематических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рематических </w:t>
      </w:r>
      <w:r w:rsidRPr="002E646F">
        <w:rPr>
          <w:color w:val="FFFFFF" w:themeColor="background1"/>
          <w:spacing w:val="0"/>
          <w:sz w:val="2"/>
          <w:szCs w:val="2"/>
        </w:rPr>
        <w:t>ˇ</w:t>
      </w:r>
      <w:r w:rsidRPr="002E646F">
        <w:rPr>
          <w:spacing w:val="0"/>
          <w:sz w:val="30"/>
          <w:szCs w:val="30"/>
        </w:rPr>
        <w:t>компонентов.</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Темой </w:t>
      </w:r>
      <w:r w:rsidRPr="002E646F">
        <w:rPr>
          <w:color w:val="FFFFFF" w:themeColor="background1"/>
          <w:spacing w:val="0"/>
          <w:sz w:val="2"/>
          <w:szCs w:val="2"/>
        </w:rPr>
        <w:t>ˇ</w:t>
      </w:r>
      <w:r w:rsidRPr="002E646F">
        <w:rPr>
          <w:spacing w:val="0"/>
          <w:sz w:val="30"/>
          <w:szCs w:val="30"/>
        </w:rPr>
        <w:t xml:space="preserve">может </w:t>
      </w:r>
      <w:r w:rsidRPr="002E646F">
        <w:rPr>
          <w:color w:val="FFFFFF" w:themeColor="background1"/>
          <w:spacing w:val="0"/>
          <w:sz w:val="2"/>
          <w:szCs w:val="2"/>
        </w:rPr>
        <w:t>ˇ</w:t>
      </w:r>
      <w:r w:rsidRPr="002E646F">
        <w:rPr>
          <w:spacing w:val="0"/>
          <w:sz w:val="30"/>
          <w:szCs w:val="30"/>
        </w:rPr>
        <w:t xml:space="preserve">быть </w:t>
      </w:r>
      <w:r w:rsidRPr="002E646F">
        <w:rPr>
          <w:color w:val="FFFFFF" w:themeColor="background1"/>
          <w:spacing w:val="0"/>
          <w:sz w:val="2"/>
          <w:szCs w:val="2"/>
        </w:rPr>
        <w:t>ˇ</w:t>
      </w:r>
      <w:r w:rsidRPr="002E646F">
        <w:rPr>
          <w:spacing w:val="0"/>
          <w:sz w:val="30"/>
          <w:szCs w:val="30"/>
        </w:rPr>
        <w:t xml:space="preserve">названа </w:t>
      </w:r>
      <w:r w:rsidRPr="002E646F">
        <w:rPr>
          <w:color w:val="FFFFFF" w:themeColor="background1"/>
          <w:spacing w:val="0"/>
          <w:sz w:val="2"/>
          <w:szCs w:val="2"/>
        </w:rPr>
        <w:t>ˇ</w:t>
      </w:r>
      <w:r w:rsidRPr="002E646F">
        <w:rPr>
          <w:spacing w:val="0"/>
          <w:sz w:val="30"/>
          <w:szCs w:val="30"/>
        </w:rPr>
        <w:t xml:space="preserve">языковая </w:t>
      </w:r>
      <w:r w:rsidRPr="002E646F">
        <w:rPr>
          <w:color w:val="FFFFFF" w:themeColor="background1"/>
          <w:spacing w:val="0"/>
          <w:sz w:val="2"/>
          <w:szCs w:val="2"/>
        </w:rPr>
        <w:t>ˇ</w:t>
      </w:r>
      <w:r w:rsidRPr="002E646F">
        <w:rPr>
          <w:spacing w:val="0"/>
          <w:sz w:val="30"/>
          <w:szCs w:val="30"/>
        </w:rPr>
        <w:t xml:space="preserve">единица, </w:t>
      </w:r>
      <w:r w:rsidRPr="002E646F">
        <w:rPr>
          <w:color w:val="FFFFFF" w:themeColor="background1"/>
          <w:spacing w:val="0"/>
          <w:sz w:val="2"/>
          <w:szCs w:val="2"/>
        </w:rPr>
        <w:t>ˇ</w:t>
      </w:r>
      <w:r w:rsidRPr="002E646F">
        <w:rPr>
          <w:spacing w:val="0"/>
          <w:sz w:val="30"/>
          <w:szCs w:val="30"/>
        </w:rPr>
        <w:t xml:space="preserve">которая </w:t>
      </w:r>
      <w:r w:rsidRPr="002E646F">
        <w:rPr>
          <w:color w:val="FFFFFF" w:themeColor="background1"/>
          <w:spacing w:val="0"/>
          <w:sz w:val="2"/>
          <w:szCs w:val="2"/>
        </w:rPr>
        <w:t>ˇ</w:t>
      </w:r>
      <w:r w:rsidRPr="002E646F">
        <w:rPr>
          <w:spacing w:val="0"/>
          <w:sz w:val="30"/>
          <w:szCs w:val="30"/>
        </w:rPr>
        <w:t xml:space="preserve">несет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себе </w:t>
      </w:r>
      <w:r w:rsidRPr="002E646F">
        <w:rPr>
          <w:color w:val="FFFFFF" w:themeColor="background1"/>
          <w:spacing w:val="0"/>
          <w:sz w:val="2"/>
          <w:szCs w:val="2"/>
        </w:rPr>
        <w:t>ˇ</w:t>
      </w:r>
      <w:r w:rsidRPr="002E646F">
        <w:rPr>
          <w:spacing w:val="0"/>
          <w:sz w:val="30"/>
          <w:szCs w:val="30"/>
        </w:rPr>
        <w:t xml:space="preserve">информацию </w:t>
      </w:r>
      <w:r w:rsidRPr="002E646F">
        <w:rPr>
          <w:color w:val="FFFFFF" w:themeColor="background1"/>
          <w:spacing w:val="0"/>
          <w:sz w:val="2"/>
          <w:szCs w:val="2"/>
        </w:rPr>
        <w:t>ˇ</w:t>
      </w:r>
      <w:r w:rsidRPr="002E646F">
        <w:rPr>
          <w:spacing w:val="0"/>
          <w:sz w:val="30"/>
          <w:szCs w:val="30"/>
        </w:rPr>
        <w:t xml:space="preserve">о </w:t>
      </w:r>
      <w:r w:rsidRPr="002E646F">
        <w:rPr>
          <w:color w:val="FFFFFF" w:themeColor="background1"/>
          <w:spacing w:val="0"/>
          <w:sz w:val="2"/>
          <w:szCs w:val="2"/>
        </w:rPr>
        <w:t>ˇ</w:t>
      </w:r>
      <w:r w:rsidRPr="002E646F">
        <w:rPr>
          <w:spacing w:val="0"/>
          <w:sz w:val="30"/>
          <w:szCs w:val="30"/>
        </w:rPr>
        <w:t xml:space="preserve">том, </w:t>
      </w:r>
      <w:r w:rsidRPr="002E646F">
        <w:rPr>
          <w:color w:val="FFFFFF" w:themeColor="background1"/>
          <w:spacing w:val="0"/>
          <w:sz w:val="2"/>
          <w:szCs w:val="2"/>
        </w:rPr>
        <w:t>ˇ</w:t>
      </w:r>
      <w:r w:rsidRPr="002E646F">
        <w:rPr>
          <w:spacing w:val="0"/>
          <w:sz w:val="30"/>
          <w:szCs w:val="30"/>
        </w:rPr>
        <w:t xml:space="preserve">что </w:t>
      </w:r>
      <w:r w:rsidRPr="002E646F">
        <w:rPr>
          <w:color w:val="FFFFFF" w:themeColor="background1"/>
          <w:spacing w:val="0"/>
          <w:sz w:val="2"/>
          <w:szCs w:val="2"/>
        </w:rPr>
        <w:t>ˇ</w:t>
      </w:r>
      <w:r w:rsidRPr="002E646F">
        <w:rPr>
          <w:spacing w:val="0"/>
          <w:sz w:val="30"/>
          <w:szCs w:val="30"/>
        </w:rPr>
        <w:t xml:space="preserve">речь </w:t>
      </w:r>
      <w:r w:rsidRPr="002E646F">
        <w:rPr>
          <w:color w:val="FFFFFF" w:themeColor="background1"/>
          <w:spacing w:val="0"/>
          <w:sz w:val="2"/>
          <w:szCs w:val="2"/>
        </w:rPr>
        <w:t>ˇ</w:t>
      </w:r>
      <w:r w:rsidRPr="002E646F">
        <w:rPr>
          <w:spacing w:val="0"/>
          <w:sz w:val="30"/>
          <w:szCs w:val="30"/>
        </w:rPr>
        <w:t xml:space="preserve">идет </w:t>
      </w:r>
      <w:r w:rsidRPr="002E646F">
        <w:rPr>
          <w:color w:val="FFFFFF" w:themeColor="background1"/>
          <w:spacing w:val="0"/>
          <w:sz w:val="2"/>
          <w:szCs w:val="2"/>
        </w:rPr>
        <w:t>ˇ</w:t>
      </w:r>
      <w:r w:rsidRPr="002E646F">
        <w:rPr>
          <w:spacing w:val="0"/>
          <w:sz w:val="30"/>
          <w:szCs w:val="30"/>
        </w:rPr>
        <w:t xml:space="preserve">об </w:t>
      </w:r>
      <w:r w:rsidRPr="002E646F">
        <w:rPr>
          <w:color w:val="FFFFFF" w:themeColor="background1"/>
          <w:spacing w:val="0"/>
          <w:sz w:val="2"/>
          <w:szCs w:val="2"/>
        </w:rPr>
        <w:t>ˇ</w:t>
      </w:r>
      <w:r w:rsidRPr="002E646F">
        <w:rPr>
          <w:spacing w:val="0"/>
          <w:sz w:val="30"/>
          <w:szCs w:val="30"/>
        </w:rPr>
        <w:t xml:space="preserve">одном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том </w:t>
      </w:r>
      <w:r w:rsidRPr="002E646F">
        <w:rPr>
          <w:color w:val="FFFFFF" w:themeColor="background1"/>
          <w:spacing w:val="0"/>
          <w:sz w:val="2"/>
          <w:szCs w:val="2"/>
        </w:rPr>
        <w:t>ˇ</w:t>
      </w:r>
      <w:r w:rsidRPr="002E646F">
        <w:rPr>
          <w:spacing w:val="0"/>
          <w:sz w:val="30"/>
          <w:szCs w:val="30"/>
        </w:rPr>
        <w:t xml:space="preserve">же </w:t>
      </w:r>
      <w:r w:rsidRPr="002E646F">
        <w:rPr>
          <w:color w:val="FFFFFF" w:themeColor="background1"/>
          <w:spacing w:val="0"/>
          <w:sz w:val="2"/>
          <w:szCs w:val="2"/>
        </w:rPr>
        <w:t>ˇ</w:t>
      </w:r>
      <w:r w:rsidRPr="002E646F">
        <w:rPr>
          <w:spacing w:val="0"/>
          <w:sz w:val="30"/>
          <w:szCs w:val="30"/>
        </w:rPr>
        <w:t xml:space="preserve">референте. </w:t>
      </w:r>
      <w:r w:rsidRPr="002E646F">
        <w:rPr>
          <w:color w:val="FFFFFF" w:themeColor="background1"/>
          <w:spacing w:val="0"/>
          <w:sz w:val="2"/>
          <w:szCs w:val="2"/>
        </w:rPr>
        <w:t>ˇ</w:t>
      </w:r>
      <w:r w:rsidRPr="002E646F">
        <w:rPr>
          <w:spacing w:val="0"/>
          <w:sz w:val="30"/>
          <w:szCs w:val="30"/>
        </w:rPr>
        <w:t xml:space="preserve">Ремой </w:t>
      </w:r>
      <w:r w:rsidRPr="002E646F">
        <w:rPr>
          <w:color w:val="FFFFFF" w:themeColor="background1"/>
          <w:spacing w:val="0"/>
          <w:sz w:val="2"/>
          <w:szCs w:val="2"/>
        </w:rPr>
        <w:t>ˇ</w:t>
      </w:r>
      <w:r w:rsidRPr="002E646F">
        <w:rPr>
          <w:spacing w:val="0"/>
          <w:sz w:val="30"/>
          <w:szCs w:val="30"/>
        </w:rPr>
        <w:t xml:space="preserve">является </w:t>
      </w:r>
      <w:r w:rsidRPr="002E646F">
        <w:rPr>
          <w:color w:val="FFFFFF" w:themeColor="background1"/>
          <w:spacing w:val="0"/>
          <w:sz w:val="2"/>
          <w:szCs w:val="2"/>
        </w:rPr>
        <w:t>ˇ</w:t>
      </w:r>
      <w:r w:rsidRPr="002E646F">
        <w:rPr>
          <w:spacing w:val="0"/>
          <w:sz w:val="30"/>
          <w:szCs w:val="30"/>
        </w:rPr>
        <w:t xml:space="preserve">языковая </w:t>
      </w:r>
      <w:r w:rsidRPr="002E646F">
        <w:rPr>
          <w:color w:val="FFFFFF" w:themeColor="background1"/>
          <w:spacing w:val="0"/>
          <w:sz w:val="2"/>
          <w:szCs w:val="2"/>
        </w:rPr>
        <w:t>ˇ</w:t>
      </w:r>
      <w:r w:rsidRPr="002E646F">
        <w:rPr>
          <w:spacing w:val="0"/>
          <w:sz w:val="30"/>
          <w:szCs w:val="30"/>
        </w:rPr>
        <w:t xml:space="preserve">единица, </w:t>
      </w:r>
      <w:r w:rsidRPr="002E646F">
        <w:rPr>
          <w:color w:val="FFFFFF" w:themeColor="background1"/>
          <w:spacing w:val="0"/>
          <w:sz w:val="2"/>
          <w:szCs w:val="2"/>
        </w:rPr>
        <w:t>ˇ</w:t>
      </w:r>
      <w:r w:rsidRPr="002E646F">
        <w:rPr>
          <w:spacing w:val="0"/>
          <w:sz w:val="30"/>
          <w:szCs w:val="30"/>
        </w:rPr>
        <w:t xml:space="preserve">несущая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себе </w:t>
      </w:r>
      <w:r w:rsidRPr="002E646F">
        <w:rPr>
          <w:color w:val="FFFFFF" w:themeColor="background1"/>
          <w:spacing w:val="0"/>
          <w:sz w:val="2"/>
          <w:szCs w:val="2"/>
        </w:rPr>
        <w:t>ˇ</w:t>
      </w:r>
      <w:r w:rsidRPr="002E646F">
        <w:rPr>
          <w:spacing w:val="0"/>
          <w:sz w:val="30"/>
          <w:szCs w:val="30"/>
        </w:rPr>
        <w:t xml:space="preserve">информацию </w:t>
      </w:r>
      <w:r w:rsidRPr="002E646F">
        <w:rPr>
          <w:color w:val="FFFFFF" w:themeColor="background1"/>
          <w:spacing w:val="0"/>
          <w:sz w:val="2"/>
          <w:szCs w:val="2"/>
        </w:rPr>
        <w:t>ˇ</w:t>
      </w:r>
      <w:r w:rsidRPr="002E646F">
        <w:rPr>
          <w:spacing w:val="0"/>
          <w:sz w:val="30"/>
          <w:szCs w:val="30"/>
        </w:rPr>
        <w:t xml:space="preserve">о </w:t>
      </w:r>
      <w:r w:rsidRPr="002E646F">
        <w:rPr>
          <w:color w:val="FFFFFF" w:themeColor="background1"/>
          <w:spacing w:val="0"/>
          <w:sz w:val="2"/>
          <w:szCs w:val="2"/>
        </w:rPr>
        <w:t>ˇ</w:t>
      </w:r>
      <w:r w:rsidRPr="002E646F">
        <w:rPr>
          <w:spacing w:val="0"/>
          <w:sz w:val="30"/>
          <w:szCs w:val="30"/>
        </w:rPr>
        <w:t xml:space="preserve">новом </w:t>
      </w:r>
      <w:r w:rsidRPr="002E646F">
        <w:rPr>
          <w:color w:val="FFFFFF" w:themeColor="background1"/>
          <w:spacing w:val="0"/>
          <w:sz w:val="2"/>
          <w:szCs w:val="2"/>
        </w:rPr>
        <w:t>ˇ</w:t>
      </w:r>
      <w:r w:rsidRPr="002E646F">
        <w:rPr>
          <w:spacing w:val="0"/>
          <w:sz w:val="30"/>
          <w:szCs w:val="30"/>
        </w:rPr>
        <w:t>референте.</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Граница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может </w:t>
      </w:r>
      <w:r w:rsidRPr="002E646F">
        <w:rPr>
          <w:color w:val="FFFFFF" w:themeColor="background1"/>
          <w:spacing w:val="0"/>
          <w:sz w:val="2"/>
          <w:szCs w:val="2"/>
        </w:rPr>
        <w:t>ˇ</w:t>
      </w:r>
      <w:r w:rsidRPr="002E646F">
        <w:rPr>
          <w:spacing w:val="0"/>
          <w:sz w:val="30"/>
          <w:szCs w:val="30"/>
        </w:rPr>
        <w:t xml:space="preserve">быть </w:t>
      </w:r>
      <w:r w:rsidRPr="002E646F">
        <w:rPr>
          <w:color w:val="FFFFFF" w:themeColor="background1"/>
          <w:spacing w:val="0"/>
          <w:sz w:val="2"/>
          <w:szCs w:val="2"/>
        </w:rPr>
        <w:t>ˇ</w:t>
      </w:r>
      <w:r w:rsidRPr="002E646F">
        <w:rPr>
          <w:spacing w:val="0"/>
          <w:sz w:val="30"/>
          <w:szCs w:val="30"/>
        </w:rPr>
        <w:t xml:space="preserve">установлена </w:t>
      </w:r>
      <w:r w:rsidRPr="002E646F">
        <w:rPr>
          <w:color w:val="FFFFFF" w:themeColor="background1"/>
          <w:spacing w:val="0"/>
          <w:sz w:val="2"/>
          <w:szCs w:val="2"/>
        </w:rPr>
        <w:t>ˇ</w:t>
      </w:r>
      <w:r w:rsidRPr="002E646F">
        <w:rPr>
          <w:spacing w:val="0"/>
          <w:sz w:val="30"/>
          <w:szCs w:val="30"/>
        </w:rPr>
        <w:t xml:space="preserve">путём </w:t>
      </w:r>
      <w:r w:rsidRPr="002E646F">
        <w:rPr>
          <w:color w:val="FFFFFF" w:themeColor="background1"/>
          <w:spacing w:val="0"/>
          <w:sz w:val="2"/>
          <w:szCs w:val="2"/>
        </w:rPr>
        <w:t>ˇ</w:t>
      </w:r>
      <w:r w:rsidRPr="002E646F">
        <w:rPr>
          <w:spacing w:val="0"/>
          <w:sz w:val="30"/>
          <w:szCs w:val="30"/>
        </w:rPr>
        <w:t xml:space="preserve">выявления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лексического, </w:t>
      </w:r>
      <w:r w:rsidRPr="002E646F">
        <w:rPr>
          <w:color w:val="FFFFFF" w:themeColor="background1"/>
          <w:spacing w:val="0"/>
          <w:sz w:val="2"/>
          <w:szCs w:val="2"/>
        </w:rPr>
        <w:t>ˇ</w:t>
      </w:r>
      <w:r w:rsidRPr="002E646F">
        <w:rPr>
          <w:spacing w:val="0"/>
          <w:sz w:val="30"/>
          <w:szCs w:val="30"/>
        </w:rPr>
        <w:t xml:space="preserve">так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синтаксического </w:t>
      </w:r>
      <w:r w:rsidRPr="002E646F">
        <w:rPr>
          <w:color w:val="FFFFFF" w:themeColor="background1"/>
          <w:spacing w:val="0"/>
          <w:sz w:val="2"/>
          <w:szCs w:val="2"/>
        </w:rPr>
        <w:t>ˇ</w:t>
      </w:r>
      <w:r w:rsidRPr="002E646F">
        <w:rPr>
          <w:spacing w:val="0"/>
          <w:sz w:val="30"/>
          <w:szCs w:val="30"/>
        </w:rPr>
        <w:t xml:space="preserve">аппарата </w:t>
      </w:r>
      <w:r w:rsidRPr="002E646F">
        <w:rPr>
          <w:color w:val="FFFFFF" w:themeColor="background1"/>
          <w:spacing w:val="0"/>
          <w:sz w:val="2"/>
          <w:szCs w:val="2"/>
        </w:rPr>
        <w:t>ˇ</w:t>
      </w:r>
      <w:r w:rsidRPr="002E646F">
        <w:rPr>
          <w:spacing w:val="0"/>
          <w:sz w:val="30"/>
          <w:szCs w:val="30"/>
        </w:rPr>
        <w:t xml:space="preserve">языка </w:t>
      </w:r>
      <w:r w:rsidRPr="002E646F">
        <w:rPr>
          <w:color w:val="FFFFFF" w:themeColor="background1"/>
          <w:spacing w:val="0"/>
          <w:sz w:val="2"/>
          <w:szCs w:val="2"/>
        </w:rPr>
        <w:t>ˇ</w:t>
      </w:r>
      <w:r w:rsidRPr="002E646F">
        <w:rPr>
          <w:spacing w:val="0"/>
          <w:sz w:val="30"/>
          <w:szCs w:val="30"/>
        </w:rPr>
        <w:t xml:space="preserve">служащего </w:t>
      </w:r>
      <w:r w:rsidRPr="002E646F">
        <w:rPr>
          <w:color w:val="FFFFFF" w:themeColor="background1"/>
          <w:spacing w:val="0"/>
          <w:sz w:val="2"/>
          <w:szCs w:val="2"/>
        </w:rPr>
        <w:t>ˇ</w:t>
      </w:r>
      <w:r w:rsidRPr="002E646F">
        <w:rPr>
          <w:spacing w:val="0"/>
          <w:sz w:val="30"/>
          <w:szCs w:val="30"/>
        </w:rPr>
        <w:t xml:space="preserve">для </w:t>
      </w:r>
      <w:r w:rsidRPr="002E646F">
        <w:rPr>
          <w:color w:val="FFFFFF" w:themeColor="background1"/>
          <w:spacing w:val="0"/>
          <w:sz w:val="2"/>
          <w:szCs w:val="2"/>
        </w:rPr>
        <w:t>ˇ</w:t>
      </w:r>
      <w:r w:rsidRPr="002E646F">
        <w:rPr>
          <w:spacing w:val="0"/>
          <w:sz w:val="30"/>
          <w:szCs w:val="30"/>
        </w:rPr>
        <w:t xml:space="preserve">выражения </w:t>
      </w:r>
      <w:r w:rsidRPr="002E646F">
        <w:rPr>
          <w:color w:val="FFFFFF" w:themeColor="background1"/>
          <w:spacing w:val="0"/>
          <w:sz w:val="2"/>
          <w:szCs w:val="2"/>
        </w:rPr>
        <w:t>ˇ</w:t>
      </w:r>
      <w:r w:rsidRPr="002E646F">
        <w:rPr>
          <w:spacing w:val="0"/>
          <w:sz w:val="30"/>
          <w:szCs w:val="30"/>
        </w:rPr>
        <w:t xml:space="preserve">денотата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сигнификата </w:t>
      </w:r>
      <w:r w:rsidRPr="002E646F">
        <w:rPr>
          <w:color w:val="FFFFFF" w:themeColor="background1"/>
          <w:spacing w:val="0"/>
          <w:sz w:val="2"/>
          <w:szCs w:val="2"/>
        </w:rPr>
        <w:t>ˇ</w:t>
      </w:r>
      <w:r w:rsidRPr="002E646F">
        <w:rPr>
          <w:spacing w:val="0"/>
          <w:sz w:val="30"/>
          <w:szCs w:val="30"/>
        </w:rPr>
        <w:t xml:space="preserve">диалога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более </w:t>
      </w:r>
      <w:r w:rsidRPr="002E646F">
        <w:rPr>
          <w:color w:val="FFFFFF" w:themeColor="background1"/>
          <w:spacing w:val="0"/>
          <w:sz w:val="2"/>
          <w:szCs w:val="2"/>
        </w:rPr>
        <w:t>ˇ</w:t>
      </w:r>
      <w:r w:rsidRPr="002E646F">
        <w:rPr>
          <w:spacing w:val="0"/>
          <w:sz w:val="30"/>
          <w:szCs w:val="30"/>
        </w:rPr>
        <w:t xml:space="preserve">широком </w:t>
      </w:r>
      <w:r w:rsidRPr="002E646F">
        <w:rPr>
          <w:color w:val="FFFFFF" w:themeColor="background1"/>
          <w:spacing w:val="0"/>
          <w:sz w:val="2"/>
          <w:szCs w:val="2"/>
        </w:rPr>
        <w:t>ˇ</w:t>
      </w:r>
      <w:r w:rsidRPr="002E646F">
        <w:rPr>
          <w:spacing w:val="0"/>
          <w:sz w:val="30"/>
          <w:szCs w:val="30"/>
        </w:rPr>
        <w:t xml:space="preserve">плане </w:t>
      </w:r>
      <w:r w:rsidRPr="002E646F">
        <w:rPr>
          <w:color w:val="FFFFFF" w:themeColor="background1"/>
          <w:spacing w:val="0"/>
          <w:sz w:val="2"/>
          <w:szCs w:val="2"/>
        </w:rPr>
        <w:t>ˇ</w:t>
      </w:r>
      <w:r w:rsidRPr="002E646F">
        <w:rPr>
          <w:spacing w:val="0"/>
          <w:sz w:val="30"/>
          <w:szCs w:val="30"/>
        </w:rPr>
        <w:t xml:space="preserve">для </w:t>
      </w:r>
      <w:r w:rsidRPr="002E646F">
        <w:rPr>
          <w:color w:val="FFFFFF" w:themeColor="background1"/>
          <w:spacing w:val="0"/>
          <w:sz w:val="2"/>
          <w:szCs w:val="2"/>
        </w:rPr>
        <w:t>ˇ</w:t>
      </w:r>
      <w:r w:rsidRPr="002E646F">
        <w:rPr>
          <w:spacing w:val="0"/>
          <w:sz w:val="30"/>
          <w:szCs w:val="30"/>
        </w:rPr>
        <w:t xml:space="preserve">выражения </w:t>
      </w:r>
      <w:r w:rsidRPr="002E646F">
        <w:rPr>
          <w:color w:val="FFFFFF" w:themeColor="background1"/>
          <w:spacing w:val="0"/>
          <w:sz w:val="2"/>
          <w:szCs w:val="2"/>
        </w:rPr>
        <w:t>ˇ</w:t>
      </w:r>
      <w:r w:rsidRPr="002E646F">
        <w:rPr>
          <w:spacing w:val="0"/>
          <w:sz w:val="30"/>
          <w:szCs w:val="30"/>
        </w:rPr>
        <w:t xml:space="preserve">его </w:t>
      </w:r>
      <w:r w:rsidRPr="002E646F">
        <w:rPr>
          <w:color w:val="FFFFFF" w:themeColor="background1"/>
          <w:spacing w:val="0"/>
          <w:sz w:val="2"/>
          <w:szCs w:val="2"/>
        </w:rPr>
        <w:t>ˇ</w:t>
      </w:r>
      <w:r w:rsidRPr="002E646F">
        <w:rPr>
          <w:spacing w:val="0"/>
          <w:sz w:val="30"/>
          <w:szCs w:val="30"/>
        </w:rPr>
        <w:t xml:space="preserve">темы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ремы, </w:t>
      </w:r>
      <w:r w:rsidRPr="002E646F">
        <w:rPr>
          <w:color w:val="FFFFFF" w:themeColor="background1"/>
          <w:spacing w:val="0"/>
          <w:sz w:val="2"/>
          <w:szCs w:val="2"/>
        </w:rPr>
        <w:t>ˇ</w:t>
      </w:r>
      <w:r w:rsidRPr="002E646F">
        <w:rPr>
          <w:spacing w:val="0"/>
          <w:sz w:val="30"/>
          <w:szCs w:val="30"/>
        </w:rPr>
        <w:t xml:space="preserve">устанавливаемых </w:t>
      </w:r>
      <w:r w:rsidRPr="002E646F">
        <w:rPr>
          <w:color w:val="FFFFFF" w:themeColor="background1"/>
          <w:spacing w:val="0"/>
          <w:sz w:val="2"/>
          <w:szCs w:val="2"/>
        </w:rPr>
        <w:t>ˇ</w:t>
      </w:r>
      <w:r w:rsidRPr="002E646F">
        <w:rPr>
          <w:spacing w:val="0"/>
          <w:sz w:val="30"/>
          <w:szCs w:val="30"/>
        </w:rPr>
        <w:t xml:space="preserve">путем </w:t>
      </w:r>
      <w:r w:rsidRPr="002E646F">
        <w:rPr>
          <w:color w:val="FFFFFF" w:themeColor="background1"/>
          <w:spacing w:val="0"/>
          <w:sz w:val="2"/>
          <w:szCs w:val="2"/>
        </w:rPr>
        <w:t>ˇ</w:t>
      </w:r>
      <w:r w:rsidRPr="002E646F">
        <w:rPr>
          <w:spacing w:val="0"/>
          <w:sz w:val="30"/>
          <w:szCs w:val="30"/>
        </w:rPr>
        <w:t xml:space="preserve">актуального </w:t>
      </w:r>
      <w:r w:rsidRPr="002E646F">
        <w:rPr>
          <w:color w:val="FFFFFF" w:themeColor="background1"/>
          <w:spacing w:val="0"/>
          <w:sz w:val="2"/>
          <w:szCs w:val="2"/>
        </w:rPr>
        <w:t>ˇ</w:t>
      </w:r>
      <w:r w:rsidRPr="002E646F">
        <w:rPr>
          <w:spacing w:val="0"/>
          <w:sz w:val="30"/>
          <w:szCs w:val="30"/>
        </w:rPr>
        <w:t>членения.</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Диалог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таком </w:t>
      </w:r>
      <w:r w:rsidRPr="002E646F">
        <w:rPr>
          <w:color w:val="FFFFFF" w:themeColor="background1"/>
          <w:spacing w:val="0"/>
          <w:sz w:val="2"/>
          <w:szCs w:val="2"/>
        </w:rPr>
        <w:t>ˇ</w:t>
      </w:r>
      <w:r w:rsidRPr="002E646F">
        <w:rPr>
          <w:spacing w:val="0"/>
          <w:sz w:val="30"/>
          <w:szCs w:val="30"/>
        </w:rPr>
        <w:t xml:space="preserve">случае </w:t>
      </w:r>
      <w:r w:rsidRPr="002E646F">
        <w:rPr>
          <w:color w:val="FFFFFF" w:themeColor="background1"/>
          <w:spacing w:val="0"/>
          <w:sz w:val="2"/>
          <w:szCs w:val="2"/>
        </w:rPr>
        <w:t>ˇ</w:t>
      </w:r>
      <w:r w:rsidRPr="002E646F">
        <w:rPr>
          <w:spacing w:val="0"/>
          <w:sz w:val="30"/>
          <w:szCs w:val="30"/>
        </w:rPr>
        <w:t xml:space="preserve">рассматривается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единая </w:t>
      </w:r>
      <w:r w:rsidRPr="002E646F">
        <w:rPr>
          <w:color w:val="FFFFFF" w:themeColor="background1"/>
          <w:spacing w:val="0"/>
          <w:sz w:val="2"/>
          <w:szCs w:val="2"/>
        </w:rPr>
        <w:t>ˇ</w:t>
      </w:r>
      <w:r w:rsidRPr="002E646F">
        <w:rPr>
          <w:spacing w:val="0"/>
          <w:sz w:val="30"/>
          <w:szCs w:val="30"/>
        </w:rPr>
        <w:t xml:space="preserve">темо-рематическая </w:t>
      </w:r>
      <w:r w:rsidRPr="002E646F">
        <w:rPr>
          <w:color w:val="FFFFFF" w:themeColor="background1"/>
          <w:spacing w:val="0"/>
          <w:sz w:val="2"/>
          <w:szCs w:val="2"/>
        </w:rPr>
        <w:t>ˇ</w:t>
      </w:r>
      <w:r w:rsidRPr="002E646F">
        <w:rPr>
          <w:spacing w:val="0"/>
          <w:sz w:val="30"/>
          <w:szCs w:val="30"/>
        </w:rPr>
        <w:t xml:space="preserve">структура, </w:t>
      </w:r>
      <w:r w:rsidRPr="002E646F">
        <w:rPr>
          <w:color w:val="FFFFFF" w:themeColor="background1"/>
          <w:spacing w:val="0"/>
          <w:sz w:val="2"/>
          <w:szCs w:val="2"/>
        </w:rPr>
        <w:t>ˇ</w:t>
      </w:r>
      <w:r w:rsidRPr="002E646F">
        <w:rPr>
          <w:spacing w:val="0"/>
          <w:sz w:val="30"/>
          <w:szCs w:val="30"/>
        </w:rPr>
        <w:t xml:space="preserve">базирующаяся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денотативно-сигнификативных </w:t>
      </w:r>
      <w:r w:rsidRPr="002E646F">
        <w:rPr>
          <w:color w:val="FFFFFF" w:themeColor="background1"/>
          <w:spacing w:val="0"/>
          <w:sz w:val="2"/>
          <w:szCs w:val="2"/>
        </w:rPr>
        <w:t>ˇ</w:t>
      </w:r>
      <w:r w:rsidRPr="002E646F">
        <w:rPr>
          <w:spacing w:val="0"/>
          <w:sz w:val="30"/>
          <w:szCs w:val="30"/>
        </w:rPr>
        <w:t xml:space="preserve">отношениях, </w:t>
      </w:r>
      <w:r w:rsidRPr="002E646F">
        <w:rPr>
          <w:color w:val="FFFFFF" w:themeColor="background1"/>
          <w:spacing w:val="0"/>
          <w:sz w:val="2"/>
          <w:szCs w:val="2"/>
        </w:rPr>
        <w:t>ˇ</w:t>
      </w:r>
      <w:r w:rsidRPr="002E646F">
        <w:rPr>
          <w:spacing w:val="0"/>
          <w:sz w:val="30"/>
          <w:szCs w:val="30"/>
        </w:rPr>
        <w:t xml:space="preserve">выражающая </w:t>
      </w:r>
      <w:r w:rsidRPr="002E646F">
        <w:rPr>
          <w:color w:val="FFFFFF" w:themeColor="background1"/>
          <w:spacing w:val="0"/>
          <w:sz w:val="2"/>
          <w:szCs w:val="2"/>
        </w:rPr>
        <w:t>ˇ</w:t>
      </w:r>
      <w:r w:rsidRPr="002E646F">
        <w:rPr>
          <w:spacing w:val="0"/>
          <w:sz w:val="30"/>
          <w:szCs w:val="30"/>
        </w:rPr>
        <w:t xml:space="preserve">обмен </w:t>
      </w:r>
      <w:r w:rsidRPr="002E646F">
        <w:rPr>
          <w:color w:val="FFFFFF" w:themeColor="background1"/>
          <w:spacing w:val="0"/>
          <w:sz w:val="2"/>
          <w:szCs w:val="2"/>
        </w:rPr>
        <w:t>ˇ</w:t>
      </w:r>
      <w:r w:rsidRPr="002E646F">
        <w:rPr>
          <w:spacing w:val="0"/>
          <w:sz w:val="30"/>
          <w:szCs w:val="30"/>
        </w:rPr>
        <w:t xml:space="preserve">информацией </w:t>
      </w:r>
      <w:r w:rsidRPr="002E646F">
        <w:rPr>
          <w:color w:val="FFFFFF" w:themeColor="background1"/>
          <w:spacing w:val="0"/>
          <w:sz w:val="2"/>
          <w:szCs w:val="2"/>
        </w:rPr>
        <w:t>ˇ</w:t>
      </w:r>
      <w:r w:rsidRPr="002E646F">
        <w:rPr>
          <w:spacing w:val="0"/>
          <w:sz w:val="30"/>
          <w:szCs w:val="30"/>
        </w:rPr>
        <w:t xml:space="preserve">между </w:t>
      </w:r>
      <w:r w:rsidRPr="002E646F">
        <w:rPr>
          <w:color w:val="FFFFFF" w:themeColor="background1"/>
          <w:spacing w:val="0"/>
          <w:sz w:val="2"/>
          <w:szCs w:val="2"/>
        </w:rPr>
        <w:t>ˇ</w:t>
      </w:r>
      <w:r w:rsidRPr="002E646F">
        <w:rPr>
          <w:spacing w:val="0"/>
          <w:sz w:val="30"/>
          <w:szCs w:val="30"/>
        </w:rPr>
        <w:t xml:space="preserve">двумя </w:t>
      </w:r>
      <w:r w:rsidRPr="002E646F">
        <w:rPr>
          <w:color w:val="FFFFFF" w:themeColor="background1"/>
          <w:spacing w:val="0"/>
          <w:sz w:val="2"/>
          <w:szCs w:val="2"/>
        </w:rPr>
        <w:t>ˇ</w:t>
      </w:r>
      <w:r w:rsidRPr="002E646F">
        <w:rPr>
          <w:spacing w:val="0"/>
          <w:sz w:val="30"/>
          <w:szCs w:val="30"/>
        </w:rPr>
        <w:t xml:space="preserve">или </w:t>
      </w:r>
      <w:r w:rsidRPr="002E646F">
        <w:rPr>
          <w:color w:val="FFFFFF" w:themeColor="background1"/>
          <w:spacing w:val="0"/>
          <w:sz w:val="2"/>
          <w:szCs w:val="2"/>
        </w:rPr>
        <w:t>ˇ</w:t>
      </w:r>
      <w:r w:rsidRPr="002E646F">
        <w:rPr>
          <w:spacing w:val="0"/>
          <w:sz w:val="30"/>
          <w:szCs w:val="30"/>
        </w:rPr>
        <w:t xml:space="preserve">несколькими </w:t>
      </w:r>
      <w:r w:rsidRPr="002E646F">
        <w:rPr>
          <w:color w:val="FFFFFF" w:themeColor="background1"/>
          <w:spacing w:val="0"/>
          <w:sz w:val="2"/>
          <w:szCs w:val="2"/>
        </w:rPr>
        <w:t>ˇ</w:t>
      </w:r>
      <w:r w:rsidRPr="002E646F">
        <w:rPr>
          <w:spacing w:val="0"/>
          <w:sz w:val="30"/>
          <w:szCs w:val="30"/>
        </w:rPr>
        <w:t xml:space="preserve">лицами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являющаяся </w:t>
      </w:r>
      <w:r w:rsidRPr="002E646F">
        <w:rPr>
          <w:color w:val="FFFFFF" w:themeColor="background1"/>
          <w:spacing w:val="0"/>
          <w:sz w:val="2"/>
          <w:szCs w:val="2"/>
        </w:rPr>
        <w:t>ˇ</w:t>
      </w:r>
      <w:r w:rsidRPr="002E646F">
        <w:rPr>
          <w:spacing w:val="0"/>
          <w:sz w:val="30"/>
          <w:szCs w:val="30"/>
        </w:rPr>
        <w:t xml:space="preserve">основной </w:t>
      </w:r>
      <w:r w:rsidRPr="002E646F">
        <w:rPr>
          <w:color w:val="FFFFFF" w:themeColor="background1"/>
          <w:spacing w:val="0"/>
          <w:sz w:val="2"/>
          <w:szCs w:val="2"/>
        </w:rPr>
        <w:t>ˇ</w:t>
      </w:r>
      <w:r w:rsidRPr="002E646F">
        <w:rPr>
          <w:spacing w:val="0"/>
          <w:sz w:val="30"/>
          <w:szCs w:val="30"/>
        </w:rPr>
        <w:t xml:space="preserve">формой </w:t>
      </w:r>
      <w:r w:rsidRPr="002E646F">
        <w:rPr>
          <w:color w:val="FFFFFF" w:themeColor="background1"/>
          <w:spacing w:val="0"/>
          <w:sz w:val="2"/>
          <w:szCs w:val="2"/>
        </w:rPr>
        <w:t>ˇ</w:t>
      </w:r>
      <w:r w:rsidRPr="002E646F">
        <w:rPr>
          <w:spacing w:val="0"/>
          <w:sz w:val="30"/>
          <w:szCs w:val="30"/>
        </w:rPr>
        <w:t xml:space="preserve">организации </w:t>
      </w:r>
      <w:r w:rsidRPr="002E646F">
        <w:rPr>
          <w:color w:val="FFFFFF" w:themeColor="background1"/>
          <w:spacing w:val="0"/>
          <w:sz w:val="2"/>
          <w:szCs w:val="2"/>
        </w:rPr>
        <w:t>ˇ</w:t>
      </w:r>
      <w:r w:rsidRPr="002E646F">
        <w:rPr>
          <w:spacing w:val="0"/>
          <w:sz w:val="30"/>
          <w:szCs w:val="30"/>
        </w:rPr>
        <w:t xml:space="preserve">диалогической </w:t>
      </w:r>
      <w:r w:rsidRPr="002E646F">
        <w:rPr>
          <w:color w:val="FFFFFF" w:themeColor="background1"/>
          <w:spacing w:val="0"/>
          <w:sz w:val="2"/>
          <w:szCs w:val="2"/>
        </w:rPr>
        <w:t>ˇ</w:t>
      </w:r>
      <w:r w:rsidRPr="002E646F">
        <w:rPr>
          <w:spacing w:val="0"/>
          <w:sz w:val="30"/>
          <w:szCs w:val="30"/>
        </w:rPr>
        <w:t xml:space="preserve">речи [3,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30]..</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Итак,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 xml:space="preserve">общелингвистической </w:t>
      </w:r>
      <w:r w:rsidRPr="002E646F">
        <w:rPr>
          <w:color w:val="FFFFFF" w:themeColor="background1"/>
          <w:spacing w:val="0"/>
          <w:sz w:val="2"/>
          <w:szCs w:val="2"/>
        </w:rPr>
        <w:t>ˇ</w:t>
      </w:r>
      <w:r w:rsidRPr="002E646F">
        <w:rPr>
          <w:spacing w:val="0"/>
          <w:sz w:val="30"/>
          <w:szCs w:val="30"/>
        </w:rPr>
        <w:t xml:space="preserve">точки </w:t>
      </w:r>
      <w:r w:rsidRPr="002E646F">
        <w:rPr>
          <w:color w:val="FFFFFF" w:themeColor="background1"/>
          <w:spacing w:val="0"/>
          <w:sz w:val="2"/>
          <w:szCs w:val="2"/>
        </w:rPr>
        <w:t>ˇ</w:t>
      </w:r>
      <w:r w:rsidRPr="002E646F">
        <w:rPr>
          <w:spacing w:val="0"/>
          <w:sz w:val="30"/>
          <w:szCs w:val="30"/>
        </w:rPr>
        <w:t xml:space="preserve">зрения, </w:t>
      </w:r>
      <w:r w:rsidRPr="002E646F">
        <w:rPr>
          <w:color w:val="FFFFFF" w:themeColor="background1"/>
          <w:spacing w:val="0"/>
          <w:sz w:val="2"/>
          <w:szCs w:val="2"/>
        </w:rPr>
        <w:t>ˇ</w:t>
      </w:r>
      <w:r w:rsidRPr="002E646F">
        <w:rPr>
          <w:spacing w:val="0"/>
          <w:sz w:val="30"/>
          <w:szCs w:val="30"/>
        </w:rPr>
        <w:t xml:space="preserve">диалог </w:t>
      </w:r>
      <w:r w:rsidRPr="002E646F">
        <w:rPr>
          <w:color w:val="FFFFFF" w:themeColor="background1"/>
          <w:spacing w:val="0"/>
          <w:sz w:val="2"/>
          <w:szCs w:val="2"/>
        </w:rPr>
        <w:t>ˇ</w:t>
      </w:r>
      <w:r w:rsidRPr="002E646F">
        <w:rPr>
          <w:spacing w:val="0"/>
          <w:sz w:val="30"/>
          <w:szCs w:val="30"/>
        </w:rPr>
        <w:t xml:space="preserve">представляет </w:t>
      </w:r>
      <w:r w:rsidRPr="002E646F">
        <w:rPr>
          <w:color w:val="FFFFFF" w:themeColor="background1"/>
          <w:spacing w:val="0"/>
          <w:sz w:val="2"/>
          <w:szCs w:val="2"/>
        </w:rPr>
        <w:t>ˇ</w:t>
      </w:r>
      <w:r w:rsidRPr="002E646F">
        <w:rPr>
          <w:spacing w:val="0"/>
          <w:sz w:val="30"/>
          <w:szCs w:val="30"/>
        </w:rPr>
        <w:t xml:space="preserve">собой </w:t>
      </w:r>
      <w:r w:rsidRPr="002E646F">
        <w:rPr>
          <w:color w:val="FFFFFF" w:themeColor="background1"/>
          <w:spacing w:val="0"/>
          <w:sz w:val="2"/>
          <w:szCs w:val="2"/>
        </w:rPr>
        <w:t>ˇ</w:t>
      </w:r>
      <w:r w:rsidRPr="002E646F">
        <w:rPr>
          <w:spacing w:val="0"/>
          <w:sz w:val="30"/>
          <w:szCs w:val="30"/>
        </w:rPr>
        <w:t xml:space="preserve">чрезвычайно </w:t>
      </w:r>
      <w:r w:rsidRPr="002E646F">
        <w:rPr>
          <w:color w:val="FFFFFF" w:themeColor="background1"/>
          <w:spacing w:val="0"/>
          <w:sz w:val="2"/>
          <w:szCs w:val="2"/>
        </w:rPr>
        <w:t>ˇ</w:t>
      </w:r>
      <w:r w:rsidRPr="002E646F">
        <w:rPr>
          <w:spacing w:val="0"/>
          <w:sz w:val="30"/>
          <w:szCs w:val="30"/>
        </w:rPr>
        <w:t xml:space="preserve">сложное, </w:t>
      </w:r>
      <w:r w:rsidRPr="002E646F">
        <w:rPr>
          <w:color w:val="FFFFFF" w:themeColor="background1"/>
          <w:spacing w:val="0"/>
          <w:sz w:val="2"/>
          <w:szCs w:val="2"/>
        </w:rPr>
        <w:t>ˇ</w:t>
      </w:r>
      <w:r w:rsidRPr="002E646F">
        <w:rPr>
          <w:spacing w:val="0"/>
          <w:sz w:val="30"/>
          <w:szCs w:val="30"/>
        </w:rPr>
        <w:t xml:space="preserve">многоплановое </w:t>
      </w:r>
      <w:r w:rsidRPr="002E646F">
        <w:rPr>
          <w:color w:val="FFFFFF" w:themeColor="background1"/>
          <w:spacing w:val="0"/>
          <w:sz w:val="2"/>
          <w:szCs w:val="2"/>
        </w:rPr>
        <w:t>ˇ</w:t>
      </w:r>
      <w:r w:rsidRPr="002E646F">
        <w:rPr>
          <w:spacing w:val="0"/>
          <w:sz w:val="30"/>
          <w:szCs w:val="30"/>
        </w:rPr>
        <w:t xml:space="preserve">синтаксическое </w:t>
      </w:r>
      <w:r w:rsidRPr="002E646F">
        <w:rPr>
          <w:color w:val="FFFFFF" w:themeColor="background1"/>
          <w:spacing w:val="0"/>
          <w:sz w:val="2"/>
          <w:szCs w:val="2"/>
        </w:rPr>
        <w:t>ˇ</w:t>
      </w:r>
      <w:r w:rsidRPr="002E646F">
        <w:rPr>
          <w:spacing w:val="0"/>
          <w:sz w:val="30"/>
          <w:szCs w:val="30"/>
        </w:rPr>
        <w:t xml:space="preserve">явление, </w:t>
      </w:r>
      <w:r w:rsidRPr="002E646F">
        <w:rPr>
          <w:color w:val="FFFFFF" w:themeColor="background1"/>
          <w:spacing w:val="0"/>
          <w:sz w:val="2"/>
          <w:szCs w:val="2"/>
        </w:rPr>
        <w:t>ˇ</w:t>
      </w:r>
      <w:r w:rsidRPr="002E646F">
        <w:rPr>
          <w:spacing w:val="0"/>
          <w:sz w:val="30"/>
          <w:szCs w:val="30"/>
        </w:rPr>
        <w:t xml:space="preserve">которое </w:t>
      </w:r>
      <w:r w:rsidRPr="002E646F">
        <w:rPr>
          <w:color w:val="FFFFFF" w:themeColor="background1"/>
          <w:spacing w:val="0"/>
          <w:sz w:val="2"/>
          <w:szCs w:val="2"/>
        </w:rPr>
        <w:t>ˇ</w:t>
      </w:r>
      <w:r w:rsidRPr="002E646F">
        <w:rPr>
          <w:spacing w:val="0"/>
          <w:sz w:val="30"/>
          <w:szCs w:val="30"/>
        </w:rPr>
        <w:t xml:space="preserve">можно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должно </w:t>
      </w:r>
      <w:r w:rsidRPr="002E646F">
        <w:rPr>
          <w:color w:val="FFFFFF" w:themeColor="background1"/>
          <w:spacing w:val="0"/>
          <w:sz w:val="2"/>
          <w:szCs w:val="2"/>
        </w:rPr>
        <w:t>ˇ</w:t>
      </w:r>
      <w:r w:rsidRPr="002E646F">
        <w:rPr>
          <w:spacing w:val="0"/>
          <w:sz w:val="30"/>
          <w:szCs w:val="30"/>
        </w:rPr>
        <w:t xml:space="preserve">рассматривать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 xml:space="preserve">разных </w:t>
      </w:r>
      <w:r w:rsidRPr="002E646F">
        <w:rPr>
          <w:color w:val="FFFFFF" w:themeColor="background1"/>
          <w:spacing w:val="0"/>
          <w:sz w:val="2"/>
          <w:szCs w:val="2"/>
        </w:rPr>
        <w:t>ˇ</w:t>
      </w:r>
      <w:r w:rsidRPr="002E646F">
        <w:rPr>
          <w:spacing w:val="0"/>
          <w:sz w:val="30"/>
          <w:szCs w:val="30"/>
        </w:rPr>
        <w:t xml:space="preserve">сторон. </w:t>
      </w:r>
      <w:r w:rsidRPr="002E646F">
        <w:rPr>
          <w:color w:val="FFFFFF" w:themeColor="background1"/>
          <w:spacing w:val="0"/>
          <w:sz w:val="2"/>
          <w:szCs w:val="2"/>
        </w:rPr>
        <w:t>ˇ</w:t>
      </w:r>
      <w:r w:rsidRPr="002E646F">
        <w:rPr>
          <w:spacing w:val="0"/>
          <w:sz w:val="30"/>
          <w:szCs w:val="30"/>
        </w:rPr>
        <w:t xml:space="preserve">Поэтому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настоящее </w:t>
      </w:r>
      <w:r w:rsidRPr="002E646F">
        <w:rPr>
          <w:color w:val="FFFFFF" w:themeColor="background1"/>
          <w:spacing w:val="0"/>
          <w:sz w:val="2"/>
          <w:szCs w:val="2"/>
        </w:rPr>
        <w:t>ˇ</w:t>
      </w:r>
      <w:r w:rsidRPr="002E646F">
        <w:rPr>
          <w:spacing w:val="0"/>
          <w:sz w:val="30"/>
          <w:szCs w:val="30"/>
        </w:rPr>
        <w:t xml:space="preserve">время </w:t>
      </w:r>
      <w:r w:rsidRPr="002E646F">
        <w:rPr>
          <w:color w:val="FFFFFF" w:themeColor="background1"/>
          <w:spacing w:val="0"/>
          <w:sz w:val="2"/>
          <w:szCs w:val="2"/>
        </w:rPr>
        <w:t>ˇ</w:t>
      </w:r>
      <w:r w:rsidRPr="002E646F">
        <w:rPr>
          <w:spacing w:val="0"/>
          <w:sz w:val="30"/>
          <w:szCs w:val="30"/>
        </w:rPr>
        <w:t xml:space="preserve">изучения </w:t>
      </w:r>
      <w:r w:rsidRPr="002E646F">
        <w:rPr>
          <w:color w:val="FFFFFF" w:themeColor="background1"/>
          <w:spacing w:val="0"/>
          <w:sz w:val="2"/>
          <w:szCs w:val="2"/>
        </w:rPr>
        <w:t>ˇ</w:t>
      </w:r>
      <w:r w:rsidRPr="002E646F">
        <w:rPr>
          <w:spacing w:val="0"/>
          <w:sz w:val="30"/>
          <w:szCs w:val="30"/>
        </w:rPr>
        <w:t xml:space="preserve">синтаксиса </w:t>
      </w:r>
      <w:r w:rsidRPr="002E646F">
        <w:rPr>
          <w:color w:val="FFFFFF" w:themeColor="background1"/>
          <w:spacing w:val="0"/>
          <w:sz w:val="2"/>
          <w:szCs w:val="2"/>
        </w:rPr>
        <w:t>ˇ</w:t>
      </w:r>
      <w:r w:rsidRPr="002E646F">
        <w:rPr>
          <w:spacing w:val="0"/>
          <w:sz w:val="30"/>
          <w:szCs w:val="30"/>
        </w:rPr>
        <w:t xml:space="preserve">диалогической </w:t>
      </w:r>
      <w:r w:rsidRPr="002E646F">
        <w:rPr>
          <w:color w:val="FFFFFF" w:themeColor="background1"/>
          <w:spacing w:val="0"/>
          <w:sz w:val="2"/>
          <w:szCs w:val="2"/>
        </w:rPr>
        <w:t>ˇ</w:t>
      </w:r>
      <w:r w:rsidRPr="002E646F">
        <w:rPr>
          <w:spacing w:val="0"/>
          <w:sz w:val="30"/>
          <w:szCs w:val="30"/>
        </w:rPr>
        <w:t xml:space="preserve">речи </w:t>
      </w:r>
      <w:r w:rsidRPr="002E646F">
        <w:rPr>
          <w:color w:val="FFFFFF" w:themeColor="background1"/>
          <w:spacing w:val="0"/>
          <w:sz w:val="2"/>
          <w:szCs w:val="2"/>
        </w:rPr>
        <w:t>ˇ</w:t>
      </w:r>
      <w:r w:rsidRPr="002E646F">
        <w:rPr>
          <w:spacing w:val="0"/>
          <w:sz w:val="30"/>
          <w:szCs w:val="30"/>
        </w:rPr>
        <w:t xml:space="preserve">выделилось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особый </w:t>
      </w:r>
      <w:r w:rsidRPr="002E646F">
        <w:rPr>
          <w:color w:val="FFFFFF" w:themeColor="background1"/>
          <w:spacing w:val="0"/>
          <w:sz w:val="2"/>
          <w:szCs w:val="2"/>
        </w:rPr>
        <w:t>ˇ</w:t>
      </w:r>
      <w:r w:rsidRPr="002E646F">
        <w:rPr>
          <w:spacing w:val="0"/>
          <w:sz w:val="30"/>
          <w:szCs w:val="30"/>
        </w:rPr>
        <w:t xml:space="preserve">объект </w:t>
      </w:r>
      <w:r w:rsidRPr="002E646F">
        <w:rPr>
          <w:color w:val="FFFFFF" w:themeColor="background1"/>
          <w:spacing w:val="0"/>
          <w:sz w:val="2"/>
          <w:szCs w:val="2"/>
        </w:rPr>
        <w:t>ˇ</w:t>
      </w:r>
      <w:r w:rsidRPr="002E646F">
        <w:rPr>
          <w:spacing w:val="0"/>
          <w:sz w:val="30"/>
          <w:szCs w:val="30"/>
        </w:rPr>
        <w:t xml:space="preserve">научного </w:t>
      </w:r>
      <w:r w:rsidRPr="002E646F">
        <w:rPr>
          <w:color w:val="FFFFFF" w:themeColor="background1"/>
          <w:spacing w:val="0"/>
          <w:sz w:val="2"/>
          <w:szCs w:val="2"/>
        </w:rPr>
        <w:t>ˇ</w:t>
      </w:r>
      <w:r w:rsidRPr="002E646F">
        <w:rPr>
          <w:spacing w:val="0"/>
          <w:sz w:val="30"/>
          <w:szCs w:val="30"/>
        </w:rPr>
        <w:t xml:space="preserve">исследования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стало </w:t>
      </w:r>
      <w:r w:rsidRPr="002E646F">
        <w:rPr>
          <w:color w:val="FFFFFF" w:themeColor="background1"/>
          <w:spacing w:val="0"/>
          <w:sz w:val="2"/>
          <w:szCs w:val="2"/>
        </w:rPr>
        <w:t>ˇ</w:t>
      </w:r>
      <w:r w:rsidRPr="002E646F">
        <w:rPr>
          <w:spacing w:val="0"/>
          <w:sz w:val="30"/>
          <w:szCs w:val="30"/>
        </w:rPr>
        <w:t xml:space="preserve">одной </w:t>
      </w:r>
      <w:r w:rsidRPr="002E646F">
        <w:rPr>
          <w:color w:val="FFFFFF" w:themeColor="background1"/>
          <w:spacing w:val="0"/>
          <w:sz w:val="2"/>
          <w:szCs w:val="2"/>
        </w:rPr>
        <w:t>ˇ</w:t>
      </w:r>
      <w:r w:rsidRPr="002E646F">
        <w:rPr>
          <w:spacing w:val="0"/>
          <w:sz w:val="30"/>
          <w:szCs w:val="30"/>
        </w:rPr>
        <w:t xml:space="preserve">из </w:t>
      </w:r>
      <w:r w:rsidRPr="002E646F">
        <w:rPr>
          <w:color w:val="FFFFFF" w:themeColor="background1"/>
          <w:spacing w:val="0"/>
          <w:sz w:val="2"/>
          <w:szCs w:val="2"/>
        </w:rPr>
        <w:t>ˇ</w:t>
      </w:r>
      <w:r w:rsidRPr="002E646F">
        <w:rPr>
          <w:spacing w:val="0"/>
          <w:sz w:val="30"/>
          <w:szCs w:val="30"/>
        </w:rPr>
        <w:t xml:space="preserve">центральных </w:t>
      </w:r>
      <w:r w:rsidRPr="002E646F">
        <w:rPr>
          <w:color w:val="FFFFFF" w:themeColor="background1"/>
          <w:spacing w:val="0"/>
          <w:sz w:val="2"/>
          <w:szCs w:val="2"/>
        </w:rPr>
        <w:t>ˇ</w:t>
      </w:r>
      <w:r w:rsidRPr="002E646F">
        <w:rPr>
          <w:spacing w:val="0"/>
          <w:sz w:val="30"/>
          <w:szCs w:val="30"/>
        </w:rPr>
        <w:t xml:space="preserve">задач </w:t>
      </w:r>
      <w:r w:rsidRPr="002E646F">
        <w:rPr>
          <w:color w:val="FFFFFF" w:themeColor="background1"/>
          <w:spacing w:val="0"/>
          <w:sz w:val="2"/>
          <w:szCs w:val="2"/>
        </w:rPr>
        <w:t>ˇ</w:t>
      </w:r>
      <w:r w:rsidRPr="002E646F">
        <w:rPr>
          <w:spacing w:val="0"/>
          <w:sz w:val="30"/>
          <w:szCs w:val="30"/>
        </w:rPr>
        <w:t xml:space="preserve">современной </w:t>
      </w:r>
      <w:r w:rsidRPr="002E646F">
        <w:rPr>
          <w:color w:val="FFFFFF" w:themeColor="background1"/>
          <w:spacing w:val="0"/>
          <w:sz w:val="2"/>
          <w:szCs w:val="2"/>
        </w:rPr>
        <w:t>ˇ</w:t>
      </w:r>
      <w:r w:rsidRPr="002E646F">
        <w:rPr>
          <w:spacing w:val="0"/>
          <w:sz w:val="30"/>
          <w:szCs w:val="30"/>
        </w:rPr>
        <w:t xml:space="preserve">синтаксической </w:t>
      </w:r>
      <w:r w:rsidRPr="002E646F">
        <w:rPr>
          <w:color w:val="FFFFFF" w:themeColor="background1"/>
          <w:spacing w:val="0"/>
          <w:sz w:val="2"/>
          <w:szCs w:val="2"/>
        </w:rPr>
        <w:t>ˇ</w:t>
      </w:r>
      <w:r w:rsidRPr="002E646F">
        <w:rPr>
          <w:spacing w:val="0"/>
          <w:sz w:val="30"/>
          <w:szCs w:val="30"/>
        </w:rPr>
        <w:t>науки.</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этой </w:t>
      </w:r>
      <w:r w:rsidRPr="002E646F">
        <w:rPr>
          <w:color w:val="FFFFFF" w:themeColor="background1"/>
          <w:spacing w:val="0"/>
          <w:sz w:val="2"/>
          <w:szCs w:val="2"/>
        </w:rPr>
        <w:t>ˇ</w:t>
      </w:r>
      <w:r w:rsidRPr="002E646F">
        <w:rPr>
          <w:spacing w:val="0"/>
          <w:sz w:val="30"/>
          <w:szCs w:val="30"/>
        </w:rPr>
        <w:t xml:space="preserve">связи </w:t>
      </w:r>
      <w:r w:rsidRPr="002E646F">
        <w:rPr>
          <w:color w:val="FFFFFF" w:themeColor="background1"/>
          <w:spacing w:val="0"/>
          <w:sz w:val="2"/>
          <w:szCs w:val="2"/>
        </w:rPr>
        <w:t>ˇ</w:t>
      </w:r>
      <w:r w:rsidRPr="002E646F">
        <w:rPr>
          <w:spacing w:val="0"/>
          <w:sz w:val="30"/>
          <w:szCs w:val="30"/>
        </w:rPr>
        <w:t xml:space="preserve">необходимо </w:t>
      </w:r>
      <w:r w:rsidRPr="002E646F">
        <w:rPr>
          <w:color w:val="FFFFFF" w:themeColor="background1"/>
          <w:spacing w:val="0"/>
          <w:sz w:val="2"/>
          <w:szCs w:val="2"/>
        </w:rPr>
        <w:t>ˇ</w:t>
      </w:r>
      <w:r w:rsidRPr="002E646F">
        <w:rPr>
          <w:spacing w:val="0"/>
          <w:sz w:val="30"/>
          <w:szCs w:val="30"/>
        </w:rPr>
        <w:t xml:space="preserve">вспомнить </w:t>
      </w:r>
      <w:r w:rsidRPr="002E646F">
        <w:rPr>
          <w:color w:val="FFFFFF" w:themeColor="background1"/>
          <w:spacing w:val="0"/>
          <w:sz w:val="2"/>
          <w:szCs w:val="2"/>
        </w:rPr>
        <w:t>ˇ</w:t>
      </w:r>
      <w:r w:rsidRPr="002E646F">
        <w:rPr>
          <w:spacing w:val="0"/>
          <w:sz w:val="30"/>
          <w:szCs w:val="30"/>
        </w:rPr>
        <w:t xml:space="preserve">высказывание </w:t>
      </w:r>
      <w:r w:rsidRPr="002E646F">
        <w:rPr>
          <w:color w:val="FFFFFF" w:themeColor="background1"/>
          <w:spacing w:val="0"/>
          <w:sz w:val="2"/>
          <w:szCs w:val="2"/>
        </w:rPr>
        <w:t>ˇ</w:t>
      </w:r>
      <w:r w:rsidRPr="002E646F">
        <w:rPr>
          <w:spacing w:val="0"/>
          <w:sz w:val="30"/>
          <w:szCs w:val="30"/>
        </w:rPr>
        <w:t xml:space="preserve">академика </w:t>
      </w:r>
      <w:r w:rsidRPr="002E646F">
        <w:rPr>
          <w:color w:val="FFFFFF" w:themeColor="background1"/>
          <w:spacing w:val="0"/>
          <w:sz w:val="2"/>
          <w:szCs w:val="2"/>
        </w:rPr>
        <w:t>ˇ</w:t>
      </w:r>
      <w:r w:rsidRPr="002E646F">
        <w:rPr>
          <w:spacing w:val="0"/>
          <w:sz w:val="30"/>
          <w:szCs w:val="30"/>
        </w:rPr>
        <w:t xml:space="preserve">А.А. </w:t>
      </w:r>
      <w:r w:rsidRPr="002E646F">
        <w:rPr>
          <w:color w:val="FFFFFF" w:themeColor="background1"/>
          <w:spacing w:val="0"/>
          <w:sz w:val="2"/>
          <w:szCs w:val="2"/>
        </w:rPr>
        <w:t>ˇ</w:t>
      </w:r>
      <w:r w:rsidRPr="002E646F">
        <w:rPr>
          <w:spacing w:val="0"/>
          <w:sz w:val="30"/>
          <w:szCs w:val="30"/>
        </w:rPr>
        <w:t xml:space="preserve">Шахматова </w:t>
      </w:r>
      <w:r w:rsidRPr="002E646F">
        <w:rPr>
          <w:color w:val="FFFFFF" w:themeColor="background1"/>
          <w:spacing w:val="0"/>
          <w:sz w:val="2"/>
          <w:szCs w:val="2"/>
        </w:rPr>
        <w:t>ˇ</w:t>
      </w:r>
      <w:r w:rsidRPr="002E646F">
        <w:rPr>
          <w:spacing w:val="0"/>
          <w:sz w:val="30"/>
          <w:szCs w:val="30"/>
        </w:rPr>
        <w:t xml:space="preserve">о </w:t>
      </w:r>
      <w:r w:rsidRPr="002E646F">
        <w:rPr>
          <w:color w:val="FFFFFF" w:themeColor="background1"/>
          <w:spacing w:val="0"/>
          <w:sz w:val="2"/>
          <w:szCs w:val="2"/>
        </w:rPr>
        <w:t>ˇ</w:t>
      </w:r>
      <w:r w:rsidRPr="002E646F">
        <w:rPr>
          <w:spacing w:val="0"/>
          <w:sz w:val="30"/>
          <w:szCs w:val="30"/>
        </w:rPr>
        <w:t xml:space="preserve">синтаксисе </w:t>
      </w:r>
      <w:r w:rsidRPr="002E646F">
        <w:rPr>
          <w:color w:val="FFFFFF" w:themeColor="background1"/>
          <w:spacing w:val="0"/>
          <w:sz w:val="2"/>
          <w:szCs w:val="2"/>
        </w:rPr>
        <w:t>ˇ</w:t>
      </w:r>
      <w:r w:rsidRPr="002E646F">
        <w:rPr>
          <w:spacing w:val="0"/>
          <w:sz w:val="30"/>
          <w:szCs w:val="30"/>
        </w:rPr>
        <w:t xml:space="preserve">русского </w:t>
      </w:r>
      <w:r w:rsidRPr="002E646F">
        <w:rPr>
          <w:color w:val="FFFFFF" w:themeColor="background1"/>
          <w:spacing w:val="0"/>
          <w:sz w:val="2"/>
          <w:szCs w:val="2"/>
        </w:rPr>
        <w:t>ˇ</w:t>
      </w:r>
      <w:r w:rsidRPr="002E646F">
        <w:rPr>
          <w:spacing w:val="0"/>
          <w:sz w:val="30"/>
          <w:szCs w:val="30"/>
        </w:rPr>
        <w:t xml:space="preserve">языка, </w:t>
      </w:r>
      <w:r w:rsidRPr="002E646F">
        <w:rPr>
          <w:color w:val="FFFFFF" w:themeColor="background1"/>
          <w:spacing w:val="0"/>
          <w:sz w:val="2"/>
          <w:szCs w:val="2"/>
        </w:rPr>
        <w:t>ˇ</w:t>
      </w:r>
      <w:r w:rsidRPr="002E646F">
        <w:rPr>
          <w:spacing w:val="0"/>
          <w:sz w:val="30"/>
          <w:szCs w:val="30"/>
        </w:rPr>
        <w:t xml:space="preserve">которое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 xml:space="preserve">одинаковым </w:t>
      </w:r>
      <w:r w:rsidRPr="002E646F">
        <w:rPr>
          <w:color w:val="FFFFFF" w:themeColor="background1"/>
          <w:spacing w:val="0"/>
          <w:sz w:val="2"/>
          <w:szCs w:val="2"/>
        </w:rPr>
        <w:t>ˇ</w:t>
      </w:r>
      <w:r w:rsidRPr="002E646F">
        <w:rPr>
          <w:spacing w:val="0"/>
          <w:sz w:val="30"/>
          <w:szCs w:val="30"/>
        </w:rPr>
        <w:t xml:space="preserve">основанием </w:t>
      </w:r>
      <w:r w:rsidRPr="002E646F">
        <w:rPr>
          <w:color w:val="FFFFFF" w:themeColor="background1"/>
          <w:spacing w:val="0"/>
          <w:sz w:val="2"/>
          <w:szCs w:val="2"/>
        </w:rPr>
        <w:t>ˇ</w:t>
      </w:r>
      <w:r w:rsidRPr="002E646F">
        <w:rPr>
          <w:spacing w:val="0"/>
          <w:sz w:val="30"/>
          <w:szCs w:val="30"/>
        </w:rPr>
        <w:t xml:space="preserve">может </w:t>
      </w:r>
      <w:r w:rsidRPr="002E646F">
        <w:rPr>
          <w:color w:val="FFFFFF" w:themeColor="background1"/>
          <w:spacing w:val="0"/>
          <w:sz w:val="2"/>
          <w:szCs w:val="2"/>
        </w:rPr>
        <w:t>ˇ</w:t>
      </w:r>
      <w:r w:rsidRPr="002E646F">
        <w:rPr>
          <w:spacing w:val="0"/>
          <w:sz w:val="30"/>
          <w:szCs w:val="30"/>
        </w:rPr>
        <w:t xml:space="preserve">быть </w:t>
      </w:r>
      <w:r w:rsidRPr="002E646F">
        <w:rPr>
          <w:color w:val="FFFFFF" w:themeColor="background1"/>
          <w:spacing w:val="0"/>
          <w:sz w:val="2"/>
          <w:szCs w:val="2"/>
        </w:rPr>
        <w:t>ˇ</w:t>
      </w:r>
      <w:r w:rsidRPr="002E646F">
        <w:rPr>
          <w:spacing w:val="0"/>
          <w:sz w:val="30"/>
          <w:szCs w:val="30"/>
        </w:rPr>
        <w:t xml:space="preserve">отнесено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любому </w:t>
      </w:r>
      <w:r w:rsidRPr="002E646F">
        <w:rPr>
          <w:color w:val="FFFFFF" w:themeColor="background1"/>
          <w:spacing w:val="0"/>
          <w:sz w:val="2"/>
          <w:szCs w:val="2"/>
        </w:rPr>
        <w:t>ˇ</w:t>
      </w:r>
      <w:r w:rsidRPr="002E646F">
        <w:rPr>
          <w:spacing w:val="0"/>
          <w:sz w:val="30"/>
          <w:szCs w:val="30"/>
        </w:rPr>
        <w:t xml:space="preserve">другому </w:t>
      </w:r>
      <w:r w:rsidRPr="002E646F">
        <w:rPr>
          <w:color w:val="FFFFFF" w:themeColor="background1"/>
          <w:spacing w:val="0"/>
          <w:sz w:val="2"/>
          <w:szCs w:val="2"/>
        </w:rPr>
        <w:t>ˇ</w:t>
      </w:r>
      <w:r w:rsidRPr="002E646F">
        <w:rPr>
          <w:spacing w:val="0"/>
          <w:sz w:val="30"/>
          <w:szCs w:val="30"/>
        </w:rPr>
        <w:t xml:space="preserve">языку; </w:t>
      </w:r>
      <w:r w:rsidRPr="002E646F">
        <w:rPr>
          <w:color w:val="FFFFFF" w:themeColor="background1"/>
          <w:spacing w:val="0"/>
          <w:sz w:val="2"/>
          <w:szCs w:val="2"/>
        </w:rPr>
        <w:t>ˇ</w:t>
      </w:r>
      <w:r w:rsidRPr="002E646F">
        <w:rPr>
          <w:spacing w:val="0"/>
          <w:sz w:val="30"/>
          <w:szCs w:val="30"/>
        </w:rPr>
        <w:t xml:space="preserve">«вообще </w:t>
      </w:r>
      <w:r w:rsidRPr="002E646F">
        <w:rPr>
          <w:color w:val="FFFFFF" w:themeColor="background1"/>
          <w:spacing w:val="0"/>
          <w:sz w:val="2"/>
          <w:szCs w:val="2"/>
        </w:rPr>
        <w:t>ˇ</w:t>
      </w:r>
      <w:r w:rsidRPr="002E646F">
        <w:rPr>
          <w:spacing w:val="0"/>
          <w:sz w:val="30"/>
          <w:szCs w:val="30"/>
        </w:rPr>
        <w:t xml:space="preserve">весь </w:t>
      </w:r>
      <w:r w:rsidRPr="002E646F">
        <w:rPr>
          <w:color w:val="FFFFFF" w:themeColor="background1"/>
          <w:spacing w:val="0"/>
          <w:sz w:val="2"/>
          <w:szCs w:val="2"/>
        </w:rPr>
        <w:t>ˇ</w:t>
      </w:r>
      <w:r w:rsidRPr="002E646F">
        <w:rPr>
          <w:spacing w:val="0"/>
          <w:sz w:val="30"/>
          <w:szCs w:val="30"/>
        </w:rPr>
        <w:t xml:space="preserve">синтаксис </w:t>
      </w:r>
      <w:r w:rsidRPr="002E646F">
        <w:rPr>
          <w:color w:val="FFFFFF" w:themeColor="background1"/>
          <w:spacing w:val="0"/>
          <w:sz w:val="2"/>
          <w:szCs w:val="2"/>
        </w:rPr>
        <w:t>ˇ</w:t>
      </w:r>
      <w:r w:rsidRPr="002E646F">
        <w:rPr>
          <w:spacing w:val="0"/>
          <w:sz w:val="30"/>
          <w:szCs w:val="30"/>
        </w:rPr>
        <w:t xml:space="preserve">имеет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виду </w:t>
      </w:r>
      <w:r w:rsidRPr="002E646F">
        <w:rPr>
          <w:color w:val="FFFFFF" w:themeColor="background1"/>
          <w:spacing w:val="0"/>
          <w:sz w:val="2"/>
          <w:szCs w:val="2"/>
        </w:rPr>
        <w:t>ˇ</w:t>
      </w:r>
      <w:r w:rsidRPr="002E646F">
        <w:rPr>
          <w:spacing w:val="0"/>
          <w:sz w:val="30"/>
          <w:szCs w:val="30"/>
        </w:rPr>
        <w:t xml:space="preserve">живую </w:t>
      </w:r>
      <w:r w:rsidRPr="002E646F">
        <w:rPr>
          <w:color w:val="FFFFFF" w:themeColor="background1"/>
          <w:spacing w:val="0"/>
          <w:sz w:val="2"/>
          <w:szCs w:val="2"/>
        </w:rPr>
        <w:t>ˇ</w:t>
      </w:r>
      <w:r w:rsidRPr="002E646F">
        <w:rPr>
          <w:spacing w:val="0"/>
          <w:sz w:val="30"/>
          <w:szCs w:val="30"/>
        </w:rPr>
        <w:t xml:space="preserve">человеческую </w:t>
      </w:r>
      <w:r w:rsidRPr="002E646F">
        <w:rPr>
          <w:color w:val="FFFFFF" w:themeColor="background1"/>
          <w:spacing w:val="0"/>
          <w:sz w:val="2"/>
          <w:szCs w:val="2"/>
        </w:rPr>
        <w:t>ˇ</w:t>
      </w:r>
      <w:r w:rsidRPr="002E646F">
        <w:rPr>
          <w:spacing w:val="0"/>
          <w:sz w:val="30"/>
          <w:szCs w:val="30"/>
        </w:rPr>
        <w:t xml:space="preserve">речь, </w:t>
      </w:r>
      <w:r w:rsidRPr="002E646F">
        <w:rPr>
          <w:color w:val="FFFFFF" w:themeColor="background1"/>
          <w:spacing w:val="0"/>
          <w:sz w:val="2"/>
          <w:szCs w:val="2"/>
        </w:rPr>
        <w:t>ˇ</w:t>
      </w:r>
      <w:r w:rsidRPr="002E646F">
        <w:rPr>
          <w:spacing w:val="0"/>
          <w:sz w:val="30"/>
          <w:szCs w:val="30"/>
        </w:rPr>
        <w:t xml:space="preserve">а </w:t>
      </w:r>
      <w:r w:rsidRPr="002E646F">
        <w:rPr>
          <w:color w:val="FFFFFF" w:themeColor="background1"/>
          <w:spacing w:val="0"/>
          <w:sz w:val="2"/>
          <w:szCs w:val="2"/>
        </w:rPr>
        <w:t>ˇ</w:t>
      </w:r>
      <w:r w:rsidRPr="002E646F">
        <w:rPr>
          <w:spacing w:val="0"/>
          <w:sz w:val="30"/>
          <w:szCs w:val="30"/>
        </w:rPr>
        <w:t xml:space="preserve">не </w:t>
      </w:r>
      <w:r w:rsidRPr="002E646F">
        <w:rPr>
          <w:color w:val="FFFFFF" w:themeColor="background1"/>
          <w:spacing w:val="0"/>
          <w:sz w:val="2"/>
          <w:szCs w:val="2"/>
        </w:rPr>
        <w:t>ˇ</w:t>
      </w:r>
      <w:r w:rsidRPr="002E646F">
        <w:rPr>
          <w:spacing w:val="0"/>
          <w:sz w:val="30"/>
          <w:szCs w:val="30"/>
        </w:rPr>
        <w:t xml:space="preserve">то </w:t>
      </w:r>
      <w:r w:rsidRPr="002E646F">
        <w:rPr>
          <w:color w:val="FFFFFF" w:themeColor="background1"/>
          <w:spacing w:val="0"/>
          <w:sz w:val="2"/>
          <w:szCs w:val="2"/>
        </w:rPr>
        <w:t>ˇ</w:t>
      </w:r>
      <w:r w:rsidRPr="002E646F">
        <w:rPr>
          <w:spacing w:val="0"/>
          <w:sz w:val="30"/>
          <w:szCs w:val="30"/>
        </w:rPr>
        <w:t xml:space="preserve">несовершенное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бледное </w:t>
      </w:r>
      <w:r w:rsidRPr="002E646F">
        <w:rPr>
          <w:color w:val="FFFFFF" w:themeColor="background1"/>
          <w:spacing w:val="0"/>
          <w:sz w:val="2"/>
          <w:szCs w:val="2"/>
        </w:rPr>
        <w:t>ˇ</w:t>
      </w:r>
      <w:r w:rsidRPr="002E646F">
        <w:rPr>
          <w:spacing w:val="0"/>
          <w:sz w:val="30"/>
          <w:szCs w:val="30"/>
        </w:rPr>
        <w:t xml:space="preserve">отражение, </w:t>
      </w:r>
      <w:r w:rsidRPr="002E646F">
        <w:rPr>
          <w:color w:val="FFFFFF" w:themeColor="background1"/>
          <w:spacing w:val="0"/>
          <w:sz w:val="2"/>
          <w:szCs w:val="2"/>
        </w:rPr>
        <w:t>ˇ</w:t>
      </w:r>
      <w:r w:rsidRPr="002E646F">
        <w:rPr>
          <w:spacing w:val="0"/>
          <w:sz w:val="30"/>
          <w:szCs w:val="30"/>
        </w:rPr>
        <w:t xml:space="preserve">какое </w:t>
      </w:r>
      <w:r w:rsidRPr="002E646F">
        <w:rPr>
          <w:color w:val="FFFFFF" w:themeColor="background1"/>
          <w:spacing w:val="0"/>
          <w:sz w:val="2"/>
          <w:szCs w:val="2"/>
        </w:rPr>
        <w:t>ˇ</w:t>
      </w:r>
      <w:r w:rsidRPr="002E646F">
        <w:rPr>
          <w:spacing w:val="0"/>
          <w:sz w:val="30"/>
          <w:szCs w:val="30"/>
        </w:rPr>
        <w:t xml:space="preserve">оно </w:t>
      </w:r>
      <w:r w:rsidRPr="002E646F">
        <w:rPr>
          <w:color w:val="FFFFFF" w:themeColor="background1"/>
          <w:spacing w:val="0"/>
          <w:sz w:val="2"/>
          <w:szCs w:val="2"/>
        </w:rPr>
        <w:t>ˇ</w:t>
      </w:r>
      <w:r w:rsidRPr="002E646F">
        <w:rPr>
          <w:spacing w:val="0"/>
          <w:sz w:val="30"/>
          <w:szCs w:val="30"/>
        </w:rPr>
        <w:t xml:space="preserve">получает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письме» </w:t>
      </w:r>
      <w:r w:rsidRPr="002E646F">
        <w:rPr>
          <w:color w:val="FFFFFF" w:themeColor="background1"/>
          <w:spacing w:val="0"/>
          <w:sz w:val="2"/>
          <w:szCs w:val="2"/>
        </w:rPr>
        <w:t>ˇ</w:t>
      </w:r>
      <w:r w:rsidRPr="002E646F">
        <w:rPr>
          <w:spacing w:val="0"/>
          <w:sz w:val="30"/>
          <w:szCs w:val="30"/>
        </w:rPr>
        <w:t xml:space="preserve">[4,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30].</w:t>
      </w:r>
    </w:p>
    <w:p w:rsidR="00D05437" w:rsidRPr="002E646F" w:rsidRDefault="00D05437" w:rsidP="00D05437">
      <w:pPr>
        <w:pStyle w:val="30"/>
        <w:shd w:val="clear" w:color="auto" w:fill="auto"/>
        <w:spacing w:line="216" w:lineRule="auto"/>
        <w:ind w:firstLine="567"/>
        <w:rPr>
          <w:spacing w:val="0"/>
          <w:sz w:val="30"/>
          <w:szCs w:val="30"/>
        </w:rPr>
      </w:pPr>
      <w:r w:rsidRPr="002E646F">
        <w:rPr>
          <w:spacing w:val="0"/>
          <w:sz w:val="30"/>
          <w:szCs w:val="30"/>
        </w:rPr>
        <w:t xml:space="preserve">Не </w:t>
      </w:r>
      <w:r w:rsidRPr="002E646F">
        <w:rPr>
          <w:color w:val="FFFFFF" w:themeColor="background1"/>
          <w:spacing w:val="0"/>
          <w:sz w:val="2"/>
          <w:szCs w:val="2"/>
        </w:rPr>
        <w:t>ˇ</w:t>
      </w:r>
      <w:r w:rsidRPr="002E646F">
        <w:rPr>
          <w:spacing w:val="0"/>
          <w:sz w:val="30"/>
          <w:szCs w:val="30"/>
        </w:rPr>
        <w:t xml:space="preserve">менее </w:t>
      </w:r>
      <w:r w:rsidRPr="002E646F">
        <w:rPr>
          <w:color w:val="FFFFFF" w:themeColor="background1"/>
          <w:spacing w:val="0"/>
          <w:sz w:val="2"/>
          <w:szCs w:val="2"/>
        </w:rPr>
        <w:t>ˇ</w:t>
      </w:r>
      <w:r w:rsidRPr="002E646F">
        <w:rPr>
          <w:spacing w:val="0"/>
          <w:sz w:val="30"/>
          <w:szCs w:val="30"/>
        </w:rPr>
        <w:t xml:space="preserve">значительное </w:t>
      </w:r>
      <w:r w:rsidRPr="002E646F">
        <w:rPr>
          <w:color w:val="FFFFFF" w:themeColor="background1"/>
          <w:spacing w:val="0"/>
          <w:sz w:val="2"/>
          <w:szCs w:val="2"/>
        </w:rPr>
        <w:t>ˇ</w:t>
      </w:r>
      <w:r w:rsidRPr="002E646F">
        <w:rPr>
          <w:spacing w:val="0"/>
          <w:sz w:val="30"/>
          <w:szCs w:val="30"/>
        </w:rPr>
        <w:t xml:space="preserve">влияние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синтаксический </w:t>
      </w:r>
      <w:r w:rsidRPr="002E646F">
        <w:rPr>
          <w:color w:val="FFFFFF" w:themeColor="background1"/>
          <w:spacing w:val="0"/>
          <w:sz w:val="2"/>
          <w:szCs w:val="2"/>
        </w:rPr>
        <w:t>ˇ</w:t>
      </w:r>
      <w:r w:rsidRPr="002E646F">
        <w:rPr>
          <w:spacing w:val="0"/>
          <w:sz w:val="30"/>
          <w:szCs w:val="30"/>
        </w:rPr>
        <w:t xml:space="preserve">строй </w:t>
      </w:r>
      <w:r w:rsidRPr="002E646F">
        <w:rPr>
          <w:color w:val="FFFFFF" w:themeColor="background1"/>
          <w:spacing w:val="0"/>
          <w:sz w:val="2"/>
          <w:szCs w:val="2"/>
        </w:rPr>
        <w:t>ˇ</w:t>
      </w:r>
      <w:r w:rsidRPr="002E646F">
        <w:rPr>
          <w:spacing w:val="0"/>
          <w:sz w:val="30"/>
          <w:szCs w:val="30"/>
        </w:rPr>
        <w:t xml:space="preserve">диалогической </w:t>
      </w:r>
      <w:r w:rsidRPr="002E646F">
        <w:rPr>
          <w:color w:val="FFFFFF" w:themeColor="background1"/>
          <w:spacing w:val="0"/>
          <w:sz w:val="2"/>
          <w:szCs w:val="2"/>
        </w:rPr>
        <w:t>ˇ</w:t>
      </w:r>
      <w:r w:rsidRPr="002E646F">
        <w:rPr>
          <w:spacing w:val="0"/>
          <w:sz w:val="30"/>
          <w:szCs w:val="30"/>
        </w:rPr>
        <w:t xml:space="preserve">речи </w:t>
      </w:r>
      <w:r w:rsidRPr="002E646F">
        <w:rPr>
          <w:color w:val="FFFFFF" w:themeColor="background1"/>
          <w:spacing w:val="0"/>
          <w:sz w:val="2"/>
          <w:szCs w:val="2"/>
        </w:rPr>
        <w:t>ˇ</w:t>
      </w:r>
      <w:r w:rsidRPr="002E646F">
        <w:rPr>
          <w:spacing w:val="0"/>
          <w:sz w:val="30"/>
          <w:szCs w:val="30"/>
        </w:rPr>
        <w:t xml:space="preserve">оказывают </w:t>
      </w:r>
      <w:r w:rsidRPr="002E646F">
        <w:rPr>
          <w:color w:val="FFFFFF" w:themeColor="background1"/>
          <w:spacing w:val="0"/>
          <w:sz w:val="2"/>
          <w:szCs w:val="2"/>
        </w:rPr>
        <w:t>ˇ</w:t>
      </w:r>
      <w:r w:rsidRPr="002E646F">
        <w:rPr>
          <w:spacing w:val="0"/>
          <w:sz w:val="30"/>
          <w:szCs w:val="30"/>
        </w:rPr>
        <w:t xml:space="preserve">также </w:t>
      </w:r>
      <w:r w:rsidRPr="002E646F">
        <w:rPr>
          <w:color w:val="FFFFFF" w:themeColor="background1"/>
          <w:spacing w:val="0"/>
          <w:sz w:val="2"/>
          <w:szCs w:val="2"/>
        </w:rPr>
        <w:t>ˇ</w:t>
      </w:r>
      <w:r w:rsidRPr="002E646F">
        <w:rPr>
          <w:spacing w:val="0"/>
          <w:sz w:val="30"/>
          <w:szCs w:val="30"/>
        </w:rPr>
        <w:t xml:space="preserve">две </w:t>
      </w:r>
      <w:r w:rsidRPr="002E646F">
        <w:rPr>
          <w:color w:val="FFFFFF" w:themeColor="background1"/>
          <w:spacing w:val="0"/>
          <w:sz w:val="2"/>
          <w:szCs w:val="2"/>
        </w:rPr>
        <w:t>ˇ</w:t>
      </w:r>
      <w:r w:rsidRPr="002E646F">
        <w:rPr>
          <w:spacing w:val="0"/>
          <w:sz w:val="30"/>
          <w:szCs w:val="30"/>
        </w:rPr>
        <w:t xml:space="preserve">особенно </w:t>
      </w:r>
      <w:r w:rsidRPr="002E646F">
        <w:rPr>
          <w:color w:val="FFFFFF" w:themeColor="background1"/>
          <w:spacing w:val="0"/>
          <w:sz w:val="2"/>
          <w:szCs w:val="2"/>
        </w:rPr>
        <w:t>ˇ</w:t>
      </w:r>
      <w:r w:rsidRPr="002E646F">
        <w:rPr>
          <w:spacing w:val="0"/>
          <w:sz w:val="30"/>
          <w:szCs w:val="30"/>
        </w:rPr>
        <w:t xml:space="preserve">активно </w:t>
      </w:r>
      <w:r w:rsidRPr="002E646F">
        <w:rPr>
          <w:color w:val="FFFFFF" w:themeColor="background1"/>
          <w:spacing w:val="0"/>
          <w:sz w:val="2"/>
          <w:szCs w:val="2"/>
        </w:rPr>
        <w:t>ˇ</w:t>
      </w:r>
      <w:r w:rsidRPr="002E646F">
        <w:rPr>
          <w:spacing w:val="0"/>
          <w:sz w:val="30"/>
          <w:szCs w:val="30"/>
        </w:rPr>
        <w:t xml:space="preserve">действующие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ней </w:t>
      </w:r>
      <w:r w:rsidRPr="002E646F">
        <w:rPr>
          <w:color w:val="FFFFFF" w:themeColor="background1"/>
          <w:spacing w:val="0"/>
          <w:sz w:val="2"/>
          <w:szCs w:val="2"/>
        </w:rPr>
        <w:t>ˇ</w:t>
      </w:r>
      <w:r w:rsidRPr="002E646F">
        <w:rPr>
          <w:spacing w:val="0"/>
          <w:sz w:val="30"/>
          <w:szCs w:val="30"/>
        </w:rPr>
        <w:t>тенденции:</w:t>
      </w:r>
    </w:p>
    <w:p w:rsidR="00D05437" w:rsidRPr="002E646F" w:rsidRDefault="00D05437" w:rsidP="00D05437">
      <w:pPr>
        <w:pStyle w:val="30"/>
        <w:numPr>
          <w:ilvl w:val="0"/>
          <w:numId w:val="16"/>
        </w:numPr>
        <w:shd w:val="clear" w:color="auto" w:fill="auto"/>
        <w:tabs>
          <w:tab w:val="left" w:pos="576"/>
        </w:tabs>
        <w:spacing w:line="216" w:lineRule="auto"/>
        <w:ind w:firstLine="567"/>
        <w:rPr>
          <w:spacing w:val="0"/>
          <w:sz w:val="30"/>
          <w:szCs w:val="30"/>
        </w:rPr>
      </w:pPr>
      <w:r w:rsidRPr="002E646F">
        <w:rPr>
          <w:spacing w:val="0"/>
          <w:sz w:val="30"/>
          <w:szCs w:val="30"/>
        </w:rPr>
        <w:t xml:space="preserve">тенденция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краткости,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"экономии" </w:t>
      </w:r>
      <w:r w:rsidRPr="002E646F">
        <w:rPr>
          <w:color w:val="FFFFFF" w:themeColor="background1"/>
          <w:spacing w:val="0"/>
          <w:sz w:val="2"/>
          <w:szCs w:val="2"/>
        </w:rPr>
        <w:t>ˇ</w:t>
      </w:r>
      <w:r w:rsidRPr="002E646F">
        <w:rPr>
          <w:spacing w:val="0"/>
          <w:sz w:val="30"/>
          <w:szCs w:val="30"/>
        </w:rPr>
        <w:t xml:space="preserve">языковых </w:t>
      </w:r>
      <w:r w:rsidRPr="002E646F">
        <w:rPr>
          <w:color w:val="FFFFFF" w:themeColor="background1"/>
          <w:spacing w:val="0"/>
          <w:sz w:val="2"/>
          <w:szCs w:val="2"/>
        </w:rPr>
        <w:t>ˇ</w:t>
      </w:r>
      <w:r w:rsidRPr="002E646F">
        <w:rPr>
          <w:spacing w:val="0"/>
          <w:sz w:val="30"/>
          <w:szCs w:val="30"/>
        </w:rPr>
        <w:t>средств;</w:t>
      </w:r>
    </w:p>
    <w:p w:rsidR="00D05437" w:rsidRPr="002E646F" w:rsidRDefault="00D05437" w:rsidP="00D05437">
      <w:pPr>
        <w:pStyle w:val="30"/>
        <w:numPr>
          <w:ilvl w:val="0"/>
          <w:numId w:val="16"/>
        </w:numPr>
        <w:shd w:val="clear" w:color="auto" w:fill="auto"/>
        <w:tabs>
          <w:tab w:val="left" w:pos="582"/>
        </w:tabs>
        <w:spacing w:line="216" w:lineRule="auto"/>
        <w:ind w:firstLine="567"/>
        <w:rPr>
          <w:spacing w:val="0"/>
          <w:sz w:val="30"/>
          <w:szCs w:val="30"/>
        </w:rPr>
      </w:pPr>
      <w:r w:rsidRPr="002E646F">
        <w:rPr>
          <w:spacing w:val="0"/>
          <w:sz w:val="30"/>
          <w:szCs w:val="30"/>
        </w:rPr>
        <w:t xml:space="preserve">противоположная </w:t>
      </w:r>
      <w:r w:rsidRPr="002E646F">
        <w:rPr>
          <w:color w:val="FFFFFF" w:themeColor="background1"/>
          <w:spacing w:val="0"/>
          <w:sz w:val="2"/>
          <w:szCs w:val="2"/>
        </w:rPr>
        <w:t>ˇ</w:t>
      </w:r>
      <w:r w:rsidRPr="002E646F">
        <w:rPr>
          <w:spacing w:val="0"/>
          <w:sz w:val="30"/>
          <w:szCs w:val="30"/>
        </w:rPr>
        <w:t xml:space="preserve">первой </w:t>
      </w:r>
      <w:r w:rsidRPr="002E646F">
        <w:rPr>
          <w:color w:val="FFFFFF" w:themeColor="background1"/>
          <w:spacing w:val="0"/>
          <w:sz w:val="2"/>
          <w:szCs w:val="2"/>
        </w:rPr>
        <w:t>ˇ</w:t>
      </w:r>
      <w:r w:rsidRPr="002E646F">
        <w:rPr>
          <w:spacing w:val="0"/>
          <w:sz w:val="30"/>
          <w:szCs w:val="30"/>
        </w:rPr>
        <w:t xml:space="preserve">- </w:t>
      </w:r>
      <w:r w:rsidRPr="002E646F">
        <w:rPr>
          <w:color w:val="FFFFFF" w:themeColor="background1"/>
          <w:spacing w:val="0"/>
          <w:sz w:val="2"/>
          <w:szCs w:val="2"/>
        </w:rPr>
        <w:t>ˇ</w:t>
      </w:r>
      <w:r w:rsidRPr="002E646F">
        <w:rPr>
          <w:spacing w:val="0"/>
          <w:sz w:val="30"/>
          <w:szCs w:val="30"/>
        </w:rPr>
        <w:t xml:space="preserve">тенденция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"многословию",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"избыточности" </w:t>
      </w:r>
      <w:r w:rsidRPr="002E646F">
        <w:rPr>
          <w:color w:val="FFFFFF" w:themeColor="background1"/>
          <w:spacing w:val="0"/>
          <w:sz w:val="2"/>
          <w:szCs w:val="2"/>
        </w:rPr>
        <w:t>ˇ</w:t>
      </w:r>
      <w:r w:rsidRPr="002E646F">
        <w:rPr>
          <w:spacing w:val="0"/>
          <w:sz w:val="30"/>
          <w:szCs w:val="30"/>
        </w:rPr>
        <w:t xml:space="preserve">языковых </w:t>
      </w:r>
      <w:r w:rsidRPr="002E646F">
        <w:rPr>
          <w:color w:val="FFFFFF" w:themeColor="background1"/>
          <w:spacing w:val="0"/>
          <w:sz w:val="2"/>
          <w:szCs w:val="2"/>
        </w:rPr>
        <w:t>ˇ</w:t>
      </w:r>
      <w:r w:rsidRPr="002E646F">
        <w:rPr>
          <w:spacing w:val="0"/>
          <w:sz w:val="30"/>
          <w:szCs w:val="30"/>
        </w:rPr>
        <w:t xml:space="preserve">средств.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других </w:t>
      </w:r>
      <w:r w:rsidRPr="002E646F">
        <w:rPr>
          <w:color w:val="FFFFFF" w:themeColor="background1"/>
          <w:spacing w:val="0"/>
          <w:sz w:val="2"/>
          <w:szCs w:val="2"/>
        </w:rPr>
        <w:t>ˇ</w:t>
      </w:r>
      <w:r w:rsidRPr="002E646F">
        <w:rPr>
          <w:spacing w:val="0"/>
          <w:sz w:val="30"/>
          <w:szCs w:val="30"/>
        </w:rPr>
        <w:t xml:space="preserve">работах </w:t>
      </w:r>
      <w:r w:rsidRPr="002E646F">
        <w:rPr>
          <w:color w:val="FFFFFF" w:themeColor="background1"/>
          <w:spacing w:val="0"/>
          <w:sz w:val="2"/>
          <w:szCs w:val="2"/>
        </w:rPr>
        <w:t>ˇ</w:t>
      </w:r>
      <w:r w:rsidRPr="002E646F">
        <w:rPr>
          <w:spacing w:val="0"/>
          <w:sz w:val="30"/>
          <w:szCs w:val="30"/>
        </w:rPr>
        <w:t xml:space="preserve">эти </w:t>
      </w:r>
      <w:r w:rsidRPr="002E646F">
        <w:rPr>
          <w:color w:val="FFFFFF" w:themeColor="background1"/>
          <w:spacing w:val="0"/>
          <w:sz w:val="2"/>
          <w:szCs w:val="2"/>
        </w:rPr>
        <w:t>ˇ</w:t>
      </w:r>
      <w:r w:rsidRPr="002E646F">
        <w:rPr>
          <w:spacing w:val="0"/>
          <w:sz w:val="30"/>
          <w:szCs w:val="30"/>
        </w:rPr>
        <w:t xml:space="preserve">две </w:t>
      </w:r>
      <w:r w:rsidRPr="002E646F">
        <w:rPr>
          <w:color w:val="FFFFFF" w:themeColor="background1"/>
          <w:spacing w:val="0"/>
          <w:sz w:val="2"/>
          <w:szCs w:val="2"/>
        </w:rPr>
        <w:t>ˇ</w:t>
      </w:r>
      <w:r w:rsidRPr="002E646F">
        <w:rPr>
          <w:spacing w:val="0"/>
          <w:sz w:val="30"/>
          <w:szCs w:val="30"/>
        </w:rPr>
        <w:t xml:space="preserve">тенденции </w:t>
      </w:r>
      <w:r w:rsidRPr="002E646F">
        <w:rPr>
          <w:color w:val="FFFFFF" w:themeColor="background1"/>
          <w:spacing w:val="0"/>
          <w:sz w:val="2"/>
          <w:szCs w:val="2"/>
        </w:rPr>
        <w:t>ˇ</w:t>
      </w:r>
      <w:r w:rsidRPr="002E646F">
        <w:rPr>
          <w:spacing w:val="0"/>
          <w:sz w:val="30"/>
          <w:szCs w:val="30"/>
        </w:rPr>
        <w:t xml:space="preserve">называются </w:t>
      </w:r>
      <w:r w:rsidRPr="002E646F">
        <w:rPr>
          <w:color w:val="FFFFFF" w:themeColor="background1"/>
          <w:spacing w:val="0"/>
          <w:sz w:val="2"/>
          <w:szCs w:val="2"/>
        </w:rPr>
        <w:t>ˇ</w:t>
      </w:r>
      <w:r w:rsidRPr="002E646F">
        <w:rPr>
          <w:spacing w:val="0"/>
          <w:sz w:val="30"/>
          <w:szCs w:val="30"/>
        </w:rPr>
        <w:t xml:space="preserve">импликативной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экспликативной </w:t>
      </w:r>
      <w:r w:rsidRPr="002E646F">
        <w:rPr>
          <w:color w:val="FFFFFF" w:themeColor="background1"/>
          <w:spacing w:val="0"/>
          <w:sz w:val="2"/>
          <w:szCs w:val="2"/>
        </w:rPr>
        <w:t>ˇ</w:t>
      </w:r>
      <w:r w:rsidRPr="002E646F">
        <w:rPr>
          <w:spacing w:val="0"/>
          <w:sz w:val="30"/>
          <w:szCs w:val="30"/>
        </w:rPr>
        <w:t xml:space="preserve">соответственно)» </w:t>
      </w:r>
      <w:r w:rsidRPr="002E646F">
        <w:rPr>
          <w:color w:val="FFFFFF" w:themeColor="background1"/>
          <w:spacing w:val="0"/>
          <w:sz w:val="2"/>
          <w:szCs w:val="2"/>
        </w:rPr>
        <w:t>ˇ</w:t>
      </w:r>
      <w:r w:rsidRPr="002E646F">
        <w:rPr>
          <w:spacing w:val="0"/>
          <w:sz w:val="30"/>
          <w:szCs w:val="30"/>
        </w:rPr>
        <w:t xml:space="preserve">[4,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36].</w:t>
      </w:r>
    </w:p>
    <w:p w:rsidR="00D05437" w:rsidRPr="002E646F" w:rsidRDefault="00D05437" w:rsidP="00D05437">
      <w:pPr>
        <w:pStyle w:val="30"/>
        <w:shd w:val="clear" w:color="auto" w:fill="auto"/>
        <w:tabs>
          <w:tab w:val="left" w:pos="582"/>
        </w:tabs>
        <w:spacing w:line="216" w:lineRule="auto"/>
        <w:ind w:firstLine="567"/>
        <w:rPr>
          <w:spacing w:val="0"/>
          <w:sz w:val="30"/>
          <w:szCs w:val="30"/>
        </w:rPr>
      </w:pPr>
      <w:r w:rsidRPr="002E646F">
        <w:rPr>
          <w:spacing w:val="0"/>
          <w:sz w:val="30"/>
          <w:szCs w:val="30"/>
        </w:rPr>
        <w:t xml:space="preserve">Языковая </w:t>
      </w:r>
      <w:r w:rsidRPr="002E646F">
        <w:rPr>
          <w:color w:val="FFFFFF" w:themeColor="background1"/>
          <w:spacing w:val="0"/>
          <w:sz w:val="2"/>
          <w:szCs w:val="2"/>
        </w:rPr>
        <w:t>ˇ</w:t>
      </w:r>
      <w:r w:rsidRPr="002E646F">
        <w:rPr>
          <w:spacing w:val="0"/>
          <w:sz w:val="30"/>
          <w:szCs w:val="30"/>
        </w:rPr>
        <w:t xml:space="preserve">экономия, </w:t>
      </w:r>
      <w:r w:rsidRPr="002E646F">
        <w:rPr>
          <w:color w:val="FFFFFF" w:themeColor="background1"/>
          <w:spacing w:val="0"/>
          <w:sz w:val="2"/>
          <w:szCs w:val="2"/>
        </w:rPr>
        <w:t>ˇ</w:t>
      </w:r>
      <w:r w:rsidRPr="002E646F">
        <w:rPr>
          <w:spacing w:val="0"/>
          <w:sz w:val="30"/>
          <w:szCs w:val="30"/>
        </w:rPr>
        <w:t xml:space="preserve">характерная, </w:t>
      </w:r>
      <w:r w:rsidRPr="002E646F">
        <w:rPr>
          <w:color w:val="FFFFFF" w:themeColor="background1"/>
          <w:spacing w:val="0"/>
          <w:sz w:val="2"/>
          <w:szCs w:val="2"/>
        </w:rPr>
        <w:t>ˇ</w:t>
      </w:r>
      <w:r w:rsidRPr="002E646F">
        <w:rPr>
          <w:spacing w:val="0"/>
          <w:sz w:val="30"/>
          <w:szCs w:val="30"/>
        </w:rPr>
        <w:t xml:space="preserve">прежде </w:t>
      </w:r>
      <w:r w:rsidRPr="002E646F">
        <w:rPr>
          <w:color w:val="FFFFFF" w:themeColor="background1"/>
          <w:spacing w:val="0"/>
          <w:sz w:val="2"/>
          <w:szCs w:val="2"/>
        </w:rPr>
        <w:t>ˇ</w:t>
      </w:r>
      <w:r w:rsidRPr="002E646F">
        <w:rPr>
          <w:spacing w:val="0"/>
          <w:sz w:val="30"/>
          <w:szCs w:val="30"/>
        </w:rPr>
        <w:t xml:space="preserve">всего </w:t>
      </w:r>
      <w:r w:rsidRPr="002E646F">
        <w:rPr>
          <w:color w:val="FFFFFF" w:themeColor="background1"/>
          <w:spacing w:val="0"/>
          <w:sz w:val="2"/>
          <w:szCs w:val="2"/>
        </w:rPr>
        <w:t>ˇ</w:t>
      </w:r>
      <w:r w:rsidRPr="002E646F">
        <w:rPr>
          <w:spacing w:val="0"/>
          <w:sz w:val="30"/>
          <w:szCs w:val="30"/>
        </w:rPr>
        <w:t xml:space="preserve">для </w:t>
      </w:r>
      <w:r w:rsidRPr="002E646F">
        <w:rPr>
          <w:color w:val="FFFFFF" w:themeColor="background1"/>
          <w:spacing w:val="0"/>
          <w:sz w:val="2"/>
          <w:szCs w:val="2"/>
        </w:rPr>
        <w:t>ˇ</w:t>
      </w:r>
      <w:r w:rsidRPr="002E646F">
        <w:rPr>
          <w:spacing w:val="0"/>
          <w:sz w:val="30"/>
          <w:szCs w:val="30"/>
        </w:rPr>
        <w:t xml:space="preserve">живой </w:t>
      </w:r>
      <w:r w:rsidRPr="002E646F">
        <w:rPr>
          <w:color w:val="FFFFFF" w:themeColor="background1"/>
          <w:spacing w:val="0"/>
          <w:sz w:val="2"/>
          <w:szCs w:val="2"/>
        </w:rPr>
        <w:t>ˇ</w:t>
      </w:r>
      <w:r w:rsidRPr="002E646F">
        <w:rPr>
          <w:spacing w:val="0"/>
          <w:sz w:val="30"/>
          <w:szCs w:val="30"/>
        </w:rPr>
        <w:t xml:space="preserve">разговорной </w:t>
      </w:r>
      <w:r w:rsidRPr="002E646F">
        <w:rPr>
          <w:color w:val="FFFFFF" w:themeColor="background1"/>
          <w:spacing w:val="0"/>
          <w:sz w:val="2"/>
          <w:szCs w:val="2"/>
        </w:rPr>
        <w:t>ˇ</w:t>
      </w:r>
      <w:r w:rsidRPr="002E646F">
        <w:rPr>
          <w:spacing w:val="0"/>
          <w:sz w:val="30"/>
          <w:szCs w:val="30"/>
        </w:rPr>
        <w:t xml:space="preserve">речи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проявляющаяся </w:t>
      </w:r>
      <w:r w:rsidRPr="002E646F">
        <w:rPr>
          <w:color w:val="FFFFFF" w:themeColor="background1"/>
          <w:spacing w:val="0"/>
          <w:sz w:val="2"/>
          <w:szCs w:val="2"/>
        </w:rPr>
        <w:t>ˇ</w:t>
      </w:r>
      <w:r w:rsidRPr="002E646F">
        <w:rPr>
          <w:spacing w:val="0"/>
          <w:sz w:val="30"/>
          <w:szCs w:val="30"/>
        </w:rPr>
        <w:t xml:space="preserve">особенно </w:t>
      </w:r>
      <w:r w:rsidRPr="002E646F">
        <w:rPr>
          <w:color w:val="FFFFFF" w:themeColor="background1"/>
          <w:spacing w:val="0"/>
          <w:sz w:val="2"/>
          <w:szCs w:val="2"/>
        </w:rPr>
        <w:t>ˇ</w:t>
      </w:r>
      <w:r w:rsidRPr="002E646F">
        <w:rPr>
          <w:spacing w:val="0"/>
          <w:sz w:val="30"/>
          <w:szCs w:val="30"/>
        </w:rPr>
        <w:t xml:space="preserve">ярко </w:t>
      </w:r>
      <w:r w:rsidRPr="002E646F">
        <w:rPr>
          <w:color w:val="FFFFFF" w:themeColor="background1"/>
          <w:spacing w:val="0"/>
          <w:sz w:val="2"/>
          <w:szCs w:val="2"/>
        </w:rPr>
        <w:t>ˇ</w:t>
      </w:r>
      <w:r w:rsidRPr="002E646F">
        <w:rPr>
          <w:spacing w:val="0"/>
          <w:sz w:val="30"/>
          <w:szCs w:val="30"/>
        </w:rPr>
        <w:t xml:space="preserve">на </w:t>
      </w:r>
      <w:r w:rsidRPr="002E646F">
        <w:rPr>
          <w:color w:val="FFFFFF" w:themeColor="background1"/>
          <w:spacing w:val="0"/>
          <w:sz w:val="2"/>
          <w:szCs w:val="2"/>
        </w:rPr>
        <w:t>ˇ</w:t>
      </w:r>
      <w:r w:rsidRPr="002E646F">
        <w:rPr>
          <w:spacing w:val="0"/>
          <w:sz w:val="30"/>
          <w:szCs w:val="30"/>
        </w:rPr>
        <w:t xml:space="preserve">синтаксическом </w:t>
      </w:r>
      <w:r w:rsidRPr="002E646F">
        <w:rPr>
          <w:color w:val="FFFFFF" w:themeColor="background1"/>
          <w:spacing w:val="0"/>
          <w:sz w:val="2"/>
          <w:szCs w:val="2"/>
        </w:rPr>
        <w:t>ˇ</w:t>
      </w:r>
      <w:r w:rsidRPr="002E646F">
        <w:rPr>
          <w:spacing w:val="0"/>
          <w:sz w:val="30"/>
          <w:szCs w:val="30"/>
        </w:rPr>
        <w:t xml:space="preserve">уровне, </w:t>
      </w:r>
      <w:r w:rsidRPr="002E646F">
        <w:rPr>
          <w:color w:val="FFFFFF" w:themeColor="background1"/>
          <w:spacing w:val="0"/>
          <w:sz w:val="2"/>
          <w:szCs w:val="2"/>
        </w:rPr>
        <w:t>ˇ</w:t>
      </w:r>
      <w:r w:rsidRPr="002E646F">
        <w:rPr>
          <w:spacing w:val="0"/>
          <w:sz w:val="30"/>
          <w:szCs w:val="30"/>
        </w:rPr>
        <w:t xml:space="preserve">включает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себя </w:t>
      </w:r>
      <w:r w:rsidRPr="002E646F">
        <w:rPr>
          <w:color w:val="FFFFFF" w:themeColor="background1"/>
          <w:spacing w:val="0"/>
          <w:sz w:val="2"/>
          <w:szCs w:val="2"/>
        </w:rPr>
        <w:t>ˇ</w:t>
      </w:r>
      <w:r w:rsidRPr="002E646F">
        <w:rPr>
          <w:spacing w:val="0"/>
          <w:sz w:val="30"/>
          <w:szCs w:val="30"/>
        </w:rPr>
        <w:t xml:space="preserve">качественно </w:t>
      </w:r>
      <w:r w:rsidRPr="002E646F">
        <w:rPr>
          <w:color w:val="FFFFFF" w:themeColor="background1"/>
          <w:spacing w:val="0"/>
          <w:sz w:val="2"/>
          <w:szCs w:val="2"/>
        </w:rPr>
        <w:t>ˇ</w:t>
      </w:r>
      <w:r w:rsidRPr="002E646F">
        <w:rPr>
          <w:spacing w:val="0"/>
          <w:sz w:val="30"/>
          <w:szCs w:val="30"/>
        </w:rPr>
        <w:t xml:space="preserve">разнородные </w:t>
      </w:r>
      <w:r w:rsidRPr="002E646F">
        <w:rPr>
          <w:color w:val="FFFFFF" w:themeColor="background1"/>
          <w:spacing w:val="0"/>
          <w:sz w:val="2"/>
          <w:szCs w:val="2"/>
        </w:rPr>
        <w:t>ˇ</w:t>
      </w:r>
      <w:r w:rsidRPr="002E646F">
        <w:rPr>
          <w:spacing w:val="0"/>
          <w:sz w:val="30"/>
          <w:szCs w:val="30"/>
        </w:rPr>
        <w:t xml:space="preserve">явления </w:t>
      </w:r>
      <w:r w:rsidRPr="002E646F">
        <w:rPr>
          <w:color w:val="FFFFFF" w:themeColor="background1"/>
          <w:spacing w:val="0"/>
          <w:sz w:val="2"/>
          <w:szCs w:val="2"/>
        </w:rPr>
        <w:t>ˇ</w:t>
      </w:r>
      <w:r w:rsidRPr="002E646F">
        <w:rPr>
          <w:spacing w:val="0"/>
          <w:sz w:val="30"/>
          <w:szCs w:val="30"/>
        </w:rPr>
        <w:t xml:space="preserve">(процессы), </w:t>
      </w:r>
      <w:r w:rsidRPr="002E646F">
        <w:rPr>
          <w:color w:val="FFFFFF" w:themeColor="background1"/>
          <w:spacing w:val="0"/>
          <w:sz w:val="2"/>
          <w:szCs w:val="2"/>
        </w:rPr>
        <w:t>ˇ</w:t>
      </w:r>
      <w:r w:rsidRPr="002E646F">
        <w:rPr>
          <w:spacing w:val="0"/>
          <w:sz w:val="30"/>
          <w:szCs w:val="30"/>
        </w:rPr>
        <w:t xml:space="preserve">ведущие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конечном </w:t>
      </w:r>
      <w:r w:rsidRPr="002E646F">
        <w:rPr>
          <w:color w:val="FFFFFF" w:themeColor="background1"/>
          <w:spacing w:val="0"/>
          <w:sz w:val="2"/>
          <w:szCs w:val="2"/>
        </w:rPr>
        <w:t>ˇ</w:t>
      </w:r>
      <w:r w:rsidRPr="002E646F">
        <w:rPr>
          <w:spacing w:val="0"/>
          <w:sz w:val="30"/>
          <w:szCs w:val="30"/>
        </w:rPr>
        <w:t xml:space="preserve">результате </w:t>
      </w:r>
      <w:r w:rsidRPr="002E646F">
        <w:rPr>
          <w:color w:val="FFFFFF" w:themeColor="background1"/>
          <w:spacing w:val="0"/>
          <w:sz w:val="2"/>
          <w:szCs w:val="2"/>
        </w:rPr>
        <w:t>ˇ</w:t>
      </w:r>
      <w:r w:rsidRPr="002E646F">
        <w:rPr>
          <w:spacing w:val="0"/>
          <w:sz w:val="30"/>
          <w:szCs w:val="30"/>
        </w:rPr>
        <w:t xml:space="preserve">к </w:t>
      </w:r>
      <w:r w:rsidRPr="002E646F">
        <w:rPr>
          <w:color w:val="FFFFFF" w:themeColor="background1"/>
          <w:spacing w:val="0"/>
          <w:sz w:val="2"/>
          <w:szCs w:val="2"/>
        </w:rPr>
        <w:t>ˇ</w:t>
      </w:r>
      <w:r w:rsidRPr="002E646F">
        <w:rPr>
          <w:spacing w:val="0"/>
          <w:sz w:val="30"/>
          <w:szCs w:val="30"/>
        </w:rPr>
        <w:t xml:space="preserve">сжатию, </w:t>
      </w:r>
      <w:r w:rsidRPr="002E646F">
        <w:rPr>
          <w:color w:val="FFFFFF" w:themeColor="background1"/>
          <w:spacing w:val="0"/>
          <w:sz w:val="2"/>
          <w:szCs w:val="2"/>
        </w:rPr>
        <w:t>ˇ</w:t>
      </w:r>
      <w:r w:rsidRPr="002E646F">
        <w:rPr>
          <w:spacing w:val="0"/>
          <w:sz w:val="30"/>
          <w:szCs w:val="30"/>
        </w:rPr>
        <w:t xml:space="preserve">компрессии </w:t>
      </w:r>
      <w:r w:rsidRPr="002E646F">
        <w:rPr>
          <w:color w:val="FFFFFF" w:themeColor="background1"/>
          <w:spacing w:val="0"/>
          <w:sz w:val="2"/>
          <w:szCs w:val="2"/>
        </w:rPr>
        <w:t>ˇ</w:t>
      </w:r>
      <w:r w:rsidRPr="002E646F">
        <w:rPr>
          <w:spacing w:val="0"/>
          <w:sz w:val="30"/>
          <w:szCs w:val="30"/>
        </w:rPr>
        <w:t xml:space="preserve">диалогического </w:t>
      </w:r>
      <w:r w:rsidRPr="002E646F">
        <w:rPr>
          <w:color w:val="FFFFFF" w:themeColor="background1"/>
          <w:spacing w:val="0"/>
          <w:sz w:val="2"/>
          <w:szCs w:val="2"/>
        </w:rPr>
        <w:t>ˇ</w:t>
      </w:r>
      <w:r w:rsidRPr="002E646F">
        <w:rPr>
          <w:spacing w:val="0"/>
          <w:sz w:val="30"/>
          <w:szCs w:val="30"/>
        </w:rPr>
        <w:t>текста.</w:t>
      </w:r>
    </w:p>
    <w:p w:rsidR="00D05437" w:rsidRPr="002E646F" w:rsidRDefault="00D05437" w:rsidP="00D05437">
      <w:pPr>
        <w:pStyle w:val="30"/>
        <w:shd w:val="clear" w:color="auto" w:fill="auto"/>
        <w:spacing w:line="216" w:lineRule="auto"/>
        <w:ind w:firstLine="567"/>
        <w:rPr>
          <w:rStyle w:val="13"/>
          <w:spacing w:val="0"/>
          <w:sz w:val="30"/>
          <w:szCs w:val="30"/>
        </w:rPr>
      </w:pPr>
      <w:r w:rsidRPr="002E646F">
        <w:rPr>
          <w:spacing w:val="0"/>
          <w:sz w:val="30"/>
          <w:szCs w:val="30"/>
        </w:rPr>
        <w:t xml:space="preserve">При </w:t>
      </w:r>
      <w:r w:rsidRPr="002E646F">
        <w:rPr>
          <w:color w:val="FFFFFF" w:themeColor="background1"/>
          <w:spacing w:val="0"/>
          <w:sz w:val="2"/>
          <w:szCs w:val="2"/>
        </w:rPr>
        <w:t>ˇ</w:t>
      </w:r>
      <w:r w:rsidRPr="002E646F">
        <w:rPr>
          <w:spacing w:val="0"/>
          <w:sz w:val="30"/>
          <w:szCs w:val="30"/>
        </w:rPr>
        <w:t xml:space="preserve">этом </w:t>
      </w:r>
      <w:r w:rsidRPr="002E646F">
        <w:rPr>
          <w:color w:val="FFFFFF" w:themeColor="background1"/>
          <w:spacing w:val="0"/>
          <w:sz w:val="2"/>
          <w:szCs w:val="2"/>
        </w:rPr>
        <w:t>ˇ</w:t>
      </w:r>
      <w:r w:rsidRPr="002E646F">
        <w:rPr>
          <w:spacing w:val="0"/>
          <w:sz w:val="30"/>
          <w:szCs w:val="30"/>
        </w:rPr>
        <w:t xml:space="preserve">происходит </w:t>
      </w:r>
      <w:r w:rsidRPr="002E646F">
        <w:rPr>
          <w:color w:val="FFFFFF" w:themeColor="background1"/>
          <w:spacing w:val="0"/>
          <w:sz w:val="2"/>
          <w:szCs w:val="2"/>
        </w:rPr>
        <w:t>ˇ</w:t>
      </w:r>
      <w:r w:rsidRPr="002E646F">
        <w:rPr>
          <w:spacing w:val="0"/>
          <w:sz w:val="30"/>
          <w:szCs w:val="30"/>
        </w:rPr>
        <w:t xml:space="preserve">устранение </w:t>
      </w:r>
      <w:r w:rsidRPr="002E646F">
        <w:rPr>
          <w:color w:val="FFFFFF" w:themeColor="background1"/>
          <w:spacing w:val="0"/>
          <w:sz w:val="2"/>
          <w:szCs w:val="2"/>
        </w:rPr>
        <w:t>ˇ</w:t>
      </w:r>
      <w:r w:rsidRPr="002E646F">
        <w:rPr>
          <w:spacing w:val="0"/>
          <w:sz w:val="30"/>
          <w:szCs w:val="30"/>
        </w:rPr>
        <w:t xml:space="preserve">информационно-избыточных </w:t>
      </w:r>
      <w:r w:rsidRPr="002E646F">
        <w:rPr>
          <w:color w:val="FFFFFF" w:themeColor="background1"/>
          <w:spacing w:val="0"/>
          <w:sz w:val="2"/>
          <w:szCs w:val="2"/>
        </w:rPr>
        <w:t>ˇ</w:t>
      </w:r>
      <w:r w:rsidRPr="002E646F">
        <w:rPr>
          <w:spacing w:val="0"/>
          <w:sz w:val="30"/>
          <w:szCs w:val="30"/>
        </w:rPr>
        <w:t xml:space="preserve">элементов </w:t>
      </w:r>
      <w:r w:rsidRPr="002E646F">
        <w:rPr>
          <w:color w:val="FFFFFF" w:themeColor="background1"/>
          <w:spacing w:val="0"/>
          <w:sz w:val="2"/>
          <w:szCs w:val="2"/>
        </w:rPr>
        <w:t>ˇ</w:t>
      </w:r>
      <w:r w:rsidRPr="002E646F">
        <w:rPr>
          <w:spacing w:val="0"/>
          <w:sz w:val="30"/>
          <w:szCs w:val="30"/>
        </w:rPr>
        <w:t xml:space="preserve">и, </w:t>
      </w:r>
      <w:r w:rsidRPr="002E646F">
        <w:rPr>
          <w:color w:val="FFFFFF" w:themeColor="background1"/>
          <w:spacing w:val="0"/>
          <w:sz w:val="2"/>
          <w:szCs w:val="2"/>
        </w:rPr>
        <w:t>ˇ</w:t>
      </w:r>
      <w:r w:rsidRPr="002E646F">
        <w:rPr>
          <w:spacing w:val="0"/>
          <w:sz w:val="30"/>
          <w:szCs w:val="30"/>
        </w:rPr>
        <w:t xml:space="preserve">как </w:t>
      </w:r>
      <w:r w:rsidRPr="002E646F">
        <w:rPr>
          <w:color w:val="FFFFFF" w:themeColor="background1"/>
          <w:spacing w:val="0"/>
          <w:sz w:val="2"/>
          <w:szCs w:val="2"/>
        </w:rPr>
        <w:t>ˇ</w:t>
      </w:r>
      <w:r w:rsidRPr="002E646F">
        <w:rPr>
          <w:spacing w:val="0"/>
          <w:sz w:val="30"/>
          <w:szCs w:val="30"/>
        </w:rPr>
        <w:t xml:space="preserve">следствие, </w:t>
      </w:r>
      <w:r w:rsidRPr="002E646F">
        <w:rPr>
          <w:color w:val="FFFFFF" w:themeColor="background1"/>
          <w:spacing w:val="0"/>
          <w:sz w:val="2"/>
          <w:szCs w:val="2"/>
        </w:rPr>
        <w:t>ˇ</w:t>
      </w:r>
      <w:r w:rsidRPr="002E646F">
        <w:rPr>
          <w:spacing w:val="0"/>
          <w:sz w:val="30"/>
          <w:szCs w:val="30"/>
        </w:rPr>
        <w:t xml:space="preserve">упрощение </w:t>
      </w:r>
      <w:r w:rsidRPr="002E646F">
        <w:rPr>
          <w:color w:val="FFFFFF" w:themeColor="background1"/>
          <w:spacing w:val="0"/>
          <w:sz w:val="2"/>
          <w:szCs w:val="2"/>
        </w:rPr>
        <w:t>ˇ</w:t>
      </w:r>
      <w:r w:rsidRPr="002E646F">
        <w:rPr>
          <w:spacing w:val="0"/>
          <w:sz w:val="30"/>
          <w:szCs w:val="30"/>
        </w:rPr>
        <w:t xml:space="preserve">синтаксической </w:t>
      </w:r>
      <w:r w:rsidRPr="002E646F">
        <w:rPr>
          <w:color w:val="FFFFFF" w:themeColor="background1"/>
          <w:spacing w:val="0"/>
          <w:sz w:val="2"/>
          <w:szCs w:val="2"/>
        </w:rPr>
        <w:t>ˇ</w:t>
      </w:r>
      <w:r w:rsidRPr="002E646F">
        <w:rPr>
          <w:spacing w:val="0"/>
          <w:sz w:val="30"/>
          <w:szCs w:val="30"/>
        </w:rPr>
        <w:t xml:space="preserve">структуры </w:t>
      </w:r>
      <w:r w:rsidRPr="002E646F">
        <w:rPr>
          <w:color w:val="FFFFFF" w:themeColor="background1"/>
          <w:spacing w:val="0"/>
          <w:sz w:val="2"/>
          <w:szCs w:val="2"/>
        </w:rPr>
        <w:t>ˇ</w:t>
      </w:r>
      <w:r w:rsidRPr="002E646F">
        <w:rPr>
          <w:spacing w:val="0"/>
          <w:sz w:val="30"/>
          <w:szCs w:val="30"/>
        </w:rPr>
        <w:t xml:space="preserve">высказывания, </w:t>
      </w:r>
      <w:r w:rsidRPr="002E646F">
        <w:rPr>
          <w:color w:val="FFFFFF" w:themeColor="background1"/>
          <w:spacing w:val="0"/>
          <w:sz w:val="2"/>
          <w:szCs w:val="2"/>
        </w:rPr>
        <w:t>ˇ</w:t>
      </w:r>
      <w:r w:rsidRPr="002E646F">
        <w:rPr>
          <w:spacing w:val="0"/>
          <w:sz w:val="30"/>
          <w:szCs w:val="30"/>
        </w:rPr>
        <w:t xml:space="preserve">что, </w:t>
      </w:r>
      <w:r w:rsidRPr="002E646F">
        <w:rPr>
          <w:color w:val="FFFFFF" w:themeColor="background1"/>
          <w:spacing w:val="0"/>
          <w:sz w:val="2"/>
          <w:szCs w:val="2"/>
        </w:rPr>
        <w:t>ˇ</w:t>
      </w:r>
      <w:r w:rsidRPr="002E646F">
        <w:rPr>
          <w:spacing w:val="0"/>
          <w:sz w:val="30"/>
          <w:szCs w:val="30"/>
        </w:rPr>
        <w:t xml:space="preserve">в </w:t>
      </w:r>
      <w:r w:rsidRPr="002E646F">
        <w:rPr>
          <w:color w:val="FFFFFF" w:themeColor="background1"/>
          <w:spacing w:val="0"/>
          <w:sz w:val="2"/>
          <w:szCs w:val="2"/>
        </w:rPr>
        <w:t>ˇ</w:t>
      </w:r>
      <w:r w:rsidRPr="002E646F">
        <w:rPr>
          <w:spacing w:val="0"/>
          <w:sz w:val="30"/>
          <w:szCs w:val="30"/>
        </w:rPr>
        <w:t xml:space="preserve">конечном </w:t>
      </w:r>
      <w:r w:rsidRPr="002E646F">
        <w:rPr>
          <w:color w:val="FFFFFF" w:themeColor="background1"/>
          <w:spacing w:val="0"/>
          <w:sz w:val="2"/>
          <w:szCs w:val="2"/>
        </w:rPr>
        <w:t>ˇ</w:t>
      </w:r>
      <w:r w:rsidRPr="002E646F">
        <w:rPr>
          <w:spacing w:val="0"/>
          <w:sz w:val="30"/>
          <w:szCs w:val="30"/>
        </w:rPr>
        <w:t xml:space="preserve">счете, </w:t>
      </w:r>
      <w:r w:rsidRPr="002E646F">
        <w:rPr>
          <w:color w:val="FFFFFF" w:themeColor="background1"/>
          <w:spacing w:val="0"/>
          <w:sz w:val="2"/>
          <w:szCs w:val="2"/>
        </w:rPr>
        <w:t>ˇ</w:t>
      </w:r>
      <w:r w:rsidRPr="002E646F">
        <w:rPr>
          <w:spacing w:val="0"/>
          <w:sz w:val="30"/>
          <w:szCs w:val="30"/>
        </w:rPr>
        <w:t xml:space="preserve">облегчает </w:t>
      </w:r>
      <w:r w:rsidRPr="002E646F">
        <w:rPr>
          <w:color w:val="FFFFFF" w:themeColor="background1"/>
          <w:spacing w:val="0"/>
          <w:sz w:val="2"/>
          <w:szCs w:val="2"/>
        </w:rPr>
        <w:t>ˇ</w:t>
      </w:r>
      <w:r w:rsidRPr="002E646F">
        <w:rPr>
          <w:rStyle w:val="13"/>
          <w:spacing w:val="0"/>
          <w:sz w:val="30"/>
          <w:szCs w:val="30"/>
        </w:rPr>
        <w:t xml:space="preserve">восприятие </w:t>
      </w:r>
      <w:r w:rsidRPr="002E646F">
        <w:rPr>
          <w:rStyle w:val="13"/>
          <w:color w:val="FFFFFF" w:themeColor="background1"/>
          <w:spacing w:val="0"/>
          <w:sz w:val="2"/>
          <w:szCs w:val="2"/>
        </w:rPr>
        <w:t>ˇ</w:t>
      </w:r>
      <w:r w:rsidRPr="002E646F">
        <w:rPr>
          <w:rStyle w:val="13"/>
          <w:spacing w:val="0"/>
          <w:sz w:val="30"/>
          <w:szCs w:val="30"/>
        </w:rPr>
        <w:t xml:space="preserve">информации </w:t>
      </w:r>
      <w:r w:rsidRPr="002E646F">
        <w:rPr>
          <w:rStyle w:val="13"/>
          <w:color w:val="FFFFFF" w:themeColor="background1"/>
          <w:spacing w:val="0"/>
          <w:sz w:val="2"/>
          <w:szCs w:val="2"/>
        </w:rPr>
        <w:t>ˇ</w:t>
      </w:r>
      <w:r w:rsidRPr="002E646F">
        <w:rPr>
          <w:rStyle w:val="13"/>
          <w:spacing w:val="0"/>
          <w:sz w:val="30"/>
          <w:szCs w:val="30"/>
        </w:rPr>
        <w:t xml:space="preserve">и </w:t>
      </w:r>
      <w:r w:rsidRPr="002E646F">
        <w:rPr>
          <w:rStyle w:val="13"/>
          <w:color w:val="FFFFFF" w:themeColor="background1"/>
          <w:spacing w:val="0"/>
          <w:sz w:val="2"/>
          <w:szCs w:val="2"/>
        </w:rPr>
        <w:t>ˇ</w:t>
      </w:r>
      <w:r w:rsidRPr="002E646F">
        <w:rPr>
          <w:rStyle w:val="13"/>
          <w:spacing w:val="0"/>
          <w:sz w:val="30"/>
          <w:szCs w:val="30"/>
        </w:rPr>
        <w:t xml:space="preserve">способствует </w:t>
      </w:r>
      <w:r w:rsidRPr="002E646F">
        <w:rPr>
          <w:rStyle w:val="13"/>
          <w:color w:val="FFFFFF" w:themeColor="background1"/>
          <w:spacing w:val="0"/>
          <w:sz w:val="2"/>
          <w:szCs w:val="2"/>
        </w:rPr>
        <w:t>ˇ</w:t>
      </w:r>
      <w:r w:rsidRPr="002E646F">
        <w:rPr>
          <w:rStyle w:val="13"/>
          <w:spacing w:val="0"/>
          <w:sz w:val="30"/>
          <w:szCs w:val="30"/>
        </w:rPr>
        <w:t xml:space="preserve">оперативности </w:t>
      </w:r>
      <w:r w:rsidRPr="002E646F">
        <w:rPr>
          <w:rStyle w:val="13"/>
          <w:color w:val="FFFFFF" w:themeColor="background1"/>
          <w:spacing w:val="0"/>
          <w:sz w:val="2"/>
          <w:szCs w:val="2"/>
        </w:rPr>
        <w:t>ˇ</w:t>
      </w:r>
      <w:r w:rsidRPr="002E646F">
        <w:rPr>
          <w:rStyle w:val="13"/>
          <w:spacing w:val="0"/>
          <w:sz w:val="30"/>
          <w:szCs w:val="30"/>
        </w:rPr>
        <w:t>общения.</w:t>
      </w:r>
    </w:p>
    <w:p w:rsidR="00D05437" w:rsidRPr="002E646F" w:rsidRDefault="00D05437" w:rsidP="00D05437">
      <w:pPr>
        <w:pStyle w:val="30"/>
        <w:shd w:val="clear" w:color="auto" w:fill="auto"/>
        <w:spacing w:line="216" w:lineRule="auto"/>
        <w:ind w:firstLine="567"/>
        <w:rPr>
          <w:rStyle w:val="13"/>
          <w:spacing w:val="0"/>
          <w:sz w:val="30"/>
          <w:szCs w:val="30"/>
        </w:rPr>
      </w:pPr>
      <w:r w:rsidRPr="002E646F">
        <w:rPr>
          <w:rStyle w:val="13"/>
          <w:spacing w:val="0"/>
          <w:sz w:val="30"/>
          <w:szCs w:val="30"/>
        </w:rPr>
        <w:t xml:space="preserve">Это </w:t>
      </w:r>
      <w:r w:rsidRPr="002E646F">
        <w:rPr>
          <w:rStyle w:val="13"/>
          <w:color w:val="FFFFFF" w:themeColor="background1"/>
          <w:spacing w:val="0"/>
          <w:sz w:val="2"/>
          <w:szCs w:val="2"/>
        </w:rPr>
        <w:t>ˇ</w:t>
      </w:r>
      <w:r w:rsidRPr="002E646F">
        <w:rPr>
          <w:rStyle w:val="13"/>
          <w:spacing w:val="0"/>
          <w:sz w:val="30"/>
          <w:szCs w:val="30"/>
        </w:rPr>
        <w:t xml:space="preserve">обусловлено </w:t>
      </w:r>
      <w:r w:rsidRPr="002E646F">
        <w:rPr>
          <w:rStyle w:val="13"/>
          <w:color w:val="FFFFFF" w:themeColor="background1"/>
          <w:spacing w:val="0"/>
          <w:sz w:val="2"/>
          <w:szCs w:val="2"/>
        </w:rPr>
        <w:t>ˇ</w:t>
      </w:r>
      <w:r w:rsidRPr="002E646F">
        <w:rPr>
          <w:rStyle w:val="13"/>
          <w:spacing w:val="0"/>
          <w:sz w:val="30"/>
          <w:szCs w:val="30"/>
        </w:rPr>
        <w:t xml:space="preserve">спецификой </w:t>
      </w:r>
      <w:r w:rsidRPr="002E646F">
        <w:rPr>
          <w:rStyle w:val="13"/>
          <w:color w:val="FFFFFF" w:themeColor="background1"/>
          <w:spacing w:val="0"/>
          <w:sz w:val="2"/>
          <w:szCs w:val="2"/>
        </w:rPr>
        <w:t>ˇ</w:t>
      </w:r>
      <w:r w:rsidRPr="002E646F">
        <w:rPr>
          <w:rStyle w:val="13"/>
          <w:spacing w:val="0"/>
          <w:sz w:val="30"/>
          <w:szCs w:val="30"/>
        </w:rPr>
        <w:t xml:space="preserve">диалогической </w:t>
      </w:r>
      <w:r w:rsidRPr="002E646F">
        <w:rPr>
          <w:rStyle w:val="13"/>
          <w:color w:val="FFFFFF" w:themeColor="background1"/>
          <w:spacing w:val="0"/>
          <w:sz w:val="2"/>
          <w:szCs w:val="2"/>
        </w:rPr>
        <w:t>ˇ</w:t>
      </w:r>
      <w:r w:rsidRPr="002E646F">
        <w:rPr>
          <w:rStyle w:val="13"/>
          <w:spacing w:val="0"/>
          <w:sz w:val="30"/>
          <w:szCs w:val="30"/>
        </w:rPr>
        <w:t xml:space="preserve">речи, </w:t>
      </w:r>
      <w:r w:rsidRPr="002E646F">
        <w:rPr>
          <w:rStyle w:val="13"/>
          <w:color w:val="FFFFFF" w:themeColor="background1"/>
          <w:spacing w:val="0"/>
          <w:sz w:val="2"/>
          <w:szCs w:val="2"/>
        </w:rPr>
        <w:t>ˇ</w:t>
      </w:r>
      <w:r w:rsidRPr="002E646F">
        <w:rPr>
          <w:rStyle w:val="13"/>
          <w:spacing w:val="0"/>
          <w:sz w:val="30"/>
          <w:szCs w:val="30"/>
        </w:rPr>
        <w:t xml:space="preserve">опиравшейся </w:t>
      </w:r>
      <w:r w:rsidRPr="002E646F">
        <w:rPr>
          <w:rStyle w:val="13"/>
          <w:color w:val="FFFFFF" w:themeColor="background1"/>
          <w:spacing w:val="0"/>
          <w:sz w:val="2"/>
          <w:szCs w:val="2"/>
        </w:rPr>
        <w:t>ˇ</w:t>
      </w:r>
      <w:r w:rsidRPr="002E646F">
        <w:rPr>
          <w:rStyle w:val="13"/>
          <w:spacing w:val="0"/>
          <w:sz w:val="30"/>
          <w:szCs w:val="30"/>
        </w:rPr>
        <w:t xml:space="preserve">на </w:t>
      </w:r>
      <w:r w:rsidRPr="002E646F">
        <w:rPr>
          <w:rStyle w:val="13"/>
          <w:color w:val="FFFFFF" w:themeColor="background1"/>
          <w:spacing w:val="0"/>
          <w:sz w:val="2"/>
          <w:szCs w:val="2"/>
        </w:rPr>
        <w:t>ˇ</w:t>
      </w:r>
      <w:r w:rsidRPr="002E646F">
        <w:rPr>
          <w:rStyle w:val="13"/>
          <w:spacing w:val="0"/>
          <w:sz w:val="30"/>
          <w:szCs w:val="30"/>
        </w:rPr>
        <w:t xml:space="preserve">лингвистический </w:t>
      </w:r>
      <w:r w:rsidRPr="002E646F">
        <w:rPr>
          <w:rStyle w:val="13"/>
          <w:color w:val="FFFFFF" w:themeColor="background1"/>
          <w:spacing w:val="0"/>
          <w:sz w:val="2"/>
          <w:szCs w:val="2"/>
        </w:rPr>
        <w:t>ˇ</w:t>
      </w:r>
      <w:r w:rsidRPr="002E646F">
        <w:rPr>
          <w:rStyle w:val="13"/>
          <w:spacing w:val="0"/>
          <w:sz w:val="30"/>
          <w:szCs w:val="30"/>
        </w:rPr>
        <w:t xml:space="preserve">контекст </w:t>
      </w:r>
      <w:r w:rsidRPr="002E646F">
        <w:rPr>
          <w:rStyle w:val="13"/>
          <w:color w:val="FFFFFF" w:themeColor="background1"/>
          <w:spacing w:val="0"/>
          <w:sz w:val="2"/>
          <w:szCs w:val="2"/>
        </w:rPr>
        <w:t>ˇ</w:t>
      </w:r>
      <w:r w:rsidRPr="002E646F">
        <w:rPr>
          <w:rStyle w:val="13"/>
          <w:spacing w:val="0"/>
          <w:sz w:val="30"/>
          <w:szCs w:val="30"/>
        </w:rPr>
        <w:t xml:space="preserve">и </w:t>
      </w:r>
      <w:r w:rsidRPr="002E646F">
        <w:rPr>
          <w:rStyle w:val="13"/>
          <w:color w:val="FFFFFF" w:themeColor="background1"/>
          <w:spacing w:val="0"/>
          <w:sz w:val="2"/>
          <w:szCs w:val="2"/>
        </w:rPr>
        <w:t>ˇ</w:t>
      </w:r>
      <w:r w:rsidRPr="002E646F">
        <w:rPr>
          <w:rStyle w:val="13"/>
          <w:spacing w:val="0"/>
          <w:sz w:val="30"/>
          <w:szCs w:val="30"/>
        </w:rPr>
        <w:t xml:space="preserve">внеязыковую </w:t>
      </w:r>
      <w:r w:rsidRPr="002E646F">
        <w:rPr>
          <w:rStyle w:val="13"/>
          <w:color w:val="FFFFFF" w:themeColor="background1"/>
          <w:spacing w:val="0"/>
          <w:sz w:val="2"/>
          <w:szCs w:val="2"/>
        </w:rPr>
        <w:t>ˇ</w:t>
      </w:r>
      <w:r w:rsidRPr="002E646F">
        <w:rPr>
          <w:rStyle w:val="13"/>
          <w:spacing w:val="0"/>
          <w:sz w:val="30"/>
          <w:szCs w:val="30"/>
        </w:rPr>
        <w:t xml:space="preserve">ситуацию </w:t>
      </w:r>
      <w:r w:rsidRPr="002E646F">
        <w:rPr>
          <w:rStyle w:val="13"/>
          <w:color w:val="FFFFFF" w:themeColor="background1"/>
          <w:spacing w:val="0"/>
          <w:sz w:val="2"/>
          <w:szCs w:val="2"/>
        </w:rPr>
        <w:t>ˇ</w:t>
      </w:r>
      <w:r w:rsidRPr="002E646F">
        <w:rPr>
          <w:rStyle w:val="13"/>
          <w:spacing w:val="0"/>
          <w:sz w:val="30"/>
          <w:szCs w:val="30"/>
        </w:rPr>
        <w:t xml:space="preserve">непосредственного </w:t>
      </w:r>
      <w:r w:rsidRPr="002E646F">
        <w:rPr>
          <w:rStyle w:val="13"/>
          <w:color w:val="FFFFFF" w:themeColor="background1"/>
          <w:spacing w:val="0"/>
          <w:sz w:val="2"/>
          <w:szCs w:val="2"/>
        </w:rPr>
        <w:t>ˇ</w:t>
      </w:r>
      <w:r w:rsidRPr="002E646F">
        <w:rPr>
          <w:rStyle w:val="13"/>
          <w:spacing w:val="0"/>
          <w:sz w:val="30"/>
          <w:szCs w:val="30"/>
        </w:rPr>
        <w:t xml:space="preserve">общения </w:t>
      </w:r>
      <w:r w:rsidRPr="002E646F">
        <w:rPr>
          <w:rStyle w:val="13"/>
          <w:color w:val="FFFFFF" w:themeColor="background1"/>
          <w:spacing w:val="0"/>
          <w:sz w:val="2"/>
          <w:szCs w:val="2"/>
        </w:rPr>
        <w:t>ˇ</w:t>
      </w:r>
      <w:r w:rsidRPr="002E646F">
        <w:rPr>
          <w:rStyle w:val="13"/>
          <w:spacing w:val="0"/>
          <w:sz w:val="30"/>
          <w:szCs w:val="30"/>
        </w:rPr>
        <w:t xml:space="preserve">участников </w:t>
      </w:r>
      <w:r w:rsidRPr="002E646F">
        <w:rPr>
          <w:rStyle w:val="13"/>
          <w:color w:val="FFFFFF" w:themeColor="background1"/>
          <w:spacing w:val="0"/>
          <w:sz w:val="2"/>
          <w:szCs w:val="2"/>
        </w:rPr>
        <w:t>ˇ</w:t>
      </w:r>
      <w:r w:rsidRPr="002E646F">
        <w:rPr>
          <w:rStyle w:val="13"/>
          <w:spacing w:val="0"/>
          <w:sz w:val="30"/>
          <w:szCs w:val="30"/>
        </w:rPr>
        <w:t>диалога</w:t>
      </w:r>
      <w:r w:rsidRPr="00A02020">
        <w:rPr>
          <w:rStyle w:val="13"/>
          <w:spacing w:val="0"/>
          <w:sz w:val="30"/>
          <w:szCs w:val="30"/>
        </w:rPr>
        <w:t xml:space="preserve"> </w:t>
      </w:r>
      <w:r w:rsidRPr="002E646F">
        <w:rPr>
          <w:spacing w:val="0"/>
          <w:sz w:val="30"/>
          <w:szCs w:val="30"/>
        </w:rPr>
        <w:t>[</w:t>
      </w:r>
      <w:r w:rsidRPr="00A02020">
        <w:rPr>
          <w:spacing w:val="0"/>
          <w:sz w:val="30"/>
          <w:szCs w:val="30"/>
        </w:rPr>
        <w:t>3</w:t>
      </w:r>
      <w:r w:rsidRPr="002E646F">
        <w:rPr>
          <w:spacing w:val="0"/>
          <w:sz w:val="30"/>
          <w:szCs w:val="30"/>
        </w:rPr>
        <w:t xml:space="preserve">, </w:t>
      </w:r>
      <w:r w:rsidRPr="002E646F">
        <w:rPr>
          <w:color w:val="FFFFFF" w:themeColor="background1"/>
          <w:spacing w:val="0"/>
          <w:sz w:val="2"/>
          <w:szCs w:val="2"/>
        </w:rPr>
        <w:t>ˇ</w:t>
      </w:r>
      <w:r w:rsidRPr="002E646F">
        <w:rPr>
          <w:spacing w:val="0"/>
          <w:sz w:val="30"/>
          <w:szCs w:val="30"/>
        </w:rPr>
        <w:t xml:space="preserve">с. </w:t>
      </w:r>
      <w:r w:rsidRPr="002E646F">
        <w:rPr>
          <w:color w:val="FFFFFF" w:themeColor="background1"/>
          <w:spacing w:val="0"/>
          <w:sz w:val="2"/>
          <w:szCs w:val="2"/>
        </w:rPr>
        <w:t>ˇ</w:t>
      </w:r>
      <w:r w:rsidRPr="002E646F">
        <w:rPr>
          <w:spacing w:val="0"/>
          <w:sz w:val="30"/>
          <w:szCs w:val="30"/>
        </w:rPr>
        <w:t>30].</w:t>
      </w:r>
      <w:r w:rsidRPr="002E646F">
        <w:rPr>
          <w:rStyle w:val="13"/>
          <w:spacing w:val="0"/>
          <w:sz w:val="30"/>
          <w:szCs w:val="30"/>
        </w:rPr>
        <w:t>.</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Экономия </w:t>
      </w:r>
      <w:r w:rsidRPr="002E646F">
        <w:rPr>
          <w:color w:val="FFFFFF" w:themeColor="background1"/>
          <w:sz w:val="2"/>
          <w:szCs w:val="2"/>
        </w:rPr>
        <w:t>ˇ</w:t>
      </w:r>
      <w:r w:rsidRPr="002E646F">
        <w:rPr>
          <w:sz w:val="30"/>
          <w:szCs w:val="30"/>
        </w:rPr>
        <w:t xml:space="preserve">языковых </w:t>
      </w:r>
      <w:r w:rsidRPr="002E646F">
        <w:rPr>
          <w:color w:val="FFFFFF" w:themeColor="background1"/>
          <w:sz w:val="2"/>
          <w:szCs w:val="2"/>
        </w:rPr>
        <w:t>ˇ</w:t>
      </w:r>
      <w:r w:rsidRPr="002E646F">
        <w:rPr>
          <w:sz w:val="30"/>
          <w:szCs w:val="30"/>
        </w:rPr>
        <w:t xml:space="preserve">средств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речевых </w:t>
      </w:r>
      <w:r w:rsidRPr="002E646F">
        <w:rPr>
          <w:color w:val="FFFFFF" w:themeColor="background1"/>
          <w:sz w:val="2"/>
          <w:szCs w:val="2"/>
        </w:rPr>
        <w:t>ˇ</w:t>
      </w:r>
      <w:r w:rsidRPr="002E646F">
        <w:rPr>
          <w:sz w:val="30"/>
          <w:szCs w:val="30"/>
        </w:rPr>
        <w:t xml:space="preserve">усилий </w:t>
      </w:r>
      <w:r w:rsidRPr="002E646F">
        <w:rPr>
          <w:color w:val="FFFFFF" w:themeColor="background1"/>
          <w:sz w:val="2"/>
          <w:szCs w:val="2"/>
        </w:rPr>
        <w:t>ˇ</w:t>
      </w:r>
      <w:r w:rsidRPr="002E646F">
        <w:rPr>
          <w:sz w:val="30"/>
          <w:szCs w:val="30"/>
        </w:rPr>
        <w:t xml:space="preserve">при </w:t>
      </w:r>
      <w:r w:rsidRPr="002E646F">
        <w:rPr>
          <w:color w:val="FFFFFF" w:themeColor="background1"/>
          <w:sz w:val="2"/>
          <w:szCs w:val="2"/>
        </w:rPr>
        <w:t>ˇ</w:t>
      </w:r>
      <w:r w:rsidRPr="002E646F">
        <w:rPr>
          <w:sz w:val="30"/>
          <w:szCs w:val="30"/>
        </w:rPr>
        <w:t xml:space="preserve">непосредственном </w:t>
      </w:r>
      <w:r w:rsidRPr="002E646F">
        <w:rPr>
          <w:color w:val="FFFFFF" w:themeColor="background1"/>
          <w:sz w:val="2"/>
          <w:szCs w:val="2"/>
        </w:rPr>
        <w:t>ˇ</w:t>
      </w:r>
      <w:r w:rsidRPr="002E646F">
        <w:rPr>
          <w:sz w:val="30"/>
          <w:szCs w:val="30"/>
        </w:rPr>
        <w:t xml:space="preserve">устном </w:t>
      </w:r>
      <w:r w:rsidRPr="002E646F">
        <w:rPr>
          <w:color w:val="FFFFFF" w:themeColor="background1"/>
          <w:sz w:val="2"/>
          <w:szCs w:val="2"/>
        </w:rPr>
        <w:t>ˇ</w:t>
      </w:r>
      <w:r w:rsidRPr="002E646F">
        <w:rPr>
          <w:sz w:val="30"/>
          <w:szCs w:val="30"/>
        </w:rPr>
        <w:t xml:space="preserve">общении </w:t>
      </w:r>
      <w:r w:rsidRPr="002E646F">
        <w:rPr>
          <w:color w:val="FFFFFF" w:themeColor="background1"/>
          <w:sz w:val="2"/>
          <w:szCs w:val="2"/>
        </w:rPr>
        <w:t>ˇ</w:t>
      </w:r>
      <w:r w:rsidRPr="002E646F">
        <w:rPr>
          <w:sz w:val="30"/>
          <w:szCs w:val="30"/>
        </w:rPr>
        <w:t xml:space="preserve">осуществляется, </w:t>
      </w:r>
      <w:r w:rsidRPr="002E646F">
        <w:rPr>
          <w:color w:val="FFFFFF" w:themeColor="background1"/>
          <w:sz w:val="2"/>
          <w:szCs w:val="2"/>
        </w:rPr>
        <w:t>ˇ</w:t>
      </w:r>
      <w:r w:rsidRPr="002E646F">
        <w:rPr>
          <w:sz w:val="30"/>
          <w:szCs w:val="30"/>
        </w:rPr>
        <w:t xml:space="preserve">прежде </w:t>
      </w:r>
      <w:r w:rsidRPr="002E646F">
        <w:rPr>
          <w:color w:val="FFFFFF" w:themeColor="background1"/>
          <w:sz w:val="2"/>
          <w:szCs w:val="2"/>
        </w:rPr>
        <w:t>ˇ</w:t>
      </w:r>
      <w:r w:rsidRPr="002E646F">
        <w:rPr>
          <w:sz w:val="30"/>
          <w:szCs w:val="30"/>
        </w:rPr>
        <w:t xml:space="preserve">всего, </w:t>
      </w:r>
      <w:r w:rsidRPr="002E646F">
        <w:rPr>
          <w:color w:val="FFFFFF" w:themeColor="background1"/>
          <w:sz w:val="2"/>
          <w:szCs w:val="2"/>
        </w:rPr>
        <w:t>ˇ</w:t>
      </w:r>
      <w:r w:rsidRPr="002E646F">
        <w:rPr>
          <w:sz w:val="30"/>
          <w:szCs w:val="30"/>
        </w:rPr>
        <w:t xml:space="preserve">за </w:t>
      </w:r>
      <w:r w:rsidRPr="002E646F">
        <w:rPr>
          <w:color w:val="FFFFFF" w:themeColor="background1"/>
          <w:sz w:val="2"/>
          <w:szCs w:val="2"/>
        </w:rPr>
        <w:t>ˇ</w:t>
      </w:r>
      <w:r w:rsidRPr="002E646F">
        <w:rPr>
          <w:sz w:val="30"/>
          <w:szCs w:val="30"/>
        </w:rPr>
        <w:t xml:space="preserve">счёт </w:t>
      </w:r>
      <w:r w:rsidRPr="002E646F">
        <w:rPr>
          <w:color w:val="FFFFFF" w:themeColor="background1"/>
          <w:sz w:val="2"/>
          <w:szCs w:val="2"/>
        </w:rPr>
        <w:t>ˇ</w:t>
      </w:r>
      <w:r w:rsidRPr="002E646F">
        <w:rPr>
          <w:sz w:val="30"/>
          <w:szCs w:val="30"/>
        </w:rPr>
        <w:t xml:space="preserve">эллиптизаций </w:t>
      </w:r>
      <w:r w:rsidRPr="002E646F">
        <w:rPr>
          <w:color w:val="FFFFFF" w:themeColor="background1"/>
          <w:sz w:val="2"/>
          <w:szCs w:val="2"/>
        </w:rPr>
        <w:t>ˇ</w:t>
      </w:r>
      <w:r w:rsidRPr="002E646F">
        <w:rPr>
          <w:sz w:val="30"/>
          <w:szCs w:val="30"/>
        </w:rPr>
        <w:t xml:space="preserve">речи, </w:t>
      </w:r>
      <w:r w:rsidRPr="002E646F">
        <w:rPr>
          <w:color w:val="FFFFFF" w:themeColor="background1"/>
          <w:sz w:val="2"/>
          <w:szCs w:val="2"/>
        </w:rPr>
        <w:t>ˇ</w:t>
      </w:r>
      <w:r w:rsidRPr="002E646F">
        <w:rPr>
          <w:sz w:val="30"/>
          <w:szCs w:val="30"/>
        </w:rPr>
        <w:t xml:space="preserve">субституции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репрезентации </w:t>
      </w:r>
      <w:r w:rsidRPr="002E646F">
        <w:rPr>
          <w:color w:val="FFFFFF" w:themeColor="background1"/>
          <w:sz w:val="2"/>
          <w:szCs w:val="2"/>
        </w:rPr>
        <w:t>ˇ</w:t>
      </w:r>
      <w:r w:rsidRPr="002E646F">
        <w:rPr>
          <w:sz w:val="30"/>
          <w:szCs w:val="30"/>
        </w:rPr>
        <w:t xml:space="preserve">различных </w:t>
      </w:r>
      <w:r w:rsidRPr="002E646F">
        <w:rPr>
          <w:color w:val="FFFFFF" w:themeColor="background1"/>
          <w:sz w:val="2"/>
          <w:szCs w:val="2"/>
        </w:rPr>
        <w:t>ˇ</w:t>
      </w:r>
      <w:r w:rsidRPr="002E646F">
        <w:rPr>
          <w:sz w:val="30"/>
          <w:szCs w:val="30"/>
        </w:rPr>
        <w:t xml:space="preserve">видов </w:t>
      </w:r>
      <w:r w:rsidRPr="002E646F">
        <w:rPr>
          <w:color w:val="FFFFFF" w:themeColor="background1"/>
          <w:sz w:val="2"/>
          <w:szCs w:val="2"/>
        </w:rPr>
        <w:t>ˇ</w:t>
      </w:r>
      <w:r w:rsidRPr="002E646F">
        <w:rPr>
          <w:sz w:val="30"/>
          <w:szCs w:val="30"/>
        </w:rPr>
        <w:t xml:space="preserve">аббревиации, </w:t>
      </w:r>
      <w:r w:rsidRPr="002E646F">
        <w:rPr>
          <w:color w:val="FFFFFF" w:themeColor="background1"/>
          <w:sz w:val="2"/>
          <w:szCs w:val="2"/>
        </w:rPr>
        <w:t>ˇ</w:t>
      </w:r>
      <w:r w:rsidRPr="002E646F">
        <w:rPr>
          <w:sz w:val="30"/>
          <w:szCs w:val="30"/>
        </w:rPr>
        <w:t xml:space="preserve">субстантивации, </w:t>
      </w:r>
      <w:r w:rsidRPr="002E646F">
        <w:rPr>
          <w:color w:val="FFFFFF" w:themeColor="background1"/>
          <w:sz w:val="2"/>
          <w:szCs w:val="2"/>
        </w:rPr>
        <w:t>ˇ</w:t>
      </w:r>
      <w:r w:rsidRPr="002E646F">
        <w:rPr>
          <w:sz w:val="30"/>
          <w:szCs w:val="30"/>
        </w:rPr>
        <w:t xml:space="preserve">прономинализации, </w:t>
      </w:r>
      <w:r w:rsidRPr="002E646F">
        <w:rPr>
          <w:color w:val="FFFFFF" w:themeColor="background1"/>
          <w:sz w:val="2"/>
          <w:szCs w:val="2"/>
        </w:rPr>
        <w:t>ˇ</w:t>
      </w:r>
      <w:r w:rsidRPr="002E646F">
        <w:rPr>
          <w:sz w:val="30"/>
          <w:szCs w:val="30"/>
        </w:rPr>
        <w:t xml:space="preserve">нейтрализации, </w:t>
      </w:r>
      <w:r w:rsidRPr="002E646F">
        <w:rPr>
          <w:color w:val="FFFFFF" w:themeColor="background1"/>
          <w:sz w:val="2"/>
          <w:szCs w:val="2"/>
        </w:rPr>
        <w:t>ˇ</w:t>
      </w:r>
      <w:r w:rsidRPr="002E646F">
        <w:rPr>
          <w:sz w:val="30"/>
          <w:szCs w:val="30"/>
        </w:rPr>
        <w:t xml:space="preserve">замены </w:t>
      </w:r>
      <w:r w:rsidRPr="002E646F">
        <w:rPr>
          <w:color w:val="FFFFFF" w:themeColor="background1"/>
          <w:sz w:val="2"/>
          <w:szCs w:val="2"/>
        </w:rPr>
        <w:t>ˇ</w:t>
      </w:r>
      <w:r w:rsidRPr="002E646F">
        <w:rPr>
          <w:sz w:val="30"/>
          <w:szCs w:val="30"/>
        </w:rPr>
        <w:t xml:space="preserve">сложных </w:t>
      </w:r>
      <w:r w:rsidRPr="002E646F">
        <w:rPr>
          <w:color w:val="FFFFFF" w:themeColor="background1"/>
          <w:sz w:val="2"/>
          <w:szCs w:val="2"/>
        </w:rPr>
        <w:t>ˇ</w:t>
      </w:r>
      <w:r w:rsidRPr="002E646F">
        <w:rPr>
          <w:sz w:val="30"/>
          <w:szCs w:val="30"/>
        </w:rPr>
        <w:t xml:space="preserve">синтаксических </w:t>
      </w:r>
      <w:r w:rsidRPr="002E646F">
        <w:rPr>
          <w:color w:val="FFFFFF" w:themeColor="background1"/>
          <w:sz w:val="2"/>
          <w:szCs w:val="2"/>
        </w:rPr>
        <w:t>ˇ</w:t>
      </w:r>
      <w:r w:rsidRPr="002E646F">
        <w:rPr>
          <w:sz w:val="30"/>
          <w:szCs w:val="30"/>
        </w:rPr>
        <w:t xml:space="preserve">конструкций </w:t>
      </w:r>
      <w:r w:rsidRPr="002E646F">
        <w:rPr>
          <w:color w:val="FFFFFF" w:themeColor="background1"/>
          <w:sz w:val="2"/>
          <w:szCs w:val="2"/>
        </w:rPr>
        <w:t>ˇ</w:t>
      </w:r>
      <w:r w:rsidRPr="002E646F">
        <w:rPr>
          <w:sz w:val="30"/>
          <w:szCs w:val="30"/>
        </w:rPr>
        <w:t xml:space="preserve">более </w:t>
      </w:r>
      <w:r w:rsidRPr="002E646F">
        <w:rPr>
          <w:color w:val="FFFFFF" w:themeColor="background1"/>
          <w:sz w:val="2"/>
          <w:szCs w:val="2"/>
        </w:rPr>
        <w:t>ˇ</w:t>
      </w:r>
      <w:r w:rsidRPr="002E646F">
        <w:rPr>
          <w:sz w:val="30"/>
          <w:szCs w:val="30"/>
        </w:rPr>
        <w:t xml:space="preserve">компактными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так </w:t>
      </w:r>
      <w:r w:rsidRPr="002E646F">
        <w:rPr>
          <w:color w:val="FFFFFF" w:themeColor="background1"/>
          <w:sz w:val="2"/>
          <w:szCs w:val="2"/>
        </w:rPr>
        <w:t>ˇ</w:t>
      </w:r>
      <w:r w:rsidRPr="002E646F">
        <w:rPr>
          <w:sz w:val="30"/>
          <w:szCs w:val="30"/>
        </w:rPr>
        <w:t xml:space="preserve">далее. </w:t>
      </w:r>
      <w:r w:rsidRPr="002E646F">
        <w:rPr>
          <w:color w:val="FFFFFF" w:themeColor="background1"/>
          <w:sz w:val="2"/>
          <w:szCs w:val="2"/>
        </w:rPr>
        <w:t>ˇ</w:t>
      </w:r>
      <w:r w:rsidRPr="002E646F">
        <w:rPr>
          <w:sz w:val="30"/>
          <w:szCs w:val="30"/>
        </w:rPr>
        <w:t xml:space="preserve">Несмотря </w:t>
      </w:r>
      <w:r w:rsidRPr="002E646F">
        <w:rPr>
          <w:color w:val="FFFFFF" w:themeColor="background1"/>
          <w:sz w:val="2"/>
          <w:szCs w:val="2"/>
        </w:rPr>
        <w:t>ˇ</w:t>
      </w:r>
      <w:r w:rsidRPr="002E646F">
        <w:rPr>
          <w:sz w:val="30"/>
          <w:szCs w:val="30"/>
        </w:rPr>
        <w:t xml:space="preserve">на </w:t>
      </w:r>
      <w:r w:rsidRPr="002E646F">
        <w:rPr>
          <w:color w:val="FFFFFF" w:themeColor="background1"/>
          <w:sz w:val="2"/>
          <w:szCs w:val="2"/>
        </w:rPr>
        <w:t>ˇ</w:t>
      </w:r>
      <w:r w:rsidRPr="002E646F">
        <w:rPr>
          <w:sz w:val="30"/>
          <w:szCs w:val="30"/>
        </w:rPr>
        <w:t xml:space="preserve">то, </w:t>
      </w:r>
      <w:r w:rsidRPr="002E646F">
        <w:rPr>
          <w:color w:val="FFFFFF" w:themeColor="background1"/>
          <w:sz w:val="2"/>
          <w:szCs w:val="2"/>
        </w:rPr>
        <w:t>ˇ</w:t>
      </w:r>
      <w:r w:rsidRPr="002E646F">
        <w:rPr>
          <w:sz w:val="30"/>
          <w:szCs w:val="30"/>
        </w:rPr>
        <w:t xml:space="preserve">что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акте </w:t>
      </w:r>
      <w:r w:rsidRPr="002E646F">
        <w:rPr>
          <w:color w:val="FFFFFF" w:themeColor="background1"/>
          <w:sz w:val="2"/>
          <w:szCs w:val="2"/>
        </w:rPr>
        <w:t>ˇ</w:t>
      </w:r>
      <w:r w:rsidRPr="002E646F">
        <w:rPr>
          <w:sz w:val="30"/>
          <w:szCs w:val="30"/>
        </w:rPr>
        <w:t xml:space="preserve">коммуникаций </w:t>
      </w:r>
      <w:r w:rsidRPr="002E646F">
        <w:rPr>
          <w:color w:val="FFFFFF" w:themeColor="background1"/>
          <w:sz w:val="2"/>
          <w:szCs w:val="2"/>
        </w:rPr>
        <w:t>ˇ</w:t>
      </w:r>
      <w:r w:rsidRPr="002E646F">
        <w:rPr>
          <w:sz w:val="30"/>
          <w:szCs w:val="30"/>
        </w:rPr>
        <w:t xml:space="preserve">все </w:t>
      </w:r>
      <w:r w:rsidRPr="002E646F">
        <w:rPr>
          <w:color w:val="FFFFFF" w:themeColor="background1"/>
          <w:sz w:val="2"/>
          <w:szCs w:val="2"/>
        </w:rPr>
        <w:t>ˇ</w:t>
      </w:r>
      <w:r w:rsidRPr="002E646F">
        <w:rPr>
          <w:sz w:val="30"/>
          <w:szCs w:val="30"/>
        </w:rPr>
        <w:t xml:space="preserve">эти </w:t>
      </w:r>
      <w:r w:rsidRPr="002E646F">
        <w:rPr>
          <w:color w:val="FFFFFF" w:themeColor="background1"/>
          <w:sz w:val="2"/>
          <w:szCs w:val="2"/>
        </w:rPr>
        <w:t>ˇ</w:t>
      </w:r>
      <w:r w:rsidRPr="002E646F">
        <w:rPr>
          <w:sz w:val="30"/>
          <w:szCs w:val="30"/>
        </w:rPr>
        <w:t xml:space="preserve">явления </w:t>
      </w:r>
      <w:r w:rsidRPr="002E646F">
        <w:rPr>
          <w:color w:val="FFFFFF" w:themeColor="background1"/>
          <w:sz w:val="2"/>
          <w:szCs w:val="2"/>
        </w:rPr>
        <w:t>ˇ</w:t>
      </w:r>
      <w:r w:rsidRPr="002E646F">
        <w:rPr>
          <w:sz w:val="30"/>
          <w:szCs w:val="30"/>
        </w:rPr>
        <w:t xml:space="preserve">тесно </w:t>
      </w:r>
      <w:r w:rsidRPr="002E646F">
        <w:rPr>
          <w:color w:val="FFFFFF" w:themeColor="background1"/>
          <w:sz w:val="2"/>
          <w:szCs w:val="2"/>
        </w:rPr>
        <w:t>ˇ</w:t>
      </w:r>
      <w:r w:rsidRPr="002E646F">
        <w:rPr>
          <w:sz w:val="30"/>
          <w:szCs w:val="30"/>
        </w:rPr>
        <w:t xml:space="preserve">взаимосвязаны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переплетаются </w:t>
      </w:r>
      <w:r w:rsidRPr="002E646F">
        <w:rPr>
          <w:color w:val="FFFFFF" w:themeColor="background1"/>
          <w:sz w:val="2"/>
          <w:szCs w:val="2"/>
        </w:rPr>
        <w:t>ˇ</w:t>
      </w:r>
      <w:r w:rsidRPr="002E646F">
        <w:rPr>
          <w:sz w:val="30"/>
          <w:szCs w:val="30"/>
        </w:rPr>
        <w:t xml:space="preserve">между </w:t>
      </w:r>
      <w:r w:rsidRPr="002E646F">
        <w:rPr>
          <w:color w:val="FFFFFF" w:themeColor="background1"/>
          <w:sz w:val="2"/>
          <w:szCs w:val="2"/>
        </w:rPr>
        <w:t>ˇ</w:t>
      </w:r>
      <w:r w:rsidRPr="002E646F">
        <w:rPr>
          <w:sz w:val="30"/>
          <w:szCs w:val="30"/>
        </w:rPr>
        <w:t xml:space="preserve">собой, </w:t>
      </w:r>
      <w:r w:rsidRPr="002E646F">
        <w:rPr>
          <w:color w:val="FFFFFF" w:themeColor="background1"/>
          <w:sz w:val="2"/>
          <w:szCs w:val="2"/>
        </w:rPr>
        <w:t>ˇ</w:t>
      </w:r>
      <w:r w:rsidRPr="002E646F">
        <w:rPr>
          <w:sz w:val="30"/>
          <w:szCs w:val="30"/>
        </w:rPr>
        <w:t xml:space="preserve">частотность </w:t>
      </w:r>
      <w:r w:rsidRPr="002E646F">
        <w:rPr>
          <w:color w:val="FFFFFF" w:themeColor="background1"/>
          <w:sz w:val="2"/>
          <w:szCs w:val="2"/>
        </w:rPr>
        <w:t>ˇ</w:t>
      </w:r>
      <w:r w:rsidRPr="002E646F">
        <w:rPr>
          <w:sz w:val="30"/>
          <w:szCs w:val="30"/>
        </w:rPr>
        <w:t xml:space="preserve">их </w:t>
      </w:r>
      <w:r w:rsidRPr="002E646F">
        <w:rPr>
          <w:color w:val="FFFFFF" w:themeColor="background1"/>
          <w:sz w:val="2"/>
          <w:szCs w:val="2"/>
        </w:rPr>
        <w:t>ˇ</w:t>
      </w:r>
      <w:r w:rsidRPr="002E646F">
        <w:rPr>
          <w:sz w:val="30"/>
          <w:szCs w:val="30"/>
        </w:rPr>
        <w:t xml:space="preserve">употребления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диалогической </w:t>
      </w:r>
      <w:r w:rsidRPr="002E646F">
        <w:rPr>
          <w:color w:val="FFFFFF" w:themeColor="background1"/>
          <w:sz w:val="2"/>
          <w:szCs w:val="2"/>
        </w:rPr>
        <w:t>ˇ</w:t>
      </w:r>
      <w:r w:rsidRPr="002E646F">
        <w:rPr>
          <w:sz w:val="30"/>
          <w:szCs w:val="30"/>
        </w:rPr>
        <w:t xml:space="preserve">речи </w:t>
      </w:r>
      <w:r w:rsidRPr="002E646F">
        <w:rPr>
          <w:color w:val="FFFFFF" w:themeColor="background1"/>
          <w:sz w:val="2"/>
          <w:szCs w:val="2"/>
        </w:rPr>
        <w:t>ˇ</w:t>
      </w:r>
      <w:r w:rsidRPr="002E646F">
        <w:rPr>
          <w:sz w:val="30"/>
          <w:szCs w:val="30"/>
        </w:rPr>
        <w:t xml:space="preserve">неодинакова. </w:t>
      </w:r>
      <w:r w:rsidRPr="002E646F">
        <w:rPr>
          <w:color w:val="FFFFFF" w:themeColor="background1"/>
          <w:sz w:val="2"/>
          <w:szCs w:val="2"/>
        </w:rPr>
        <w:t>ˇ</w:t>
      </w:r>
      <w:r w:rsidRPr="002E646F">
        <w:rPr>
          <w:sz w:val="30"/>
          <w:szCs w:val="30"/>
        </w:rPr>
        <w:t xml:space="preserve">Наиболее </w:t>
      </w:r>
      <w:r w:rsidRPr="002E646F">
        <w:rPr>
          <w:color w:val="FFFFFF" w:themeColor="background1"/>
          <w:sz w:val="2"/>
          <w:szCs w:val="2"/>
        </w:rPr>
        <w:t>ˇ</w:t>
      </w:r>
      <w:r w:rsidRPr="002E646F">
        <w:rPr>
          <w:sz w:val="30"/>
          <w:szCs w:val="30"/>
        </w:rPr>
        <w:t xml:space="preserve">частотными </w:t>
      </w:r>
      <w:r w:rsidRPr="002E646F">
        <w:rPr>
          <w:color w:val="FFFFFF" w:themeColor="background1"/>
          <w:sz w:val="2"/>
          <w:szCs w:val="2"/>
        </w:rPr>
        <w:t>ˇ</w:t>
      </w:r>
      <w:r w:rsidRPr="002E646F">
        <w:rPr>
          <w:sz w:val="30"/>
          <w:szCs w:val="30"/>
        </w:rPr>
        <w:t xml:space="preserve">из </w:t>
      </w:r>
      <w:r w:rsidRPr="002E646F">
        <w:rPr>
          <w:color w:val="FFFFFF" w:themeColor="background1"/>
          <w:sz w:val="2"/>
          <w:szCs w:val="2"/>
        </w:rPr>
        <w:t>ˇ</w:t>
      </w:r>
      <w:r w:rsidRPr="002E646F">
        <w:rPr>
          <w:sz w:val="30"/>
          <w:szCs w:val="30"/>
        </w:rPr>
        <w:t xml:space="preserve">них </w:t>
      </w:r>
      <w:r w:rsidRPr="002E646F">
        <w:rPr>
          <w:color w:val="FFFFFF" w:themeColor="background1"/>
          <w:sz w:val="2"/>
          <w:szCs w:val="2"/>
        </w:rPr>
        <w:t>ˇ</w:t>
      </w:r>
      <w:r w:rsidRPr="002E646F">
        <w:rPr>
          <w:sz w:val="30"/>
          <w:szCs w:val="30"/>
        </w:rPr>
        <w:t xml:space="preserve">являются, </w:t>
      </w:r>
      <w:r w:rsidRPr="002E646F">
        <w:rPr>
          <w:color w:val="FFFFFF" w:themeColor="background1"/>
          <w:sz w:val="2"/>
          <w:szCs w:val="2"/>
        </w:rPr>
        <w:t>ˇ</w:t>
      </w:r>
      <w:r w:rsidRPr="002E646F">
        <w:rPr>
          <w:sz w:val="30"/>
          <w:szCs w:val="30"/>
        </w:rPr>
        <w:t xml:space="preserve">по </w:t>
      </w:r>
      <w:r w:rsidRPr="002E646F">
        <w:rPr>
          <w:color w:val="FFFFFF" w:themeColor="background1"/>
          <w:sz w:val="2"/>
          <w:szCs w:val="2"/>
        </w:rPr>
        <w:t>ˇ</w:t>
      </w:r>
      <w:r w:rsidRPr="002E646F">
        <w:rPr>
          <w:sz w:val="30"/>
          <w:szCs w:val="30"/>
        </w:rPr>
        <w:t xml:space="preserve">мнению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Бузарова, </w:t>
      </w:r>
      <w:r w:rsidRPr="002E646F">
        <w:rPr>
          <w:color w:val="FFFFFF" w:themeColor="background1"/>
          <w:sz w:val="2"/>
          <w:szCs w:val="2"/>
        </w:rPr>
        <w:t>ˇ</w:t>
      </w:r>
      <w:r w:rsidRPr="002E646F">
        <w:rPr>
          <w:sz w:val="30"/>
          <w:szCs w:val="30"/>
        </w:rPr>
        <w:t xml:space="preserve">эллипсис, </w:t>
      </w:r>
      <w:r w:rsidRPr="002E646F">
        <w:rPr>
          <w:color w:val="FFFFFF" w:themeColor="background1"/>
          <w:sz w:val="2"/>
          <w:szCs w:val="2"/>
        </w:rPr>
        <w:t>ˇ</w:t>
      </w:r>
      <w:r w:rsidRPr="002E646F">
        <w:rPr>
          <w:sz w:val="30"/>
          <w:szCs w:val="30"/>
        </w:rPr>
        <w:t xml:space="preserve">субституция, </w:t>
      </w:r>
      <w:r w:rsidRPr="002E646F">
        <w:rPr>
          <w:color w:val="FFFFFF" w:themeColor="background1"/>
          <w:sz w:val="2"/>
          <w:szCs w:val="2"/>
        </w:rPr>
        <w:t>ˇ</w:t>
      </w:r>
      <w:r w:rsidRPr="002E646F">
        <w:rPr>
          <w:sz w:val="30"/>
          <w:szCs w:val="30"/>
        </w:rPr>
        <w:t xml:space="preserve">контракция </w:t>
      </w:r>
      <w:r w:rsidRPr="002E646F">
        <w:rPr>
          <w:color w:val="FFFFFF" w:themeColor="background1"/>
          <w:sz w:val="2"/>
          <w:szCs w:val="2"/>
        </w:rPr>
        <w:t>ˇ</w:t>
      </w:r>
      <w:r w:rsidRPr="002E646F">
        <w:rPr>
          <w:sz w:val="30"/>
          <w:szCs w:val="30"/>
        </w:rPr>
        <w:t xml:space="preserve">[2, </w:t>
      </w:r>
      <w:r w:rsidRPr="002E646F">
        <w:rPr>
          <w:color w:val="FFFFFF" w:themeColor="background1"/>
          <w:sz w:val="2"/>
          <w:szCs w:val="2"/>
        </w:rPr>
        <w:t>ˇ</w:t>
      </w:r>
      <w:r w:rsidRPr="002E646F">
        <w:rPr>
          <w:sz w:val="30"/>
          <w:szCs w:val="30"/>
        </w:rPr>
        <w:t xml:space="preserve">с. </w:t>
      </w:r>
      <w:r w:rsidRPr="002E646F">
        <w:rPr>
          <w:color w:val="FFFFFF" w:themeColor="background1"/>
          <w:sz w:val="2"/>
          <w:szCs w:val="2"/>
        </w:rPr>
        <w:t>ˇ</w:t>
      </w:r>
      <w:r w:rsidRPr="002E646F">
        <w:rPr>
          <w:sz w:val="30"/>
          <w:szCs w:val="30"/>
        </w:rPr>
        <w:t>103].</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Например:</w:t>
      </w:r>
    </w:p>
    <w:p w:rsidR="00D05437" w:rsidRPr="002E646F" w:rsidRDefault="00D05437" w:rsidP="00D05437">
      <w:pPr>
        <w:pStyle w:val="ab"/>
        <w:shd w:val="clear" w:color="auto" w:fill="auto"/>
        <w:spacing w:before="0" w:line="216" w:lineRule="auto"/>
        <w:ind w:firstLine="567"/>
        <w:jc w:val="both"/>
        <w:rPr>
          <w:i/>
          <w:sz w:val="30"/>
          <w:szCs w:val="30"/>
        </w:rPr>
      </w:pPr>
      <w:r w:rsidRPr="002E646F">
        <w:rPr>
          <w:i/>
          <w:sz w:val="30"/>
          <w:szCs w:val="30"/>
        </w:rPr>
        <w:t>"</w:t>
      </w:r>
      <w:r w:rsidRPr="002E646F">
        <w:rPr>
          <w:i/>
          <w:sz w:val="30"/>
          <w:szCs w:val="30"/>
          <w:lang w:val="en-US"/>
        </w:rPr>
        <w:t>Does</w:t>
      </w:r>
      <w:r w:rsidRPr="002E646F">
        <w:rPr>
          <w:i/>
          <w:sz w:val="30"/>
          <w:szCs w:val="30"/>
        </w:rPr>
        <w:t xml:space="preserve"> </w:t>
      </w:r>
      <w:r w:rsidRPr="002E646F">
        <w:rPr>
          <w:i/>
          <w:color w:val="FFFFFF" w:themeColor="background1"/>
          <w:sz w:val="2"/>
          <w:szCs w:val="2"/>
        </w:rPr>
        <w:t>ˇ</w:t>
      </w:r>
      <w:r w:rsidRPr="002E646F">
        <w:rPr>
          <w:i/>
          <w:sz w:val="30"/>
          <w:szCs w:val="30"/>
          <w:lang w:val="en-US"/>
        </w:rPr>
        <w:t>this</w:t>
      </w:r>
      <w:r w:rsidRPr="002E646F">
        <w:rPr>
          <w:i/>
          <w:sz w:val="30"/>
          <w:szCs w:val="30"/>
        </w:rPr>
        <w:t xml:space="preserve"> </w:t>
      </w:r>
      <w:r w:rsidRPr="002E646F">
        <w:rPr>
          <w:i/>
          <w:color w:val="FFFFFF" w:themeColor="background1"/>
          <w:sz w:val="2"/>
          <w:szCs w:val="2"/>
        </w:rPr>
        <w:t>ˇ</w:t>
      </w:r>
      <w:r w:rsidRPr="002E646F">
        <w:rPr>
          <w:i/>
          <w:sz w:val="30"/>
          <w:szCs w:val="30"/>
          <w:lang w:val="en-US"/>
        </w:rPr>
        <w:t>girl</w:t>
      </w:r>
      <w:r w:rsidRPr="002E646F">
        <w:rPr>
          <w:i/>
          <w:sz w:val="30"/>
          <w:szCs w:val="30"/>
        </w:rPr>
        <w:t xml:space="preserve"> </w:t>
      </w:r>
      <w:r w:rsidRPr="002E646F">
        <w:rPr>
          <w:i/>
          <w:color w:val="FFFFFF" w:themeColor="background1"/>
          <w:sz w:val="2"/>
          <w:szCs w:val="2"/>
        </w:rPr>
        <w:t>ˇ</w:t>
      </w:r>
      <w:r w:rsidRPr="002E646F">
        <w:rPr>
          <w:i/>
          <w:sz w:val="30"/>
          <w:szCs w:val="30"/>
          <w:lang w:val="en-US"/>
        </w:rPr>
        <w:t>of</w:t>
      </w:r>
      <w:r w:rsidRPr="002E646F">
        <w:rPr>
          <w:i/>
          <w:sz w:val="30"/>
          <w:szCs w:val="30"/>
        </w:rPr>
        <w:t xml:space="preserve"> </w:t>
      </w:r>
      <w:r w:rsidRPr="002E646F">
        <w:rPr>
          <w:i/>
          <w:color w:val="FFFFFF" w:themeColor="background1"/>
          <w:sz w:val="2"/>
          <w:szCs w:val="2"/>
        </w:rPr>
        <w:t>ˇ</w:t>
      </w:r>
      <w:r w:rsidRPr="002E646F">
        <w:rPr>
          <w:i/>
          <w:sz w:val="30"/>
          <w:szCs w:val="30"/>
          <w:lang w:val="en-US"/>
        </w:rPr>
        <w:t>yours</w:t>
      </w:r>
      <w:r w:rsidRPr="002E646F">
        <w:rPr>
          <w:i/>
          <w:sz w:val="30"/>
          <w:szCs w:val="30"/>
        </w:rPr>
        <w:t xml:space="preserve"> </w:t>
      </w:r>
      <w:r w:rsidRPr="002E646F">
        <w:rPr>
          <w:i/>
          <w:color w:val="FFFFFF" w:themeColor="background1"/>
          <w:sz w:val="2"/>
          <w:szCs w:val="2"/>
        </w:rPr>
        <w:t>ˇ</w:t>
      </w:r>
      <w:r w:rsidRPr="002E646F">
        <w:rPr>
          <w:i/>
          <w:sz w:val="30"/>
          <w:szCs w:val="30"/>
          <w:lang w:val="en-US"/>
        </w:rPr>
        <w:t>take</w:t>
      </w:r>
      <w:r w:rsidRPr="002E646F">
        <w:rPr>
          <w:i/>
          <w:sz w:val="30"/>
          <w:szCs w:val="30"/>
        </w:rPr>
        <w:t xml:space="preserve"> </w:t>
      </w:r>
      <w:r w:rsidRPr="002E646F">
        <w:rPr>
          <w:i/>
          <w:color w:val="FFFFFF" w:themeColor="background1"/>
          <w:sz w:val="2"/>
          <w:szCs w:val="2"/>
        </w:rPr>
        <w:t>ˇ</w:t>
      </w:r>
      <w:r w:rsidRPr="002E646F">
        <w:rPr>
          <w:i/>
          <w:sz w:val="30"/>
          <w:szCs w:val="30"/>
          <w:lang w:val="en-US"/>
        </w:rPr>
        <w:t>much</w:t>
      </w:r>
      <w:r w:rsidRPr="002E646F">
        <w:rPr>
          <w:i/>
          <w:sz w:val="30"/>
          <w:szCs w:val="30"/>
        </w:rPr>
        <w:t xml:space="preserve"> </w:t>
      </w:r>
      <w:r w:rsidRPr="002E646F">
        <w:rPr>
          <w:i/>
          <w:color w:val="FFFFFF" w:themeColor="background1"/>
          <w:sz w:val="2"/>
          <w:szCs w:val="2"/>
        </w:rPr>
        <w:t>ˇ</w:t>
      </w:r>
      <w:r w:rsidRPr="002E646F">
        <w:rPr>
          <w:i/>
          <w:sz w:val="30"/>
          <w:szCs w:val="30"/>
          <w:lang w:val="en-US"/>
        </w:rPr>
        <w:t>notice</w:t>
      </w:r>
      <w:r w:rsidRPr="002E646F">
        <w:rPr>
          <w:i/>
          <w:sz w:val="30"/>
          <w:szCs w:val="30"/>
        </w:rPr>
        <w:t xml:space="preserve"> </w:t>
      </w:r>
      <w:r w:rsidRPr="002E646F">
        <w:rPr>
          <w:i/>
          <w:color w:val="FFFFFF" w:themeColor="background1"/>
          <w:sz w:val="2"/>
          <w:szCs w:val="2"/>
        </w:rPr>
        <w:t>ˇ</w:t>
      </w:r>
      <w:r w:rsidRPr="002E646F">
        <w:rPr>
          <w:i/>
          <w:sz w:val="30"/>
          <w:szCs w:val="30"/>
          <w:lang w:val="en-US"/>
        </w:rPr>
        <w:t>of</w:t>
      </w:r>
      <w:r w:rsidRPr="002E646F">
        <w:rPr>
          <w:i/>
          <w:sz w:val="30"/>
          <w:szCs w:val="30"/>
        </w:rPr>
        <w:t xml:space="preserve"> </w:t>
      </w:r>
      <w:r w:rsidRPr="002E646F">
        <w:rPr>
          <w:i/>
          <w:color w:val="FFFFFF" w:themeColor="background1"/>
          <w:sz w:val="2"/>
          <w:szCs w:val="2"/>
        </w:rPr>
        <w:t>ˇ</w:t>
      </w:r>
      <w:r w:rsidRPr="002E646F">
        <w:rPr>
          <w:i/>
          <w:sz w:val="30"/>
          <w:szCs w:val="30"/>
          <w:lang w:val="en-US"/>
        </w:rPr>
        <w:t>you</w:t>
      </w:r>
      <w:r w:rsidRPr="002E646F">
        <w:rPr>
          <w:i/>
          <w:sz w:val="30"/>
          <w:szCs w:val="30"/>
        </w:rPr>
        <w:t>?”</w:t>
      </w:r>
    </w:p>
    <w:p w:rsidR="00D05437" w:rsidRPr="002E646F" w:rsidRDefault="00D05437" w:rsidP="00D05437">
      <w:pPr>
        <w:pStyle w:val="ab"/>
        <w:shd w:val="clear" w:color="auto" w:fill="auto"/>
        <w:spacing w:before="0" w:line="216" w:lineRule="auto"/>
        <w:ind w:firstLine="567"/>
        <w:jc w:val="both"/>
        <w:rPr>
          <w:i/>
          <w:sz w:val="30"/>
          <w:szCs w:val="30"/>
          <w:lang w:val="en-US"/>
        </w:rPr>
      </w:pPr>
      <w:r w:rsidRPr="002E646F">
        <w:rPr>
          <w:i/>
          <w:sz w:val="30"/>
          <w:szCs w:val="30"/>
          <w:lang w:val="en-US"/>
        </w:rPr>
        <w:t xml:space="preserve">“Not </w:t>
      </w:r>
      <w:r w:rsidRPr="002E646F">
        <w:rPr>
          <w:i/>
          <w:color w:val="FFFFFF" w:themeColor="background1"/>
          <w:sz w:val="2"/>
          <w:szCs w:val="2"/>
          <w:lang w:val="en-US"/>
        </w:rPr>
        <w:t>ˇ</w:t>
      </w:r>
      <w:r w:rsidRPr="002E646F">
        <w:rPr>
          <w:i/>
          <w:sz w:val="30"/>
          <w:szCs w:val="30"/>
          <w:lang w:val="en-US"/>
        </w:rPr>
        <w:t xml:space="preserve">much. </w:t>
      </w:r>
      <w:r w:rsidRPr="002E646F">
        <w:rPr>
          <w:i/>
          <w:color w:val="FFFFFF" w:themeColor="background1"/>
          <w:sz w:val="2"/>
          <w:szCs w:val="2"/>
          <w:lang w:val="en-US"/>
        </w:rPr>
        <w:t>ˇ</w:t>
      </w:r>
      <w:r w:rsidRPr="002E646F">
        <w:rPr>
          <w:i/>
          <w:sz w:val="30"/>
          <w:szCs w:val="30"/>
          <w:lang w:val="en-US"/>
        </w:rPr>
        <w:t xml:space="preserve">Seems </w:t>
      </w:r>
      <w:r w:rsidRPr="002E646F">
        <w:rPr>
          <w:i/>
          <w:color w:val="FFFFFF" w:themeColor="background1"/>
          <w:sz w:val="2"/>
          <w:szCs w:val="2"/>
          <w:lang w:val="en-US"/>
        </w:rPr>
        <w:t>ˇ</w:t>
      </w:r>
      <w:r w:rsidRPr="002E646F">
        <w:rPr>
          <w:i/>
          <w:sz w:val="30"/>
          <w:szCs w:val="30"/>
          <w:lang w:val="en-US"/>
        </w:rPr>
        <w:t xml:space="preserve">to </w:t>
      </w:r>
      <w:r w:rsidRPr="002E646F">
        <w:rPr>
          <w:i/>
          <w:color w:val="FFFFFF" w:themeColor="background1"/>
          <w:sz w:val="2"/>
          <w:szCs w:val="2"/>
          <w:lang w:val="en-US"/>
        </w:rPr>
        <w:t>ˇ</w:t>
      </w:r>
      <w:r w:rsidRPr="002E646F">
        <w:rPr>
          <w:i/>
          <w:sz w:val="30"/>
          <w:szCs w:val="30"/>
          <w:lang w:val="en-US"/>
        </w:rPr>
        <w:t xml:space="preserve">me </w:t>
      </w:r>
      <w:r w:rsidRPr="002E646F">
        <w:rPr>
          <w:i/>
          <w:color w:val="FFFFFF" w:themeColor="background1"/>
          <w:sz w:val="2"/>
          <w:szCs w:val="2"/>
          <w:lang w:val="en-US"/>
        </w:rPr>
        <w:t>ˇ</w:t>
      </w:r>
      <w:r w:rsidRPr="002E646F">
        <w:rPr>
          <w:i/>
          <w:sz w:val="30"/>
          <w:szCs w:val="30"/>
          <w:lang w:val="en-US"/>
        </w:rPr>
        <w:t xml:space="preserve">they </w:t>
      </w:r>
      <w:r w:rsidRPr="002E646F">
        <w:rPr>
          <w:i/>
          <w:color w:val="FFFFFF" w:themeColor="background1"/>
          <w:sz w:val="2"/>
          <w:szCs w:val="2"/>
          <w:lang w:val="en-US"/>
        </w:rPr>
        <w:t>ˇ</w:t>
      </w:r>
      <w:r w:rsidRPr="002E646F">
        <w:rPr>
          <w:i/>
          <w:sz w:val="30"/>
          <w:szCs w:val="30"/>
          <w:lang w:val="en-US"/>
        </w:rPr>
        <w:t xml:space="preserve">don't </w:t>
      </w:r>
      <w:r w:rsidRPr="002E646F">
        <w:rPr>
          <w:i/>
          <w:color w:val="FFFFFF" w:themeColor="background1"/>
          <w:sz w:val="2"/>
          <w:szCs w:val="2"/>
          <w:lang w:val="en-US"/>
        </w:rPr>
        <w:t>ˇ</w:t>
      </w:r>
      <w:r w:rsidRPr="002E646F">
        <w:rPr>
          <w:i/>
          <w:sz w:val="30"/>
          <w:szCs w:val="30"/>
          <w:lang w:val="en-US"/>
        </w:rPr>
        <w:t>nowadays."</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Здесь </w:t>
      </w:r>
      <w:r w:rsidRPr="002E646F">
        <w:rPr>
          <w:color w:val="FFFFFF" w:themeColor="background1"/>
          <w:sz w:val="2"/>
          <w:szCs w:val="2"/>
        </w:rPr>
        <w:t>ˇ</w:t>
      </w:r>
      <w:r w:rsidRPr="002E646F">
        <w:rPr>
          <w:sz w:val="30"/>
          <w:szCs w:val="30"/>
        </w:rPr>
        <w:t xml:space="preserve">эллиптическая </w:t>
      </w:r>
      <w:r w:rsidRPr="002E646F">
        <w:rPr>
          <w:color w:val="FFFFFF" w:themeColor="background1"/>
          <w:sz w:val="2"/>
          <w:szCs w:val="2"/>
        </w:rPr>
        <w:t>ˇ</w:t>
      </w:r>
      <w:r w:rsidRPr="002E646F">
        <w:rPr>
          <w:sz w:val="30"/>
          <w:szCs w:val="30"/>
        </w:rPr>
        <w:t xml:space="preserve">форма </w:t>
      </w:r>
      <w:r w:rsidRPr="002E646F">
        <w:rPr>
          <w:color w:val="FFFFFF" w:themeColor="background1"/>
          <w:sz w:val="2"/>
          <w:szCs w:val="2"/>
        </w:rPr>
        <w:t>ˇ</w:t>
      </w:r>
      <w:r w:rsidRPr="002E646F">
        <w:rPr>
          <w:sz w:val="30"/>
          <w:szCs w:val="30"/>
        </w:rPr>
        <w:t xml:space="preserve">ответных </w:t>
      </w:r>
      <w:r w:rsidRPr="002E646F">
        <w:rPr>
          <w:color w:val="FFFFFF" w:themeColor="background1"/>
          <w:sz w:val="2"/>
          <w:szCs w:val="2"/>
        </w:rPr>
        <w:t>ˇ</w:t>
      </w:r>
      <w:r w:rsidRPr="002E646F">
        <w:rPr>
          <w:sz w:val="30"/>
          <w:szCs w:val="30"/>
        </w:rPr>
        <w:t xml:space="preserve">реплик </w:t>
      </w:r>
      <w:r w:rsidRPr="002E646F">
        <w:rPr>
          <w:color w:val="FFFFFF" w:themeColor="background1"/>
          <w:sz w:val="2"/>
          <w:szCs w:val="2"/>
        </w:rPr>
        <w:t>ˇ</w:t>
      </w:r>
      <w:r w:rsidRPr="002E646F">
        <w:rPr>
          <w:sz w:val="30"/>
          <w:szCs w:val="30"/>
        </w:rPr>
        <w:t xml:space="preserve">прямо </w:t>
      </w:r>
      <w:r w:rsidRPr="002E646F">
        <w:rPr>
          <w:color w:val="FFFFFF" w:themeColor="background1"/>
          <w:sz w:val="2"/>
          <w:szCs w:val="2"/>
        </w:rPr>
        <w:t>ˇ</w:t>
      </w:r>
      <w:r w:rsidRPr="002E646F">
        <w:rPr>
          <w:sz w:val="30"/>
          <w:szCs w:val="30"/>
        </w:rPr>
        <w:t xml:space="preserve">отвечает </w:t>
      </w:r>
      <w:r w:rsidRPr="002E646F">
        <w:rPr>
          <w:color w:val="FFFFFF" w:themeColor="background1"/>
          <w:sz w:val="2"/>
          <w:szCs w:val="2"/>
        </w:rPr>
        <w:t>ˇ</w:t>
      </w:r>
      <w:r w:rsidRPr="002E646F">
        <w:rPr>
          <w:sz w:val="30"/>
          <w:szCs w:val="30"/>
        </w:rPr>
        <w:t xml:space="preserve">коммуникативной </w:t>
      </w:r>
      <w:r w:rsidRPr="002E646F">
        <w:rPr>
          <w:color w:val="FFFFFF" w:themeColor="background1"/>
          <w:sz w:val="2"/>
          <w:szCs w:val="2"/>
        </w:rPr>
        <w:t>ˇ</w:t>
      </w:r>
      <w:r w:rsidRPr="002E646F">
        <w:rPr>
          <w:sz w:val="30"/>
          <w:szCs w:val="30"/>
        </w:rPr>
        <w:t xml:space="preserve">интенции </w:t>
      </w:r>
      <w:r w:rsidRPr="002E646F">
        <w:rPr>
          <w:color w:val="FFFFFF" w:themeColor="background1"/>
          <w:sz w:val="2"/>
          <w:szCs w:val="2"/>
        </w:rPr>
        <w:t>ˇ</w:t>
      </w:r>
      <w:r w:rsidRPr="002E646F">
        <w:rPr>
          <w:sz w:val="30"/>
          <w:szCs w:val="30"/>
        </w:rPr>
        <w:t xml:space="preserve">вопроса, </w:t>
      </w:r>
      <w:r w:rsidRPr="002E646F">
        <w:rPr>
          <w:color w:val="FFFFFF" w:themeColor="background1"/>
          <w:sz w:val="2"/>
          <w:szCs w:val="2"/>
        </w:rPr>
        <w:t>ˇ</w:t>
      </w:r>
      <w:r w:rsidRPr="002E646F">
        <w:rPr>
          <w:sz w:val="30"/>
          <w:szCs w:val="30"/>
        </w:rPr>
        <w:t xml:space="preserve">ожиданию </w:t>
      </w:r>
      <w:r w:rsidRPr="002E646F">
        <w:rPr>
          <w:color w:val="FFFFFF" w:themeColor="background1"/>
          <w:sz w:val="2"/>
          <w:szCs w:val="2"/>
        </w:rPr>
        <w:t>ˇ</w:t>
      </w:r>
      <w:r w:rsidRPr="002E646F">
        <w:rPr>
          <w:sz w:val="30"/>
          <w:szCs w:val="30"/>
        </w:rPr>
        <w:t xml:space="preserve">спрашивающего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получая </w:t>
      </w:r>
      <w:r w:rsidRPr="002E646F">
        <w:rPr>
          <w:color w:val="FFFFFF" w:themeColor="background1"/>
          <w:sz w:val="2"/>
          <w:szCs w:val="2"/>
        </w:rPr>
        <w:t>ˇ</w:t>
      </w:r>
      <w:r w:rsidRPr="002E646F">
        <w:rPr>
          <w:sz w:val="30"/>
          <w:szCs w:val="30"/>
        </w:rPr>
        <w:t xml:space="preserve">наибольшую </w:t>
      </w:r>
      <w:r w:rsidRPr="002E646F">
        <w:rPr>
          <w:color w:val="FFFFFF" w:themeColor="background1"/>
          <w:sz w:val="2"/>
          <w:szCs w:val="2"/>
        </w:rPr>
        <w:t>ˇ</w:t>
      </w:r>
      <w:r w:rsidRPr="002E646F">
        <w:rPr>
          <w:sz w:val="30"/>
          <w:szCs w:val="30"/>
        </w:rPr>
        <w:t xml:space="preserve">коммуникативную </w:t>
      </w:r>
      <w:r w:rsidRPr="002E646F">
        <w:rPr>
          <w:color w:val="FFFFFF" w:themeColor="background1"/>
          <w:sz w:val="2"/>
          <w:szCs w:val="2"/>
        </w:rPr>
        <w:t>ˇ</w:t>
      </w:r>
      <w:r w:rsidRPr="002E646F">
        <w:rPr>
          <w:sz w:val="30"/>
          <w:szCs w:val="30"/>
        </w:rPr>
        <w:t xml:space="preserve">нагрузку, </w:t>
      </w:r>
      <w:r w:rsidRPr="002E646F">
        <w:rPr>
          <w:color w:val="FFFFFF" w:themeColor="background1"/>
          <w:sz w:val="2"/>
          <w:szCs w:val="2"/>
        </w:rPr>
        <w:t>ˇ</w:t>
      </w:r>
      <w:r w:rsidRPr="002E646F">
        <w:rPr>
          <w:sz w:val="30"/>
          <w:szCs w:val="30"/>
        </w:rPr>
        <w:t xml:space="preserve">однозначно </w:t>
      </w:r>
      <w:r w:rsidRPr="002E646F">
        <w:rPr>
          <w:color w:val="FFFFFF" w:themeColor="background1"/>
          <w:sz w:val="2"/>
          <w:szCs w:val="2"/>
        </w:rPr>
        <w:t>ˇ</w:t>
      </w:r>
      <w:r w:rsidRPr="002E646F">
        <w:rPr>
          <w:sz w:val="30"/>
          <w:szCs w:val="30"/>
        </w:rPr>
        <w:t xml:space="preserve">обозначает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искомом </w:t>
      </w:r>
      <w:r w:rsidRPr="002E646F">
        <w:rPr>
          <w:color w:val="FFFFFF" w:themeColor="background1"/>
          <w:sz w:val="2"/>
          <w:szCs w:val="2"/>
        </w:rPr>
        <w:t>ˇ</w:t>
      </w:r>
      <w:r w:rsidRPr="002E646F">
        <w:rPr>
          <w:sz w:val="30"/>
          <w:szCs w:val="30"/>
        </w:rPr>
        <w:t xml:space="preserve">ответе </w:t>
      </w:r>
      <w:r w:rsidRPr="002E646F">
        <w:rPr>
          <w:color w:val="FFFFFF" w:themeColor="background1"/>
          <w:sz w:val="2"/>
          <w:szCs w:val="2"/>
        </w:rPr>
        <w:t>ˇ</w:t>
      </w:r>
      <w:r w:rsidRPr="002E646F">
        <w:rPr>
          <w:sz w:val="30"/>
          <w:szCs w:val="30"/>
        </w:rPr>
        <w:t xml:space="preserve">рему </w:t>
      </w:r>
      <w:r w:rsidRPr="002E646F">
        <w:rPr>
          <w:color w:val="FFFFFF" w:themeColor="background1"/>
          <w:sz w:val="2"/>
          <w:szCs w:val="2"/>
        </w:rPr>
        <w:t>ˇ</w:t>
      </w:r>
      <w:r w:rsidRPr="002E646F">
        <w:rPr>
          <w:sz w:val="30"/>
          <w:szCs w:val="30"/>
        </w:rPr>
        <w:t>высказывания.</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Другая </w:t>
      </w:r>
      <w:r w:rsidRPr="002E646F">
        <w:rPr>
          <w:color w:val="FFFFFF" w:themeColor="background1"/>
          <w:sz w:val="2"/>
          <w:szCs w:val="2"/>
        </w:rPr>
        <w:t>ˇ</w:t>
      </w:r>
      <w:r w:rsidRPr="002E646F">
        <w:rPr>
          <w:sz w:val="30"/>
          <w:szCs w:val="30"/>
        </w:rPr>
        <w:t xml:space="preserve">противоположная </w:t>
      </w:r>
      <w:r w:rsidRPr="002E646F">
        <w:rPr>
          <w:color w:val="FFFFFF" w:themeColor="background1"/>
          <w:sz w:val="2"/>
          <w:szCs w:val="2"/>
        </w:rPr>
        <w:t>ˇ</w:t>
      </w:r>
      <w:r w:rsidRPr="002E646F">
        <w:rPr>
          <w:sz w:val="30"/>
          <w:szCs w:val="30"/>
        </w:rPr>
        <w:t xml:space="preserve">тенденция, </w:t>
      </w:r>
      <w:r w:rsidRPr="002E646F">
        <w:rPr>
          <w:color w:val="FFFFFF" w:themeColor="background1"/>
          <w:sz w:val="2"/>
          <w:szCs w:val="2"/>
        </w:rPr>
        <w:t>ˇ</w:t>
      </w:r>
      <w:r w:rsidRPr="002E646F">
        <w:rPr>
          <w:sz w:val="30"/>
          <w:szCs w:val="30"/>
        </w:rPr>
        <w:t xml:space="preserve">тенденция </w:t>
      </w:r>
      <w:r w:rsidRPr="002E646F">
        <w:rPr>
          <w:color w:val="FFFFFF" w:themeColor="background1"/>
          <w:sz w:val="2"/>
          <w:szCs w:val="2"/>
        </w:rPr>
        <w:t>ˇ</w:t>
      </w:r>
      <w:r w:rsidRPr="002E646F">
        <w:rPr>
          <w:sz w:val="30"/>
          <w:szCs w:val="30"/>
        </w:rPr>
        <w:t xml:space="preserve">к </w:t>
      </w:r>
      <w:r w:rsidRPr="002E646F">
        <w:rPr>
          <w:color w:val="FFFFFF" w:themeColor="background1"/>
          <w:sz w:val="2"/>
          <w:szCs w:val="2"/>
        </w:rPr>
        <w:t>ˇ</w:t>
      </w:r>
      <w:r w:rsidRPr="002E646F">
        <w:rPr>
          <w:sz w:val="30"/>
          <w:szCs w:val="30"/>
        </w:rPr>
        <w:t xml:space="preserve">"избыточности", </w:t>
      </w:r>
      <w:r w:rsidRPr="002E646F">
        <w:rPr>
          <w:color w:val="FFFFFF" w:themeColor="background1"/>
          <w:sz w:val="2"/>
          <w:szCs w:val="2"/>
        </w:rPr>
        <w:t>ˇ</w:t>
      </w:r>
      <w:r w:rsidRPr="002E646F">
        <w:rPr>
          <w:sz w:val="30"/>
          <w:szCs w:val="30"/>
        </w:rPr>
        <w:t xml:space="preserve">являющаяся </w:t>
      </w:r>
      <w:r w:rsidRPr="002E646F">
        <w:rPr>
          <w:color w:val="FFFFFF" w:themeColor="background1"/>
          <w:sz w:val="2"/>
          <w:szCs w:val="2"/>
        </w:rPr>
        <w:t>ˇ</w:t>
      </w:r>
      <w:r w:rsidRPr="002E646F">
        <w:rPr>
          <w:sz w:val="30"/>
          <w:szCs w:val="30"/>
        </w:rPr>
        <w:t xml:space="preserve">специфической </w:t>
      </w:r>
      <w:r w:rsidRPr="002E646F">
        <w:rPr>
          <w:color w:val="FFFFFF" w:themeColor="background1"/>
          <w:sz w:val="2"/>
          <w:szCs w:val="2"/>
        </w:rPr>
        <w:t>ˇ</w:t>
      </w:r>
      <w:r w:rsidRPr="002E646F">
        <w:rPr>
          <w:sz w:val="30"/>
          <w:szCs w:val="30"/>
        </w:rPr>
        <w:t xml:space="preserve">чертой </w:t>
      </w:r>
      <w:r w:rsidRPr="002E646F">
        <w:rPr>
          <w:color w:val="FFFFFF" w:themeColor="background1"/>
          <w:sz w:val="2"/>
          <w:szCs w:val="2"/>
        </w:rPr>
        <w:t>ˇ</w:t>
      </w:r>
      <w:r w:rsidRPr="002E646F">
        <w:rPr>
          <w:sz w:val="30"/>
          <w:szCs w:val="30"/>
        </w:rPr>
        <w:t xml:space="preserve">разговорной </w:t>
      </w:r>
      <w:r w:rsidRPr="002E646F">
        <w:rPr>
          <w:color w:val="FFFFFF" w:themeColor="background1"/>
          <w:sz w:val="2"/>
          <w:szCs w:val="2"/>
        </w:rPr>
        <w:t>ˇ</w:t>
      </w:r>
      <w:r w:rsidRPr="002E646F">
        <w:rPr>
          <w:sz w:val="30"/>
          <w:szCs w:val="30"/>
        </w:rPr>
        <w:t xml:space="preserve">(диалогической) </w:t>
      </w:r>
      <w:r w:rsidRPr="002E646F">
        <w:rPr>
          <w:color w:val="FFFFFF" w:themeColor="background1"/>
          <w:sz w:val="2"/>
          <w:szCs w:val="2"/>
        </w:rPr>
        <w:t>ˇ</w:t>
      </w:r>
      <w:r w:rsidRPr="002E646F">
        <w:rPr>
          <w:sz w:val="30"/>
          <w:szCs w:val="30"/>
        </w:rPr>
        <w:t xml:space="preserve">речи, </w:t>
      </w:r>
      <w:r w:rsidRPr="002E646F">
        <w:rPr>
          <w:color w:val="FFFFFF" w:themeColor="background1"/>
          <w:sz w:val="2"/>
          <w:szCs w:val="2"/>
        </w:rPr>
        <w:t>ˇ</w:t>
      </w:r>
      <w:r w:rsidRPr="002E646F">
        <w:rPr>
          <w:sz w:val="30"/>
          <w:szCs w:val="30"/>
        </w:rPr>
        <w:t xml:space="preserve">обусловлена, </w:t>
      </w:r>
      <w:r w:rsidRPr="002E646F">
        <w:rPr>
          <w:color w:val="FFFFFF" w:themeColor="background1"/>
          <w:sz w:val="2"/>
          <w:szCs w:val="2"/>
        </w:rPr>
        <w:t>ˇ</w:t>
      </w:r>
      <w:r w:rsidRPr="002E646F">
        <w:rPr>
          <w:sz w:val="30"/>
          <w:szCs w:val="30"/>
        </w:rPr>
        <w:t xml:space="preserve">как </w:t>
      </w:r>
      <w:r w:rsidRPr="002E646F">
        <w:rPr>
          <w:color w:val="FFFFFF" w:themeColor="background1"/>
          <w:sz w:val="2"/>
          <w:szCs w:val="2"/>
        </w:rPr>
        <w:t>ˇ</w:t>
      </w:r>
      <w:r w:rsidRPr="002E646F">
        <w:rPr>
          <w:sz w:val="30"/>
          <w:szCs w:val="30"/>
        </w:rPr>
        <w:t xml:space="preserve">правило, </w:t>
      </w:r>
      <w:r w:rsidRPr="002E646F">
        <w:rPr>
          <w:color w:val="FFFFFF" w:themeColor="background1"/>
          <w:sz w:val="2"/>
          <w:szCs w:val="2"/>
        </w:rPr>
        <w:t>ˇ</w:t>
      </w:r>
      <w:r w:rsidRPr="002E646F">
        <w:rPr>
          <w:sz w:val="30"/>
          <w:szCs w:val="30"/>
        </w:rPr>
        <w:t xml:space="preserve">экстралингвистическими </w:t>
      </w:r>
      <w:r w:rsidRPr="002E646F">
        <w:rPr>
          <w:color w:val="FFFFFF" w:themeColor="background1"/>
          <w:sz w:val="2"/>
          <w:szCs w:val="2"/>
        </w:rPr>
        <w:t>ˇ</w:t>
      </w:r>
      <w:r w:rsidRPr="002E646F">
        <w:rPr>
          <w:sz w:val="30"/>
          <w:szCs w:val="30"/>
        </w:rPr>
        <w:t xml:space="preserve">факторами </w:t>
      </w:r>
      <w:r w:rsidRPr="002E646F">
        <w:rPr>
          <w:color w:val="FFFFFF" w:themeColor="background1"/>
          <w:sz w:val="2"/>
          <w:szCs w:val="2"/>
        </w:rPr>
        <w:t>ˇ</w:t>
      </w:r>
      <w:r w:rsidRPr="002E646F">
        <w:rPr>
          <w:sz w:val="30"/>
          <w:szCs w:val="30"/>
        </w:rPr>
        <w:t xml:space="preserve">(часто </w:t>
      </w:r>
      <w:r w:rsidRPr="002E646F">
        <w:rPr>
          <w:color w:val="FFFFFF" w:themeColor="background1"/>
          <w:sz w:val="2"/>
          <w:szCs w:val="2"/>
        </w:rPr>
        <w:t>ˇ</w:t>
      </w:r>
      <w:r w:rsidRPr="002E646F">
        <w:rPr>
          <w:sz w:val="30"/>
          <w:szCs w:val="30"/>
        </w:rPr>
        <w:t xml:space="preserve">психологическими, </w:t>
      </w:r>
      <w:r w:rsidRPr="002E646F">
        <w:rPr>
          <w:color w:val="FFFFFF" w:themeColor="background1"/>
          <w:sz w:val="2"/>
          <w:szCs w:val="2"/>
        </w:rPr>
        <w:t>ˇ</w:t>
      </w:r>
      <w:r w:rsidRPr="002E646F">
        <w:rPr>
          <w:sz w:val="30"/>
          <w:szCs w:val="30"/>
        </w:rPr>
        <w:t xml:space="preserve">передающими </w:t>
      </w:r>
      <w:r w:rsidRPr="002E646F">
        <w:rPr>
          <w:color w:val="FFFFFF" w:themeColor="background1"/>
          <w:sz w:val="2"/>
          <w:szCs w:val="2"/>
        </w:rPr>
        <w:t>ˇ</w:t>
      </w:r>
      <w:r w:rsidRPr="002E646F">
        <w:rPr>
          <w:sz w:val="30"/>
          <w:szCs w:val="30"/>
        </w:rPr>
        <w:t xml:space="preserve">эмоциональное </w:t>
      </w:r>
      <w:r w:rsidRPr="002E646F">
        <w:rPr>
          <w:color w:val="FFFFFF" w:themeColor="background1"/>
          <w:sz w:val="2"/>
          <w:szCs w:val="2"/>
        </w:rPr>
        <w:t>ˇ</w:t>
      </w:r>
      <w:r w:rsidRPr="002E646F">
        <w:rPr>
          <w:sz w:val="30"/>
          <w:szCs w:val="30"/>
        </w:rPr>
        <w:t xml:space="preserve">состояние </w:t>
      </w:r>
      <w:r w:rsidRPr="002E646F">
        <w:rPr>
          <w:color w:val="FFFFFF" w:themeColor="background1"/>
          <w:sz w:val="2"/>
          <w:szCs w:val="2"/>
        </w:rPr>
        <w:t>ˇ</w:t>
      </w:r>
      <w:r w:rsidRPr="002E646F">
        <w:rPr>
          <w:sz w:val="30"/>
          <w:szCs w:val="30"/>
        </w:rPr>
        <w:t xml:space="preserve">участников </w:t>
      </w:r>
      <w:r w:rsidRPr="002E646F">
        <w:rPr>
          <w:color w:val="FFFFFF" w:themeColor="background1"/>
          <w:sz w:val="2"/>
          <w:szCs w:val="2"/>
        </w:rPr>
        <w:t>ˇ</w:t>
      </w:r>
      <w:r w:rsidRPr="002E646F">
        <w:rPr>
          <w:sz w:val="30"/>
          <w:szCs w:val="30"/>
        </w:rPr>
        <w:t>диалога).</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В </w:t>
      </w:r>
      <w:r w:rsidRPr="002E646F">
        <w:rPr>
          <w:color w:val="FFFFFF" w:themeColor="background1"/>
          <w:sz w:val="2"/>
          <w:szCs w:val="2"/>
        </w:rPr>
        <w:t>ˇ</w:t>
      </w:r>
      <w:r w:rsidRPr="002E646F">
        <w:rPr>
          <w:sz w:val="30"/>
          <w:szCs w:val="30"/>
        </w:rPr>
        <w:t xml:space="preserve">процессе </w:t>
      </w:r>
      <w:r w:rsidRPr="002E646F">
        <w:rPr>
          <w:color w:val="FFFFFF" w:themeColor="background1"/>
          <w:sz w:val="2"/>
          <w:szCs w:val="2"/>
        </w:rPr>
        <w:t>ˇ</w:t>
      </w:r>
      <w:r w:rsidRPr="002E646F">
        <w:rPr>
          <w:sz w:val="30"/>
          <w:szCs w:val="30"/>
        </w:rPr>
        <w:t xml:space="preserve">непосредственного </w:t>
      </w:r>
      <w:r w:rsidRPr="002E646F">
        <w:rPr>
          <w:color w:val="FFFFFF" w:themeColor="background1"/>
          <w:sz w:val="2"/>
          <w:szCs w:val="2"/>
        </w:rPr>
        <w:t>ˇ</w:t>
      </w:r>
      <w:r w:rsidRPr="002E646F">
        <w:rPr>
          <w:sz w:val="30"/>
          <w:szCs w:val="30"/>
        </w:rPr>
        <w:t xml:space="preserve">живого </w:t>
      </w:r>
      <w:r w:rsidRPr="002E646F">
        <w:rPr>
          <w:color w:val="FFFFFF" w:themeColor="background1"/>
          <w:sz w:val="2"/>
          <w:szCs w:val="2"/>
        </w:rPr>
        <w:t>ˇ</w:t>
      </w:r>
      <w:r w:rsidRPr="002E646F">
        <w:rPr>
          <w:sz w:val="30"/>
          <w:szCs w:val="30"/>
        </w:rPr>
        <w:t xml:space="preserve">общения </w:t>
      </w:r>
      <w:r w:rsidRPr="002E646F">
        <w:rPr>
          <w:color w:val="FFFFFF" w:themeColor="background1"/>
          <w:sz w:val="2"/>
          <w:szCs w:val="2"/>
        </w:rPr>
        <w:t>ˇ</w:t>
      </w:r>
      <w:r w:rsidRPr="002E646F">
        <w:rPr>
          <w:sz w:val="30"/>
          <w:szCs w:val="30"/>
        </w:rPr>
        <w:t xml:space="preserve">эта </w:t>
      </w:r>
      <w:r w:rsidRPr="002E646F">
        <w:rPr>
          <w:color w:val="FFFFFF" w:themeColor="background1"/>
          <w:sz w:val="2"/>
          <w:szCs w:val="2"/>
        </w:rPr>
        <w:t>ˇ</w:t>
      </w:r>
      <w:r w:rsidRPr="002E646F">
        <w:rPr>
          <w:sz w:val="30"/>
          <w:szCs w:val="30"/>
        </w:rPr>
        <w:t xml:space="preserve">тенденция </w:t>
      </w:r>
      <w:r w:rsidRPr="002E646F">
        <w:rPr>
          <w:color w:val="FFFFFF" w:themeColor="background1"/>
          <w:sz w:val="2"/>
          <w:szCs w:val="2"/>
        </w:rPr>
        <w:t>ˇ</w:t>
      </w:r>
      <w:r w:rsidRPr="002E646F">
        <w:rPr>
          <w:sz w:val="30"/>
          <w:szCs w:val="30"/>
        </w:rPr>
        <w:t xml:space="preserve">реализуется </w:t>
      </w:r>
      <w:r w:rsidRPr="002E646F">
        <w:rPr>
          <w:color w:val="FFFFFF" w:themeColor="background1"/>
          <w:sz w:val="2"/>
          <w:szCs w:val="2"/>
        </w:rPr>
        <w:t>ˇ</w:t>
      </w:r>
      <w:r w:rsidRPr="002E646F">
        <w:rPr>
          <w:sz w:val="30"/>
          <w:szCs w:val="30"/>
        </w:rPr>
        <w:t xml:space="preserve">посредством </w:t>
      </w:r>
      <w:r w:rsidRPr="002E646F">
        <w:rPr>
          <w:color w:val="FFFFFF" w:themeColor="background1"/>
          <w:sz w:val="2"/>
          <w:szCs w:val="2"/>
        </w:rPr>
        <w:t>ˇ</w:t>
      </w:r>
      <w:r w:rsidRPr="002E646F">
        <w:rPr>
          <w:sz w:val="30"/>
          <w:szCs w:val="30"/>
        </w:rPr>
        <w:t xml:space="preserve">неоднократного </w:t>
      </w:r>
      <w:r w:rsidRPr="002E646F">
        <w:rPr>
          <w:color w:val="FFFFFF" w:themeColor="background1"/>
          <w:sz w:val="2"/>
          <w:szCs w:val="2"/>
        </w:rPr>
        <w:t>ˇ</w:t>
      </w:r>
      <w:r w:rsidRPr="002E646F">
        <w:rPr>
          <w:sz w:val="30"/>
          <w:szCs w:val="30"/>
        </w:rPr>
        <w:t xml:space="preserve">повторения </w:t>
      </w:r>
      <w:r w:rsidRPr="002E646F">
        <w:rPr>
          <w:color w:val="FFFFFF" w:themeColor="background1"/>
          <w:sz w:val="2"/>
          <w:szCs w:val="2"/>
        </w:rPr>
        <w:t>ˇ</w:t>
      </w:r>
      <w:r w:rsidRPr="002E646F">
        <w:rPr>
          <w:sz w:val="30"/>
          <w:szCs w:val="30"/>
        </w:rPr>
        <w:t xml:space="preserve">того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иного </w:t>
      </w:r>
      <w:r w:rsidRPr="002E646F">
        <w:rPr>
          <w:color w:val="FFFFFF" w:themeColor="background1"/>
          <w:sz w:val="2"/>
          <w:szCs w:val="2"/>
        </w:rPr>
        <w:t>ˇ</w:t>
      </w:r>
      <w:r w:rsidRPr="002E646F">
        <w:rPr>
          <w:sz w:val="30"/>
          <w:szCs w:val="30"/>
        </w:rPr>
        <w:t xml:space="preserve">элемента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элементов)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даже </w:t>
      </w:r>
      <w:r w:rsidRPr="002E646F">
        <w:rPr>
          <w:color w:val="FFFFFF" w:themeColor="background1"/>
          <w:sz w:val="2"/>
          <w:szCs w:val="2"/>
        </w:rPr>
        <w:t>ˇ</w:t>
      </w:r>
      <w:r w:rsidRPr="002E646F">
        <w:rPr>
          <w:sz w:val="30"/>
          <w:szCs w:val="30"/>
        </w:rPr>
        <w:t xml:space="preserve">целых </w:t>
      </w:r>
      <w:r w:rsidRPr="002E646F">
        <w:rPr>
          <w:color w:val="FFFFFF" w:themeColor="background1"/>
          <w:sz w:val="2"/>
          <w:szCs w:val="2"/>
        </w:rPr>
        <w:t>ˇ</w:t>
      </w:r>
      <w:r w:rsidRPr="002E646F">
        <w:rPr>
          <w:sz w:val="30"/>
          <w:szCs w:val="30"/>
        </w:rPr>
        <w:t xml:space="preserve">синтаксических </w:t>
      </w:r>
      <w:r w:rsidRPr="002E646F">
        <w:rPr>
          <w:color w:val="FFFFFF" w:themeColor="background1"/>
          <w:sz w:val="2"/>
          <w:szCs w:val="2"/>
        </w:rPr>
        <w:t>ˇ</w:t>
      </w:r>
      <w:r w:rsidRPr="002E646F">
        <w:rPr>
          <w:sz w:val="30"/>
          <w:szCs w:val="30"/>
        </w:rPr>
        <w:t xml:space="preserve">конструкций, </w:t>
      </w:r>
      <w:r w:rsidRPr="002E646F">
        <w:rPr>
          <w:color w:val="FFFFFF" w:themeColor="background1"/>
          <w:sz w:val="2"/>
          <w:szCs w:val="2"/>
        </w:rPr>
        <w:t>ˇ</w:t>
      </w:r>
      <w:r w:rsidRPr="002E646F">
        <w:rPr>
          <w:sz w:val="30"/>
          <w:szCs w:val="30"/>
        </w:rPr>
        <w:t xml:space="preserve">путём </w:t>
      </w:r>
      <w:r w:rsidRPr="002E646F">
        <w:rPr>
          <w:color w:val="FFFFFF" w:themeColor="background1"/>
          <w:sz w:val="2"/>
          <w:szCs w:val="2"/>
        </w:rPr>
        <w:t>ˇ</w:t>
      </w:r>
      <w:r w:rsidRPr="002E646F">
        <w:rPr>
          <w:sz w:val="30"/>
          <w:szCs w:val="30"/>
        </w:rPr>
        <w:t xml:space="preserve">введения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речь </w:t>
      </w:r>
      <w:r w:rsidRPr="002E646F">
        <w:rPr>
          <w:color w:val="FFFFFF" w:themeColor="background1"/>
          <w:sz w:val="2"/>
          <w:szCs w:val="2"/>
        </w:rPr>
        <w:t>ˇ</w:t>
      </w:r>
      <w:r w:rsidRPr="002E646F">
        <w:rPr>
          <w:sz w:val="30"/>
          <w:szCs w:val="30"/>
        </w:rPr>
        <w:t xml:space="preserve">"пустых" </w:t>
      </w:r>
      <w:r w:rsidRPr="002E646F">
        <w:rPr>
          <w:color w:val="FFFFFF" w:themeColor="background1"/>
          <w:sz w:val="2"/>
          <w:szCs w:val="2"/>
        </w:rPr>
        <w:t>ˇ</w:t>
      </w:r>
      <w:r w:rsidRPr="002E646F">
        <w:rPr>
          <w:sz w:val="30"/>
          <w:szCs w:val="30"/>
        </w:rPr>
        <w:t xml:space="preserve">десемантизированных </w:t>
      </w:r>
      <w:r w:rsidRPr="002E646F">
        <w:rPr>
          <w:color w:val="FFFFFF" w:themeColor="background1"/>
          <w:sz w:val="2"/>
          <w:szCs w:val="2"/>
        </w:rPr>
        <w:t>ˇ</w:t>
      </w:r>
      <w:r w:rsidRPr="002E646F">
        <w:rPr>
          <w:sz w:val="30"/>
          <w:szCs w:val="30"/>
        </w:rPr>
        <w:t xml:space="preserve">фраз </w:t>
      </w:r>
      <w:r w:rsidRPr="002E646F">
        <w:rPr>
          <w:color w:val="FFFFFF" w:themeColor="background1"/>
          <w:sz w:val="2"/>
          <w:szCs w:val="2"/>
        </w:rPr>
        <w:t>ˇ</w:t>
      </w:r>
      <w:r w:rsidRPr="002E646F">
        <w:rPr>
          <w:sz w:val="30"/>
          <w:szCs w:val="30"/>
        </w:rPr>
        <w:t xml:space="preserve">типа: </w:t>
      </w:r>
      <w:r w:rsidRPr="002E646F">
        <w:rPr>
          <w:color w:val="FFFFFF" w:themeColor="background1"/>
          <w:sz w:val="2"/>
          <w:szCs w:val="2"/>
        </w:rPr>
        <w:t>ˇ</w:t>
      </w:r>
      <w:r w:rsidRPr="002E646F">
        <w:rPr>
          <w:i/>
          <w:sz w:val="30"/>
          <w:szCs w:val="30"/>
        </w:rPr>
        <w:t>"</w:t>
      </w:r>
      <w:r w:rsidRPr="002E646F">
        <w:rPr>
          <w:i/>
          <w:sz w:val="30"/>
          <w:szCs w:val="30"/>
          <w:lang w:val="en-US"/>
        </w:rPr>
        <w:t>Well</w:t>
      </w:r>
      <w:r w:rsidRPr="002E646F">
        <w:rPr>
          <w:i/>
          <w:sz w:val="30"/>
          <w:szCs w:val="30"/>
        </w:rPr>
        <w:t xml:space="preserve">", </w:t>
      </w:r>
      <w:r w:rsidRPr="002E646F">
        <w:rPr>
          <w:i/>
          <w:color w:val="FFFFFF" w:themeColor="background1"/>
          <w:sz w:val="2"/>
          <w:szCs w:val="2"/>
        </w:rPr>
        <w:t>ˇ</w:t>
      </w:r>
      <w:r w:rsidRPr="002E646F">
        <w:rPr>
          <w:i/>
          <w:sz w:val="30"/>
          <w:szCs w:val="30"/>
        </w:rPr>
        <w:t>"</w:t>
      </w:r>
      <w:r w:rsidRPr="002E646F">
        <w:rPr>
          <w:i/>
          <w:sz w:val="30"/>
          <w:szCs w:val="30"/>
          <w:lang w:val="en-US"/>
        </w:rPr>
        <w:t>I</w:t>
      </w:r>
      <w:r w:rsidRPr="002E646F">
        <w:rPr>
          <w:i/>
          <w:sz w:val="30"/>
          <w:szCs w:val="30"/>
        </w:rPr>
        <w:t xml:space="preserve"> </w:t>
      </w:r>
      <w:r w:rsidRPr="002E646F">
        <w:rPr>
          <w:i/>
          <w:color w:val="FFFFFF" w:themeColor="background1"/>
          <w:sz w:val="2"/>
          <w:szCs w:val="2"/>
        </w:rPr>
        <w:t>ˇ</w:t>
      </w:r>
      <w:r w:rsidRPr="002E646F">
        <w:rPr>
          <w:i/>
          <w:sz w:val="30"/>
          <w:szCs w:val="30"/>
          <w:lang w:val="en-US"/>
        </w:rPr>
        <w:t>see</w:t>
      </w:r>
      <w:r w:rsidRPr="002E646F">
        <w:rPr>
          <w:i/>
          <w:sz w:val="30"/>
          <w:szCs w:val="30"/>
        </w:rPr>
        <w:t xml:space="preserve">", </w:t>
      </w:r>
      <w:r w:rsidRPr="002E646F">
        <w:rPr>
          <w:i/>
          <w:color w:val="FFFFFF" w:themeColor="background1"/>
          <w:sz w:val="2"/>
          <w:szCs w:val="2"/>
        </w:rPr>
        <w:t>ˇ</w:t>
      </w:r>
      <w:r w:rsidRPr="002E646F">
        <w:rPr>
          <w:i/>
          <w:sz w:val="30"/>
          <w:szCs w:val="30"/>
        </w:rPr>
        <w:t>"</w:t>
      </w:r>
      <w:r w:rsidRPr="002E646F">
        <w:rPr>
          <w:i/>
          <w:sz w:val="30"/>
          <w:szCs w:val="30"/>
          <w:lang w:val="en-US"/>
        </w:rPr>
        <w:t>I</w:t>
      </w:r>
      <w:r w:rsidRPr="002E646F">
        <w:rPr>
          <w:i/>
          <w:sz w:val="30"/>
          <w:szCs w:val="30"/>
        </w:rPr>
        <w:t xml:space="preserve"> </w:t>
      </w:r>
      <w:r w:rsidRPr="002E646F">
        <w:rPr>
          <w:i/>
          <w:color w:val="FFFFFF" w:themeColor="background1"/>
          <w:sz w:val="2"/>
          <w:szCs w:val="2"/>
        </w:rPr>
        <w:t>ˇ</w:t>
      </w:r>
      <w:r w:rsidRPr="002E646F">
        <w:rPr>
          <w:i/>
          <w:sz w:val="30"/>
          <w:szCs w:val="30"/>
          <w:lang w:val="en-US"/>
        </w:rPr>
        <w:t>know</w:t>
      </w:r>
      <w:r w:rsidRPr="002E646F">
        <w:rPr>
          <w:i/>
          <w:sz w:val="30"/>
          <w:szCs w:val="30"/>
        </w:rPr>
        <w:t>"</w:t>
      </w:r>
      <w:r w:rsidRPr="002E646F">
        <w:rPr>
          <w:sz w:val="30"/>
          <w:szCs w:val="30"/>
        </w:rPr>
        <w:t xml:space="preserve">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тому </w:t>
      </w:r>
      <w:r w:rsidRPr="002E646F">
        <w:rPr>
          <w:color w:val="FFFFFF" w:themeColor="background1"/>
          <w:sz w:val="2"/>
          <w:szCs w:val="2"/>
        </w:rPr>
        <w:t>ˇ</w:t>
      </w:r>
      <w:r w:rsidRPr="002E646F">
        <w:rPr>
          <w:sz w:val="30"/>
          <w:szCs w:val="30"/>
        </w:rPr>
        <w:t xml:space="preserve">подобные, </w:t>
      </w:r>
      <w:r w:rsidRPr="002E646F">
        <w:rPr>
          <w:color w:val="FFFFFF" w:themeColor="background1"/>
          <w:sz w:val="2"/>
          <w:szCs w:val="2"/>
        </w:rPr>
        <w:t>ˇ</w:t>
      </w:r>
      <w:r w:rsidRPr="002E646F">
        <w:rPr>
          <w:sz w:val="30"/>
          <w:szCs w:val="30"/>
        </w:rPr>
        <w:t xml:space="preserve">употребления </w:t>
      </w:r>
      <w:r w:rsidRPr="002E646F">
        <w:rPr>
          <w:color w:val="FFFFFF" w:themeColor="background1"/>
          <w:sz w:val="2"/>
          <w:szCs w:val="2"/>
        </w:rPr>
        <w:t>ˇ</w:t>
      </w:r>
      <w:r w:rsidRPr="002E646F">
        <w:rPr>
          <w:sz w:val="30"/>
          <w:szCs w:val="30"/>
        </w:rPr>
        <w:t xml:space="preserve">конструкций </w:t>
      </w:r>
      <w:r w:rsidRPr="002E646F">
        <w:rPr>
          <w:color w:val="FFFFFF" w:themeColor="background1"/>
          <w:sz w:val="2"/>
          <w:szCs w:val="2"/>
        </w:rPr>
        <w:t>ˇ</w:t>
      </w:r>
      <w:r w:rsidRPr="002E646F">
        <w:rPr>
          <w:sz w:val="30"/>
          <w:szCs w:val="30"/>
        </w:rPr>
        <w:t xml:space="preserve">с </w:t>
      </w:r>
      <w:r w:rsidRPr="002E646F">
        <w:rPr>
          <w:color w:val="FFFFFF" w:themeColor="background1"/>
          <w:sz w:val="2"/>
          <w:szCs w:val="2"/>
        </w:rPr>
        <w:t>ˇ</w:t>
      </w:r>
      <w:r w:rsidRPr="002E646F">
        <w:rPr>
          <w:sz w:val="30"/>
          <w:szCs w:val="30"/>
        </w:rPr>
        <w:t xml:space="preserve">двойным </w:t>
      </w:r>
      <w:r w:rsidRPr="002E646F">
        <w:rPr>
          <w:color w:val="FFFFFF" w:themeColor="background1"/>
          <w:sz w:val="2"/>
          <w:szCs w:val="2"/>
        </w:rPr>
        <w:t>ˇ</w:t>
      </w:r>
      <w:r w:rsidRPr="002E646F">
        <w:rPr>
          <w:sz w:val="30"/>
          <w:szCs w:val="30"/>
        </w:rPr>
        <w:t xml:space="preserve">подлежащим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дополнением </w:t>
      </w:r>
      <w:r w:rsidRPr="002E646F">
        <w:rPr>
          <w:color w:val="FFFFFF" w:themeColor="background1"/>
          <w:sz w:val="2"/>
          <w:szCs w:val="2"/>
        </w:rPr>
        <w:t>ˇ</w:t>
      </w:r>
      <w:r w:rsidRPr="002E646F">
        <w:rPr>
          <w:sz w:val="30"/>
          <w:szCs w:val="30"/>
        </w:rPr>
        <w:t>(</w:t>
      </w:r>
      <w:r w:rsidRPr="002E646F">
        <w:rPr>
          <w:sz w:val="30"/>
          <w:szCs w:val="30"/>
          <w:lang w:val="en-US"/>
        </w:rPr>
        <w:t>extraposition</w:t>
      </w:r>
      <w:r w:rsidRPr="002E646F">
        <w:rPr>
          <w:sz w:val="30"/>
          <w:szCs w:val="30"/>
        </w:rPr>
        <w:t xml:space="preserve"> </w:t>
      </w:r>
      <w:r w:rsidRPr="002E646F">
        <w:rPr>
          <w:color w:val="FFFFFF" w:themeColor="background1"/>
          <w:sz w:val="2"/>
          <w:szCs w:val="2"/>
        </w:rPr>
        <w:t>ˇ</w:t>
      </w:r>
      <w:r w:rsidRPr="002E646F">
        <w:rPr>
          <w:sz w:val="30"/>
          <w:szCs w:val="30"/>
          <w:lang w:val="en-US"/>
        </w:rPr>
        <w:t>constructions</w:t>
      </w:r>
      <w:r w:rsidRPr="002E646F">
        <w:rPr>
          <w:sz w:val="30"/>
          <w:szCs w:val="30"/>
        </w:rPr>
        <w:t xml:space="preserve">)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тому </w:t>
      </w:r>
      <w:r w:rsidRPr="002E646F">
        <w:rPr>
          <w:color w:val="FFFFFF" w:themeColor="background1"/>
          <w:sz w:val="2"/>
          <w:szCs w:val="2"/>
        </w:rPr>
        <w:t>ˇ</w:t>
      </w:r>
      <w:r w:rsidRPr="002E646F">
        <w:rPr>
          <w:sz w:val="30"/>
          <w:szCs w:val="30"/>
        </w:rPr>
        <w:t>подобные.</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Например:</w:t>
      </w:r>
    </w:p>
    <w:p w:rsidR="00D05437" w:rsidRPr="002E646F" w:rsidRDefault="00D05437" w:rsidP="00D05437">
      <w:pPr>
        <w:pStyle w:val="ab"/>
        <w:shd w:val="clear" w:color="auto" w:fill="auto"/>
        <w:spacing w:before="0" w:line="216" w:lineRule="auto"/>
        <w:ind w:firstLine="567"/>
        <w:jc w:val="both"/>
        <w:rPr>
          <w:i/>
          <w:sz w:val="30"/>
          <w:szCs w:val="30"/>
        </w:rPr>
      </w:pPr>
      <w:r w:rsidRPr="002E646F">
        <w:rPr>
          <w:sz w:val="30"/>
          <w:szCs w:val="30"/>
          <w:lang w:val="en-US"/>
        </w:rPr>
        <w:t>A</w:t>
      </w:r>
      <w:r w:rsidRPr="002E646F">
        <w:rPr>
          <w:sz w:val="30"/>
          <w:szCs w:val="30"/>
        </w:rPr>
        <w:t xml:space="preserve">: </w:t>
      </w:r>
      <w:r w:rsidRPr="002E646F">
        <w:rPr>
          <w:color w:val="FFFFFF" w:themeColor="background1"/>
          <w:sz w:val="2"/>
          <w:szCs w:val="2"/>
        </w:rPr>
        <w:t>ˇ</w:t>
      </w:r>
      <w:r w:rsidRPr="002E646F">
        <w:rPr>
          <w:i/>
          <w:sz w:val="30"/>
          <w:szCs w:val="30"/>
          <w:lang w:val="en-US"/>
        </w:rPr>
        <w:t>You</w:t>
      </w:r>
      <w:r w:rsidRPr="002E646F">
        <w:rPr>
          <w:i/>
          <w:sz w:val="30"/>
          <w:szCs w:val="30"/>
        </w:rPr>
        <w:t xml:space="preserve"> </w:t>
      </w:r>
      <w:r w:rsidRPr="002E646F">
        <w:rPr>
          <w:i/>
          <w:color w:val="FFFFFF" w:themeColor="background1"/>
          <w:sz w:val="2"/>
          <w:szCs w:val="2"/>
        </w:rPr>
        <w:t>ˇ</w:t>
      </w:r>
      <w:r w:rsidRPr="002E646F">
        <w:rPr>
          <w:i/>
          <w:sz w:val="30"/>
          <w:szCs w:val="30"/>
          <w:lang w:val="en-US"/>
        </w:rPr>
        <w:t>go</w:t>
      </w:r>
      <w:r w:rsidRPr="002E646F">
        <w:rPr>
          <w:i/>
          <w:sz w:val="30"/>
          <w:szCs w:val="30"/>
        </w:rPr>
        <w:t xml:space="preserve"> </w:t>
      </w:r>
      <w:r w:rsidRPr="002E646F">
        <w:rPr>
          <w:i/>
          <w:color w:val="FFFFFF" w:themeColor="background1"/>
          <w:sz w:val="2"/>
          <w:szCs w:val="2"/>
        </w:rPr>
        <w:t>ˇ</w:t>
      </w:r>
      <w:r w:rsidRPr="002E646F">
        <w:rPr>
          <w:i/>
          <w:sz w:val="30"/>
          <w:szCs w:val="30"/>
          <w:lang w:val="en-US"/>
        </w:rPr>
        <w:t>to</w:t>
      </w:r>
      <w:r w:rsidRPr="002E646F">
        <w:rPr>
          <w:i/>
          <w:sz w:val="30"/>
          <w:szCs w:val="30"/>
        </w:rPr>
        <w:t xml:space="preserve"> </w:t>
      </w:r>
      <w:r w:rsidRPr="002E646F">
        <w:rPr>
          <w:i/>
          <w:color w:val="FFFFFF" w:themeColor="background1"/>
          <w:sz w:val="2"/>
          <w:szCs w:val="2"/>
        </w:rPr>
        <w:t>ˇ</w:t>
      </w:r>
      <w:r w:rsidRPr="002E646F">
        <w:rPr>
          <w:i/>
          <w:sz w:val="30"/>
          <w:szCs w:val="30"/>
          <w:lang w:val="en-US"/>
        </w:rPr>
        <w:t>bed</w:t>
      </w:r>
      <w:r w:rsidRPr="002E646F">
        <w:rPr>
          <w:i/>
          <w:sz w:val="30"/>
          <w:szCs w:val="30"/>
        </w:rPr>
        <w:t xml:space="preserve">, </w:t>
      </w:r>
      <w:r w:rsidRPr="002E646F">
        <w:rPr>
          <w:i/>
          <w:color w:val="FFFFFF" w:themeColor="background1"/>
          <w:sz w:val="2"/>
          <w:szCs w:val="2"/>
        </w:rPr>
        <w:t>ˇ</w:t>
      </w:r>
      <w:r w:rsidRPr="002E646F">
        <w:rPr>
          <w:i/>
          <w:sz w:val="30"/>
          <w:szCs w:val="30"/>
          <w:lang w:val="en-US"/>
        </w:rPr>
        <w:t>John</w:t>
      </w:r>
      <w:r w:rsidRPr="002E646F">
        <w:rPr>
          <w:i/>
          <w:sz w:val="30"/>
          <w:szCs w:val="30"/>
        </w:rPr>
        <w:t xml:space="preserve"> </w:t>
      </w:r>
      <w:r w:rsidRPr="002E646F">
        <w:rPr>
          <w:i/>
          <w:color w:val="FFFFFF" w:themeColor="background1"/>
          <w:sz w:val="2"/>
          <w:szCs w:val="2"/>
        </w:rPr>
        <w:t>ˇ</w:t>
      </w:r>
      <w:r w:rsidRPr="002E646F">
        <w:rPr>
          <w:i/>
          <w:sz w:val="30"/>
          <w:szCs w:val="30"/>
          <w:lang w:val="en-US"/>
        </w:rPr>
        <w:t>Jo</w:t>
      </w:r>
      <w:r w:rsidRPr="002E646F">
        <w:rPr>
          <w:i/>
          <w:sz w:val="30"/>
          <w:szCs w:val="30"/>
        </w:rPr>
        <w:t xml:space="preserve">, </w:t>
      </w:r>
      <w:r w:rsidRPr="002E646F">
        <w:rPr>
          <w:i/>
          <w:color w:val="FFFFFF" w:themeColor="background1"/>
          <w:sz w:val="2"/>
          <w:szCs w:val="2"/>
        </w:rPr>
        <w:t>ˇ</w:t>
      </w:r>
      <w:r w:rsidRPr="002E646F">
        <w:rPr>
          <w:i/>
          <w:sz w:val="30"/>
          <w:szCs w:val="30"/>
          <w:lang w:val="en-US"/>
        </w:rPr>
        <w:t>quiet</w:t>
      </w:r>
      <w:r w:rsidRPr="002E646F">
        <w:rPr>
          <w:i/>
          <w:sz w:val="30"/>
          <w:szCs w:val="30"/>
        </w:rPr>
        <w:t xml:space="preserve"> </w:t>
      </w:r>
      <w:r w:rsidRPr="002E646F">
        <w:rPr>
          <w:i/>
          <w:color w:val="FFFFFF" w:themeColor="background1"/>
          <w:sz w:val="2"/>
          <w:szCs w:val="2"/>
        </w:rPr>
        <w:t>ˇ</w:t>
      </w:r>
      <w:r w:rsidRPr="002E646F">
        <w:rPr>
          <w:i/>
          <w:sz w:val="30"/>
          <w:szCs w:val="30"/>
          <w:lang w:val="en-US"/>
        </w:rPr>
        <w:t>go</w:t>
      </w:r>
      <w:r w:rsidRPr="002E646F">
        <w:rPr>
          <w:i/>
          <w:sz w:val="30"/>
          <w:szCs w:val="30"/>
        </w:rPr>
        <w:t xml:space="preserve"> </w:t>
      </w:r>
      <w:r w:rsidRPr="002E646F">
        <w:rPr>
          <w:i/>
          <w:color w:val="FFFFFF" w:themeColor="background1"/>
          <w:sz w:val="2"/>
          <w:szCs w:val="2"/>
        </w:rPr>
        <w:t>ˇ</w:t>
      </w:r>
      <w:r w:rsidRPr="002E646F">
        <w:rPr>
          <w:i/>
          <w:sz w:val="30"/>
          <w:szCs w:val="30"/>
          <w:lang w:val="en-US"/>
        </w:rPr>
        <w:t>to</w:t>
      </w:r>
      <w:r w:rsidRPr="002E646F">
        <w:rPr>
          <w:i/>
          <w:sz w:val="30"/>
          <w:szCs w:val="30"/>
        </w:rPr>
        <w:t xml:space="preserve"> </w:t>
      </w:r>
      <w:r w:rsidRPr="002E646F">
        <w:rPr>
          <w:i/>
          <w:color w:val="FFFFFF" w:themeColor="background1"/>
          <w:sz w:val="2"/>
          <w:szCs w:val="2"/>
        </w:rPr>
        <w:t>ˇ</w:t>
      </w:r>
      <w:r w:rsidRPr="002E646F">
        <w:rPr>
          <w:i/>
          <w:sz w:val="30"/>
          <w:szCs w:val="30"/>
          <w:lang w:val="en-US"/>
        </w:rPr>
        <w:t>bed</w:t>
      </w:r>
      <w:r w:rsidRPr="002E646F">
        <w:rPr>
          <w:i/>
          <w:sz w:val="30"/>
          <w:szCs w:val="30"/>
        </w:rPr>
        <w:t xml:space="preserve">, </w:t>
      </w:r>
      <w:r w:rsidRPr="002E646F">
        <w:rPr>
          <w:i/>
          <w:color w:val="FFFFFF" w:themeColor="background1"/>
          <w:sz w:val="2"/>
          <w:szCs w:val="2"/>
        </w:rPr>
        <w:t>ˇ</w:t>
      </w:r>
      <w:r w:rsidRPr="002E646F">
        <w:rPr>
          <w:i/>
          <w:sz w:val="30"/>
          <w:szCs w:val="30"/>
          <w:lang w:val="en-US"/>
        </w:rPr>
        <w:t>go</w:t>
      </w:r>
      <w:r w:rsidRPr="002E646F">
        <w:rPr>
          <w:i/>
          <w:sz w:val="30"/>
          <w:szCs w:val="30"/>
        </w:rPr>
        <w:t xml:space="preserve"> </w:t>
      </w:r>
      <w:r w:rsidRPr="002E646F">
        <w:rPr>
          <w:i/>
          <w:color w:val="FFFFFF" w:themeColor="background1"/>
          <w:sz w:val="2"/>
          <w:szCs w:val="2"/>
        </w:rPr>
        <w:t>ˇ</w:t>
      </w:r>
      <w:r w:rsidRPr="002E646F">
        <w:rPr>
          <w:i/>
          <w:sz w:val="30"/>
          <w:szCs w:val="30"/>
          <w:lang w:val="en-US"/>
        </w:rPr>
        <w:t>to</w:t>
      </w:r>
      <w:r w:rsidRPr="002E646F">
        <w:rPr>
          <w:i/>
          <w:sz w:val="30"/>
          <w:szCs w:val="30"/>
        </w:rPr>
        <w:t xml:space="preserve"> </w:t>
      </w:r>
      <w:r w:rsidRPr="002E646F">
        <w:rPr>
          <w:i/>
          <w:color w:val="FFFFFF" w:themeColor="background1"/>
          <w:sz w:val="2"/>
          <w:szCs w:val="2"/>
        </w:rPr>
        <w:t>ˇ</w:t>
      </w:r>
      <w:r w:rsidRPr="002E646F">
        <w:rPr>
          <w:i/>
          <w:sz w:val="30"/>
          <w:szCs w:val="30"/>
          <w:lang w:val="en-US"/>
        </w:rPr>
        <w:t>bed</w:t>
      </w:r>
      <w:r w:rsidRPr="002E646F">
        <w:rPr>
          <w:i/>
          <w:sz w:val="30"/>
          <w:szCs w:val="30"/>
        </w:rPr>
        <w:t xml:space="preserve">, </w:t>
      </w:r>
      <w:r w:rsidRPr="002E646F">
        <w:rPr>
          <w:i/>
          <w:color w:val="FFFFFF" w:themeColor="background1"/>
          <w:sz w:val="2"/>
          <w:szCs w:val="2"/>
        </w:rPr>
        <w:t>ˇ</w:t>
      </w:r>
      <w:r w:rsidRPr="002E646F">
        <w:rPr>
          <w:i/>
          <w:sz w:val="30"/>
          <w:szCs w:val="30"/>
          <w:lang w:val="en-US"/>
        </w:rPr>
        <w:t>and</w:t>
      </w:r>
      <w:r w:rsidRPr="002E646F">
        <w:rPr>
          <w:i/>
          <w:sz w:val="30"/>
          <w:szCs w:val="30"/>
        </w:rPr>
        <w:t xml:space="preserve"> </w:t>
      </w:r>
      <w:r w:rsidRPr="002E646F">
        <w:rPr>
          <w:i/>
          <w:color w:val="FFFFFF" w:themeColor="background1"/>
          <w:sz w:val="2"/>
          <w:szCs w:val="2"/>
        </w:rPr>
        <w:t>ˇ</w:t>
      </w:r>
      <w:r w:rsidRPr="002E646F">
        <w:rPr>
          <w:i/>
          <w:sz w:val="30"/>
          <w:szCs w:val="30"/>
          <w:lang w:val="en-US"/>
        </w:rPr>
        <w:t>go</w:t>
      </w:r>
      <w:r w:rsidRPr="002E646F">
        <w:rPr>
          <w:i/>
          <w:sz w:val="30"/>
          <w:szCs w:val="30"/>
        </w:rPr>
        <w:t xml:space="preserve"> </w:t>
      </w:r>
      <w:r w:rsidRPr="002E646F">
        <w:rPr>
          <w:i/>
          <w:color w:val="FFFFFF" w:themeColor="background1"/>
          <w:sz w:val="2"/>
          <w:szCs w:val="2"/>
        </w:rPr>
        <w:t>ˇ</w:t>
      </w:r>
      <w:r w:rsidRPr="002E646F">
        <w:rPr>
          <w:i/>
          <w:sz w:val="30"/>
          <w:szCs w:val="30"/>
          <w:lang w:val="en-US"/>
        </w:rPr>
        <w:t>asleep</w:t>
      </w:r>
      <w:r w:rsidRPr="002E646F">
        <w:rPr>
          <w:i/>
          <w:sz w:val="30"/>
          <w:szCs w:val="30"/>
        </w:rPr>
        <w:t xml:space="preserve">, </w:t>
      </w:r>
      <w:r w:rsidRPr="002E646F">
        <w:rPr>
          <w:i/>
          <w:color w:val="FFFFFF" w:themeColor="background1"/>
          <w:sz w:val="2"/>
          <w:szCs w:val="2"/>
        </w:rPr>
        <w:t>ˇ</w:t>
      </w:r>
      <w:r w:rsidRPr="002E646F">
        <w:rPr>
          <w:i/>
          <w:sz w:val="30"/>
          <w:szCs w:val="30"/>
          <w:lang w:val="en-US"/>
        </w:rPr>
        <w:t>and</w:t>
      </w:r>
      <w:r w:rsidRPr="002E646F">
        <w:rPr>
          <w:i/>
          <w:sz w:val="30"/>
          <w:szCs w:val="30"/>
        </w:rPr>
        <w:t xml:space="preserve"> </w:t>
      </w:r>
      <w:r w:rsidRPr="002E646F">
        <w:rPr>
          <w:i/>
          <w:color w:val="FFFFFF" w:themeColor="background1"/>
          <w:sz w:val="2"/>
          <w:szCs w:val="2"/>
        </w:rPr>
        <w:t>ˇ</w:t>
      </w:r>
      <w:r w:rsidRPr="002E646F">
        <w:rPr>
          <w:i/>
          <w:sz w:val="30"/>
          <w:szCs w:val="30"/>
          <w:lang w:val="en-US"/>
        </w:rPr>
        <w:t>go</w:t>
      </w:r>
      <w:r w:rsidRPr="002E646F">
        <w:rPr>
          <w:i/>
          <w:sz w:val="30"/>
          <w:szCs w:val="30"/>
        </w:rPr>
        <w:t xml:space="preserve"> </w:t>
      </w:r>
      <w:r w:rsidRPr="002E646F">
        <w:rPr>
          <w:i/>
          <w:color w:val="FFFFFF" w:themeColor="background1"/>
          <w:sz w:val="2"/>
          <w:szCs w:val="2"/>
        </w:rPr>
        <w:t>ˇ</w:t>
      </w:r>
      <w:r w:rsidRPr="002E646F">
        <w:rPr>
          <w:i/>
          <w:sz w:val="30"/>
          <w:szCs w:val="30"/>
          <w:lang w:val="en-US"/>
        </w:rPr>
        <w:t>asleep</w:t>
      </w:r>
      <w:r w:rsidRPr="002E646F">
        <w:rPr>
          <w:i/>
          <w:sz w:val="30"/>
          <w:szCs w:val="30"/>
        </w:rPr>
        <w:t>!</w:t>
      </w:r>
    </w:p>
    <w:p w:rsidR="00D05437" w:rsidRPr="002E646F" w:rsidRDefault="00D05437" w:rsidP="00D05437">
      <w:pPr>
        <w:pStyle w:val="ab"/>
        <w:shd w:val="clear" w:color="auto" w:fill="auto"/>
        <w:spacing w:before="0" w:line="216" w:lineRule="auto"/>
        <w:ind w:firstLine="567"/>
        <w:jc w:val="both"/>
        <w:rPr>
          <w:i/>
          <w:sz w:val="30"/>
          <w:szCs w:val="30"/>
        </w:rPr>
      </w:pPr>
      <w:r w:rsidRPr="002E646F">
        <w:rPr>
          <w:sz w:val="30"/>
          <w:szCs w:val="30"/>
        </w:rPr>
        <w:t xml:space="preserve">В: </w:t>
      </w:r>
      <w:r w:rsidRPr="002E646F">
        <w:rPr>
          <w:color w:val="FFFFFF" w:themeColor="background1"/>
          <w:sz w:val="2"/>
          <w:szCs w:val="2"/>
        </w:rPr>
        <w:t>ˇ</w:t>
      </w:r>
      <w:r w:rsidRPr="002E646F">
        <w:rPr>
          <w:i/>
          <w:sz w:val="30"/>
          <w:szCs w:val="30"/>
          <w:lang w:val="en-US"/>
        </w:rPr>
        <w:t>I</w:t>
      </w:r>
      <w:r w:rsidRPr="002E646F">
        <w:rPr>
          <w:i/>
          <w:sz w:val="30"/>
          <w:szCs w:val="30"/>
        </w:rPr>
        <w:t>'</w:t>
      </w:r>
      <w:r w:rsidRPr="002E646F">
        <w:rPr>
          <w:i/>
          <w:sz w:val="30"/>
          <w:szCs w:val="30"/>
          <w:lang w:val="en-US"/>
        </w:rPr>
        <w:t>ve</w:t>
      </w:r>
      <w:r w:rsidRPr="002E646F">
        <w:rPr>
          <w:i/>
          <w:sz w:val="30"/>
          <w:szCs w:val="30"/>
        </w:rPr>
        <w:t xml:space="preserve"> </w:t>
      </w:r>
      <w:r w:rsidRPr="002E646F">
        <w:rPr>
          <w:i/>
          <w:color w:val="FFFFFF" w:themeColor="background1"/>
          <w:sz w:val="2"/>
          <w:szCs w:val="2"/>
        </w:rPr>
        <w:t>ˇ</w:t>
      </w:r>
      <w:r w:rsidRPr="002E646F">
        <w:rPr>
          <w:i/>
          <w:sz w:val="30"/>
          <w:szCs w:val="30"/>
          <w:lang w:val="en-US"/>
        </w:rPr>
        <w:t>told</w:t>
      </w:r>
      <w:r w:rsidRPr="002E646F">
        <w:rPr>
          <w:i/>
          <w:sz w:val="30"/>
          <w:szCs w:val="30"/>
        </w:rPr>
        <w:t xml:space="preserve"> </w:t>
      </w:r>
      <w:r w:rsidRPr="002E646F">
        <w:rPr>
          <w:i/>
          <w:color w:val="FFFFFF" w:themeColor="background1"/>
          <w:sz w:val="2"/>
          <w:szCs w:val="2"/>
        </w:rPr>
        <w:t>ˇ</w:t>
      </w:r>
      <w:r w:rsidRPr="002E646F">
        <w:rPr>
          <w:i/>
          <w:sz w:val="30"/>
          <w:szCs w:val="30"/>
          <w:lang w:val="en-US"/>
        </w:rPr>
        <w:t>you</w:t>
      </w:r>
      <w:r w:rsidRPr="002E646F">
        <w:rPr>
          <w:i/>
          <w:sz w:val="30"/>
          <w:szCs w:val="30"/>
        </w:rPr>
        <w:t xml:space="preserve"> </w:t>
      </w:r>
      <w:r w:rsidRPr="002E646F">
        <w:rPr>
          <w:i/>
          <w:color w:val="FFFFFF" w:themeColor="background1"/>
          <w:sz w:val="2"/>
          <w:szCs w:val="2"/>
        </w:rPr>
        <w:t>ˇ</w:t>
      </w:r>
      <w:r w:rsidRPr="002E646F">
        <w:rPr>
          <w:i/>
          <w:sz w:val="30"/>
          <w:szCs w:val="30"/>
          <w:lang w:val="en-US"/>
        </w:rPr>
        <w:t>I</w:t>
      </w:r>
      <w:r w:rsidRPr="002E646F">
        <w:rPr>
          <w:i/>
          <w:sz w:val="30"/>
          <w:szCs w:val="30"/>
        </w:rPr>
        <w:t xml:space="preserve"> </w:t>
      </w:r>
      <w:r w:rsidRPr="002E646F">
        <w:rPr>
          <w:i/>
          <w:color w:val="FFFFFF" w:themeColor="background1"/>
          <w:sz w:val="2"/>
          <w:szCs w:val="2"/>
        </w:rPr>
        <w:t>ˇ</w:t>
      </w:r>
      <w:r w:rsidRPr="002E646F">
        <w:rPr>
          <w:i/>
          <w:sz w:val="30"/>
          <w:szCs w:val="30"/>
          <w:lang w:val="en-US"/>
        </w:rPr>
        <w:t>can</w:t>
      </w:r>
      <w:r w:rsidRPr="002E646F">
        <w:rPr>
          <w:i/>
          <w:sz w:val="30"/>
          <w:szCs w:val="30"/>
        </w:rPr>
        <w:t>'</w:t>
      </w:r>
      <w:r w:rsidRPr="002E646F">
        <w:rPr>
          <w:i/>
          <w:sz w:val="30"/>
          <w:szCs w:val="30"/>
          <w:lang w:val="en-US"/>
        </w:rPr>
        <w:t>t</w:t>
      </w:r>
      <w:r w:rsidRPr="002E646F">
        <w:rPr>
          <w:i/>
          <w:sz w:val="30"/>
          <w:szCs w:val="30"/>
        </w:rPr>
        <w:t xml:space="preserve"> </w:t>
      </w:r>
      <w:r w:rsidRPr="002E646F">
        <w:rPr>
          <w:i/>
          <w:color w:val="FFFFFF" w:themeColor="background1"/>
          <w:sz w:val="2"/>
          <w:szCs w:val="2"/>
        </w:rPr>
        <w:t>ˇ</w:t>
      </w:r>
      <w:r w:rsidRPr="002E646F">
        <w:rPr>
          <w:i/>
          <w:sz w:val="30"/>
          <w:szCs w:val="30"/>
          <w:lang w:val="en-US"/>
        </w:rPr>
        <w:t>sleep</w:t>
      </w:r>
      <w:r w:rsidRPr="002E646F">
        <w:rPr>
          <w:i/>
          <w:sz w:val="30"/>
          <w:szCs w:val="30"/>
        </w:rPr>
        <w:t>!</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 xml:space="preserve">Самыми </w:t>
      </w:r>
      <w:r w:rsidRPr="002E646F">
        <w:rPr>
          <w:color w:val="FFFFFF" w:themeColor="background1"/>
          <w:sz w:val="2"/>
          <w:szCs w:val="2"/>
        </w:rPr>
        <w:t>ˇ</w:t>
      </w:r>
      <w:r w:rsidRPr="002E646F">
        <w:rPr>
          <w:sz w:val="30"/>
          <w:szCs w:val="30"/>
        </w:rPr>
        <w:t xml:space="preserve">существенными </w:t>
      </w:r>
      <w:r w:rsidRPr="002E646F">
        <w:rPr>
          <w:color w:val="FFFFFF" w:themeColor="background1"/>
          <w:sz w:val="2"/>
          <w:szCs w:val="2"/>
        </w:rPr>
        <w:t>ˇ</w:t>
      </w:r>
      <w:r w:rsidRPr="002E646F">
        <w:rPr>
          <w:sz w:val="30"/>
          <w:szCs w:val="30"/>
        </w:rPr>
        <w:t xml:space="preserve">чертами </w:t>
      </w:r>
      <w:r w:rsidRPr="002E646F">
        <w:rPr>
          <w:color w:val="FFFFFF" w:themeColor="background1"/>
          <w:sz w:val="2"/>
          <w:szCs w:val="2"/>
        </w:rPr>
        <w:t>ˇ</w:t>
      </w:r>
      <w:r w:rsidRPr="002E646F">
        <w:rPr>
          <w:sz w:val="30"/>
          <w:szCs w:val="30"/>
        </w:rPr>
        <w:t xml:space="preserve">диалогической </w:t>
      </w:r>
      <w:r w:rsidRPr="002E646F">
        <w:rPr>
          <w:color w:val="FFFFFF" w:themeColor="background1"/>
          <w:sz w:val="2"/>
          <w:szCs w:val="2"/>
        </w:rPr>
        <w:t>ˇ</w:t>
      </w:r>
      <w:r w:rsidRPr="002E646F">
        <w:rPr>
          <w:sz w:val="30"/>
          <w:szCs w:val="30"/>
        </w:rPr>
        <w:t xml:space="preserve">речи, </w:t>
      </w:r>
      <w:r w:rsidRPr="002E646F">
        <w:rPr>
          <w:color w:val="FFFFFF" w:themeColor="background1"/>
          <w:sz w:val="2"/>
          <w:szCs w:val="2"/>
        </w:rPr>
        <w:t>ˇ</w:t>
      </w:r>
      <w:r w:rsidRPr="002E646F">
        <w:rPr>
          <w:sz w:val="30"/>
          <w:szCs w:val="30"/>
        </w:rPr>
        <w:t xml:space="preserve">которые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редко </w:t>
      </w:r>
      <w:r w:rsidRPr="002E646F">
        <w:rPr>
          <w:color w:val="FFFFFF" w:themeColor="background1"/>
          <w:sz w:val="2"/>
          <w:szCs w:val="2"/>
        </w:rPr>
        <w:t>ˇ</w:t>
      </w:r>
      <w:r w:rsidRPr="002E646F">
        <w:rPr>
          <w:sz w:val="30"/>
          <w:szCs w:val="30"/>
        </w:rPr>
        <w:t xml:space="preserve">встречаются,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совсем </w:t>
      </w:r>
      <w:r w:rsidRPr="002E646F">
        <w:rPr>
          <w:color w:val="FFFFFF" w:themeColor="background1"/>
          <w:sz w:val="2"/>
          <w:szCs w:val="2"/>
        </w:rPr>
        <w:t>ˇ</w:t>
      </w:r>
      <w:r w:rsidRPr="002E646F">
        <w:rPr>
          <w:sz w:val="30"/>
          <w:szCs w:val="30"/>
        </w:rPr>
        <w:t xml:space="preserve">не </w:t>
      </w:r>
      <w:r w:rsidRPr="002E646F">
        <w:rPr>
          <w:color w:val="FFFFFF" w:themeColor="background1"/>
          <w:sz w:val="2"/>
          <w:szCs w:val="2"/>
        </w:rPr>
        <w:t>ˇ</w:t>
      </w:r>
      <w:r w:rsidRPr="002E646F">
        <w:rPr>
          <w:sz w:val="30"/>
          <w:szCs w:val="30"/>
        </w:rPr>
        <w:t xml:space="preserve">встречаются </w:t>
      </w:r>
      <w:r w:rsidRPr="002E646F">
        <w:rPr>
          <w:color w:val="FFFFFF" w:themeColor="background1"/>
          <w:sz w:val="2"/>
          <w:szCs w:val="2"/>
        </w:rPr>
        <w:t>ˇ</w:t>
      </w:r>
      <w:r w:rsidRPr="002E646F">
        <w:rPr>
          <w:sz w:val="30"/>
          <w:szCs w:val="30"/>
        </w:rPr>
        <w:t xml:space="preserve">за </w:t>
      </w:r>
      <w:r w:rsidRPr="002E646F">
        <w:rPr>
          <w:color w:val="FFFFFF" w:themeColor="background1"/>
          <w:sz w:val="2"/>
          <w:szCs w:val="2"/>
        </w:rPr>
        <w:t>ˇ</w:t>
      </w:r>
      <w:r w:rsidRPr="002E646F">
        <w:rPr>
          <w:sz w:val="30"/>
          <w:szCs w:val="30"/>
        </w:rPr>
        <w:t xml:space="preserve">её </w:t>
      </w:r>
      <w:r w:rsidRPr="002E646F">
        <w:rPr>
          <w:color w:val="FFFFFF" w:themeColor="background1"/>
          <w:sz w:val="2"/>
          <w:szCs w:val="2"/>
        </w:rPr>
        <w:t>ˇ</w:t>
      </w:r>
      <w:r w:rsidRPr="002E646F">
        <w:rPr>
          <w:sz w:val="30"/>
          <w:szCs w:val="30"/>
        </w:rPr>
        <w:t xml:space="preserve">пределами, </w:t>
      </w:r>
      <w:r w:rsidRPr="002E646F">
        <w:rPr>
          <w:color w:val="FFFFFF" w:themeColor="background1"/>
          <w:sz w:val="2"/>
          <w:szCs w:val="2"/>
        </w:rPr>
        <w:t>ˇ</w:t>
      </w:r>
      <w:r w:rsidRPr="002E646F">
        <w:rPr>
          <w:sz w:val="30"/>
          <w:szCs w:val="30"/>
        </w:rPr>
        <w:t xml:space="preserve">являются </w:t>
      </w:r>
      <w:r w:rsidRPr="002E646F">
        <w:rPr>
          <w:color w:val="FFFFFF" w:themeColor="background1"/>
          <w:sz w:val="2"/>
          <w:szCs w:val="2"/>
        </w:rPr>
        <w:t>ˇ</w:t>
      </w:r>
      <w:r w:rsidRPr="002E646F">
        <w:rPr>
          <w:sz w:val="30"/>
          <w:szCs w:val="30"/>
        </w:rPr>
        <w:t xml:space="preserve">следующие </w:t>
      </w:r>
      <w:r w:rsidRPr="002E646F">
        <w:rPr>
          <w:color w:val="FFFFFF" w:themeColor="background1"/>
          <w:sz w:val="2"/>
          <w:szCs w:val="2"/>
        </w:rPr>
        <w:t>ˇ</w:t>
      </w:r>
      <w:r w:rsidRPr="002E646F">
        <w:rPr>
          <w:sz w:val="30"/>
          <w:szCs w:val="30"/>
        </w:rPr>
        <w:t xml:space="preserve">ниже </w:t>
      </w:r>
      <w:r w:rsidRPr="002E646F">
        <w:rPr>
          <w:color w:val="FFFFFF" w:themeColor="background1"/>
          <w:sz w:val="2"/>
          <w:szCs w:val="2"/>
        </w:rPr>
        <w:t>ˇ</w:t>
      </w:r>
      <w:r w:rsidRPr="002E646F">
        <w:rPr>
          <w:sz w:val="30"/>
          <w:szCs w:val="30"/>
        </w:rPr>
        <w:t>перечисленные.</w:t>
      </w:r>
    </w:p>
    <w:p w:rsidR="00D05437" w:rsidRPr="002E646F" w:rsidRDefault="00D05437" w:rsidP="00D05437">
      <w:pPr>
        <w:pStyle w:val="ab"/>
        <w:shd w:val="clear" w:color="auto" w:fill="auto"/>
        <w:tabs>
          <w:tab w:val="left" w:pos="238"/>
          <w:tab w:val="left" w:pos="905"/>
        </w:tabs>
        <w:spacing w:before="0" w:line="216" w:lineRule="auto"/>
        <w:ind w:firstLine="567"/>
        <w:jc w:val="both"/>
        <w:rPr>
          <w:sz w:val="30"/>
          <w:szCs w:val="30"/>
        </w:rPr>
      </w:pPr>
      <w:r w:rsidRPr="002E646F">
        <w:rPr>
          <w:sz w:val="30"/>
          <w:szCs w:val="30"/>
        </w:rPr>
        <w:t xml:space="preserve">1. </w:t>
      </w:r>
      <w:r w:rsidRPr="002E646F">
        <w:rPr>
          <w:color w:val="FFFFFF" w:themeColor="background1"/>
          <w:sz w:val="2"/>
          <w:szCs w:val="2"/>
        </w:rPr>
        <w:t>ˇ</w:t>
      </w:r>
      <w:r w:rsidRPr="002E646F">
        <w:rPr>
          <w:sz w:val="30"/>
          <w:szCs w:val="30"/>
        </w:rPr>
        <w:t xml:space="preserve">Эллиптические </w:t>
      </w:r>
      <w:r w:rsidRPr="002E646F">
        <w:rPr>
          <w:color w:val="FFFFFF" w:themeColor="background1"/>
          <w:sz w:val="2"/>
          <w:szCs w:val="2"/>
        </w:rPr>
        <w:t>ˇ</w:t>
      </w:r>
      <w:r w:rsidRPr="002E646F">
        <w:rPr>
          <w:sz w:val="30"/>
          <w:szCs w:val="30"/>
        </w:rPr>
        <w:t>конструкции.</w:t>
      </w:r>
    </w:p>
    <w:p w:rsidR="00D05437" w:rsidRPr="002E646F" w:rsidRDefault="00D05437" w:rsidP="00D05437">
      <w:pPr>
        <w:pStyle w:val="ab"/>
        <w:shd w:val="clear" w:color="auto" w:fill="auto"/>
        <w:tabs>
          <w:tab w:val="left" w:pos="253"/>
          <w:tab w:val="left" w:pos="905"/>
        </w:tabs>
        <w:spacing w:before="0" w:line="216" w:lineRule="auto"/>
        <w:ind w:firstLine="567"/>
        <w:jc w:val="both"/>
        <w:rPr>
          <w:sz w:val="30"/>
          <w:szCs w:val="30"/>
        </w:rPr>
      </w:pPr>
      <w:r w:rsidRPr="002E646F">
        <w:rPr>
          <w:sz w:val="30"/>
          <w:szCs w:val="30"/>
        </w:rPr>
        <w:t xml:space="preserve">2. </w:t>
      </w:r>
      <w:r w:rsidRPr="002E646F">
        <w:rPr>
          <w:color w:val="FFFFFF" w:themeColor="background1"/>
          <w:sz w:val="2"/>
          <w:szCs w:val="2"/>
        </w:rPr>
        <w:t>ˇ</w:t>
      </w:r>
      <w:r w:rsidRPr="002E646F">
        <w:rPr>
          <w:sz w:val="30"/>
          <w:szCs w:val="30"/>
        </w:rPr>
        <w:t xml:space="preserve">Преимущественное </w:t>
      </w:r>
      <w:r w:rsidRPr="002E646F">
        <w:rPr>
          <w:color w:val="FFFFFF" w:themeColor="background1"/>
          <w:sz w:val="2"/>
          <w:szCs w:val="2"/>
        </w:rPr>
        <w:t>ˇ</w:t>
      </w:r>
      <w:r w:rsidRPr="002E646F">
        <w:rPr>
          <w:sz w:val="30"/>
          <w:szCs w:val="30"/>
        </w:rPr>
        <w:t xml:space="preserve">употребление </w:t>
      </w:r>
      <w:r w:rsidRPr="002E646F">
        <w:rPr>
          <w:color w:val="FFFFFF" w:themeColor="background1"/>
          <w:sz w:val="2"/>
          <w:szCs w:val="2"/>
        </w:rPr>
        <w:t>ˇ</w:t>
      </w:r>
      <w:r w:rsidRPr="002E646F">
        <w:rPr>
          <w:sz w:val="30"/>
          <w:szCs w:val="30"/>
        </w:rPr>
        <w:t xml:space="preserve">личных </w:t>
      </w:r>
      <w:r w:rsidRPr="002E646F">
        <w:rPr>
          <w:color w:val="FFFFFF" w:themeColor="background1"/>
          <w:sz w:val="2"/>
          <w:szCs w:val="2"/>
        </w:rPr>
        <w:t>ˇ</w:t>
      </w:r>
      <w:r w:rsidRPr="002E646F">
        <w:rPr>
          <w:sz w:val="30"/>
          <w:szCs w:val="30"/>
        </w:rPr>
        <w:t xml:space="preserve">местоимений </w:t>
      </w:r>
      <w:r w:rsidRPr="002E646F">
        <w:rPr>
          <w:color w:val="FFFFFF" w:themeColor="background1"/>
          <w:sz w:val="2"/>
          <w:szCs w:val="2"/>
        </w:rPr>
        <w:t>ˇ</w:t>
      </w:r>
      <w:r w:rsidRPr="002E646F">
        <w:rPr>
          <w:sz w:val="30"/>
          <w:szCs w:val="30"/>
        </w:rPr>
        <w:t xml:space="preserve">первого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второго </w:t>
      </w:r>
      <w:r w:rsidRPr="002E646F">
        <w:rPr>
          <w:color w:val="FFFFFF" w:themeColor="background1"/>
          <w:sz w:val="2"/>
          <w:szCs w:val="2"/>
        </w:rPr>
        <w:t>ˇ</w:t>
      </w:r>
      <w:r w:rsidRPr="002E646F">
        <w:rPr>
          <w:sz w:val="30"/>
          <w:szCs w:val="30"/>
        </w:rPr>
        <w:t xml:space="preserve">лица </w:t>
      </w:r>
      <w:r w:rsidRPr="002E646F">
        <w:rPr>
          <w:color w:val="FFFFFF" w:themeColor="background1"/>
          <w:sz w:val="2"/>
          <w:szCs w:val="2"/>
        </w:rPr>
        <w:t>ˇ</w:t>
      </w:r>
      <w:r w:rsidRPr="002E646F">
        <w:rPr>
          <w:sz w:val="30"/>
          <w:szCs w:val="30"/>
        </w:rPr>
        <w:t>(</w:t>
      </w:r>
      <w:r w:rsidRPr="002E646F">
        <w:rPr>
          <w:i/>
          <w:sz w:val="30"/>
          <w:szCs w:val="30"/>
          <w:lang w:val="en-US"/>
        </w:rPr>
        <w:t>I</w:t>
      </w:r>
      <w:r w:rsidRPr="002E646F">
        <w:rPr>
          <w:i/>
          <w:sz w:val="30"/>
          <w:szCs w:val="30"/>
        </w:rPr>
        <w:t xml:space="preserve">; </w:t>
      </w:r>
      <w:r w:rsidRPr="002E646F">
        <w:rPr>
          <w:i/>
          <w:color w:val="FFFFFF" w:themeColor="background1"/>
          <w:sz w:val="2"/>
          <w:szCs w:val="2"/>
        </w:rPr>
        <w:t>ˇ</w:t>
      </w:r>
      <w:r w:rsidRPr="002E646F">
        <w:rPr>
          <w:i/>
          <w:sz w:val="30"/>
          <w:szCs w:val="30"/>
          <w:lang w:val="en-US"/>
        </w:rPr>
        <w:t>you</w:t>
      </w:r>
      <w:r w:rsidRPr="002E646F">
        <w:rPr>
          <w:sz w:val="30"/>
          <w:szCs w:val="30"/>
        </w:rPr>
        <w:t xml:space="preserve">), </w:t>
      </w:r>
      <w:r w:rsidRPr="002E646F">
        <w:rPr>
          <w:color w:val="FFFFFF" w:themeColor="background1"/>
          <w:sz w:val="2"/>
          <w:szCs w:val="2"/>
        </w:rPr>
        <w:t>ˇ</w:t>
      </w:r>
      <w:r w:rsidRPr="002E646F">
        <w:rPr>
          <w:sz w:val="30"/>
          <w:szCs w:val="30"/>
        </w:rPr>
        <w:t xml:space="preserve">обусловленное </w:t>
      </w:r>
      <w:r w:rsidRPr="002E646F">
        <w:rPr>
          <w:color w:val="FFFFFF" w:themeColor="background1"/>
          <w:sz w:val="2"/>
          <w:szCs w:val="2"/>
        </w:rPr>
        <w:t>ˇ</w:t>
      </w:r>
      <w:r w:rsidRPr="002E646F">
        <w:rPr>
          <w:sz w:val="30"/>
          <w:szCs w:val="30"/>
        </w:rPr>
        <w:t xml:space="preserve">двунаправленностью </w:t>
      </w:r>
      <w:r w:rsidRPr="002E646F">
        <w:rPr>
          <w:color w:val="FFFFFF" w:themeColor="background1"/>
          <w:sz w:val="2"/>
          <w:szCs w:val="2"/>
        </w:rPr>
        <w:t>ˇ</w:t>
      </w:r>
      <w:r w:rsidRPr="002E646F">
        <w:rPr>
          <w:sz w:val="30"/>
          <w:szCs w:val="30"/>
        </w:rPr>
        <w:t>диалога.</w:t>
      </w:r>
    </w:p>
    <w:p w:rsidR="00D05437" w:rsidRPr="002E646F" w:rsidRDefault="00D05437" w:rsidP="00D05437">
      <w:pPr>
        <w:pStyle w:val="ab"/>
        <w:shd w:val="clear" w:color="auto" w:fill="auto"/>
        <w:tabs>
          <w:tab w:val="left" w:pos="253"/>
          <w:tab w:val="left" w:pos="905"/>
        </w:tabs>
        <w:spacing w:before="0" w:line="216" w:lineRule="auto"/>
        <w:ind w:firstLine="567"/>
        <w:jc w:val="both"/>
        <w:rPr>
          <w:sz w:val="30"/>
          <w:szCs w:val="30"/>
        </w:rPr>
      </w:pPr>
      <w:r w:rsidRPr="002E646F">
        <w:rPr>
          <w:sz w:val="30"/>
          <w:szCs w:val="30"/>
        </w:rPr>
        <w:t xml:space="preserve">3. </w:t>
      </w:r>
      <w:r w:rsidRPr="002E646F">
        <w:rPr>
          <w:color w:val="FFFFFF" w:themeColor="background1"/>
          <w:sz w:val="2"/>
          <w:szCs w:val="2"/>
        </w:rPr>
        <w:t>ˇ</w:t>
      </w:r>
      <w:r w:rsidRPr="002E646F">
        <w:rPr>
          <w:sz w:val="30"/>
          <w:szCs w:val="30"/>
        </w:rPr>
        <w:t xml:space="preserve">Преимущественное </w:t>
      </w:r>
      <w:r w:rsidRPr="002E646F">
        <w:rPr>
          <w:color w:val="FFFFFF" w:themeColor="background1"/>
          <w:sz w:val="2"/>
          <w:szCs w:val="2"/>
        </w:rPr>
        <w:t>ˇ</w:t>
      </w:r>
      <w:r w:rsidRPr="002E646F">
        <w:rPr>
          <w:sz w:val="30"/>
          <w:szCs w:val="30"/>
        </w:rPr>
        <w:t xml:space="preserve">употребление </w:t>
      </w:r>
      <w:r w:rsidRPr="002E646F">
        <w:rPr>
          <w:color w:val="FFFFFF" w:themeColor="background1"/>
          <w:sz w:val="2"/>
          <w:szCs w:val="2"/>
        </w:rPr>
        <w:t>ˇ</w:t>
      </w:r>
      <w:r w:rsidRPr="002E646F">
        <w:rPr>
          <w:sz w:val="30"/>
          <w:szCs w:val="30"/>
        </w:rPr>
        <w:t xml:space="preserve">усечённых </w:t>
      </w:r>
      <w:r w:rsidRPr="002E646F">
        <w:rPr>
          <w:color w:val="FFFFFF" w:themeColor="background1"/>
          <w:sz w:val="2"/>
          <w:szCs w:val="2"/>
        </w:rPr>
        <w:t>ˇ</w:t>
      </w:r>
      <w:r w:rsidRPr="002E646F">
        <w:rPr>
          <w:sz w:val="30"/>
          <w:szCs w:val="30"/>
        </w:rPr>
        <w:t xml:space="preserve">(сокращённых) </w:t>
      </w:r>
      <w:r w:rsidRPr="002E646F">
        <w:rPr>
          <w:color w:val="FFFFFF" w:themeColor="background1"/>
          <w:sz w:val="2"/>
          <w:szCs w:val="2"/>
        </w:rPr>
        <w:t>ˇ</w:t>
      </w:r>
      <w:r w:rsidRPr="002E646F">
        <w:rPr>
          <w:sz w:val="30"/>
          <w:szCs w:val="30"/>
        </w:rPr>
        <w:t xml:space="preserve">форм </w:t>
      </w:r>
      <w:r w:rsidRPr="002E646F">
        <w:rPr>
          <w:color w:val="FFFFFF" w:themeColor="background1"/>
          <w:sz w:val="2"/>
          <w:szCs w:val="2"/>
        </w:rPr>
        <w:t>ˇ</w:t>
      </w:r>
      <w:r w:rsidRPr="002E646F">
        <w:rPr>
          <w:sz w:val="30"/>
          <w:szCs w:val="30"/>
        </w:rPr>
        <w:t xml:space="preserve">двух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более </w:t>
      </w:r>
      <w:r w:rsidRPr="002E646F">
        <w:rPr>
          <w:color w:val="FFFFFF" w:themeColor="background1"/>
          <w:sz w:val="2"/>
          <w:szCs w:val="2"/>
        </w:rPr>
        <w:t>ˇ</w:t>
      </w:r>
      <w:r w:rsidRPr="002E646F">
        <w:rPr>
          <w:sz w:val="30"/>
          <w:szCs w:val="30"/>
        </w:rPr>
        <w:t xml:space="preserve">слов, </w:t>
      </w:r>
      <w:r w:rsidRPr="002E646F">
        <w:rPr>
          <w:color w:val="FFFFFF" w:themeColor="background1"/>
          <w:sz w:val="2"/>
          <w:szCs w:val="2"/>
        </w:rPr>
        <w:t>ˇ</w:t>
      </w:r>
      <w:r w:rsidRPr="002E646F">
        <w:rPr>
          <w:sz w:val="30"/>
          <w:szCs w:val="30"/>
        </w:rPr>
        <w:t xml:space="preserve">одну </w:t>
      </w:r>
      <w:r w:rsidRPr="002E646F">
        <w:rPr>
          <w:color w:val="FFFFFF" w:themeColor="background1"/>
          <w:sz w:val="2"/>
          <w:szCs w:val="2"/>
        </w:rPr>
        <w:t>ˇ</w:t>
      </w:r>
      <w:r w:rsidRPr="002E646F">
        <w:rPr>
          <w:sz w:val="30"/>
          <w:szCs w:val="30"/>
        </w:rPr>
        <w:t xml:space="preserve">звукоформу </w:t>
      </w:r>
      <w:r w:rsidRPr="002E646F">
        <w:rPr>
          <w:color w:val="FFFFFF" w:themeColor="background1"/>
          <w:sz w:val="2"/>
          <w:szCs w:val="2"/>
        </w:rPr>
        <w:t>ˇ</w:t>
      </w:r>
      <w:r w:rsidRPr="002E646F">
        <w:rPr>
          <w:sz w:val="30"/>
          <w:szCs w:val="30"/>
        </w:rPr>
        <w:t>(</w:t>
      </w:r>
      <w:r w:rsidRPr="002E646F">
        <w:rPr>
          <w:sz w:val="30"/>
          <w:szCs w:val="30"/>
          <w:lang w:val="en-US"/>
        </w:rPr>
        <w:t>contraction</w:t>
      </w:r>
      <w:r w:rsidRPr="002E646F">
        <w:rPr>
          <w:sz w:val="30"/>
          <w:szCs w:val="30"/>
        </w:rPr>
        <w:t>).</w:t>
      </w:r>
    </w:p>
    <w:p w:rsidR="00D05437" w:rsidRPr="002E646F" w:rsidRDefault="00D05437" w:rsidP="00D05437">
      <w:pPr>
        <w:pStyle w:val="ab"/>
        <w:shd w:val="clear" w:color="auto" w:fill="auto"/>
        <w:tabs>
          <w:tab w:val="left" w:pos="253"/>
          <w:tab w:val="left" w:pos="905"/>
        </w:tabs>
        <w:spacing w:before="0" w:line="216" w:lineRule="auto"/>
        <w:ind w:firstLine="567"/>
        <w:jc w:val="both"/>
        <w:rPr>
          <w:sz w:val="30"/>
          <w:szCs w:val="30"/>
        </w:rPr>
      </w:pPr>
      <w:r w:rsidRPr="002E646F">
        <w:rPr>
          <w:sz w:val="30"/>
          <w:szCs w:val="30"/>
        </w:rPr>
        <w:t xml:space="preserve">4. </w:t>
      </w:r>
      <w:r w:rsidRPr="002E646F">
        <w:rPr>
          <w:color w:val="FFFFFF" w:themeColor="background1"/>
          <w:sz w:val="2"/>
          <w:szCs w:val="2"/>
        </w:rPr>
        <w:t>ˇ</w:t>
      </w:r>
      <w:r w:rsidRPr="002E646F">
        <w:rPr>
          <w:sz w:val="30"/>
          <w:szCs w:val="30"/>
        </w:rPr>
        <w:t xml:space="preserve">Высокая </w:t>
      </w:r>
      <w:r w:rsidRPr="002E646F">
        <w:rPr>
          <w:color w:val="FFFFFF" w:themeColor="background1"/>
          <w:sz w:val="2"/>
          <w:szCs w:val="2"/>
        </w:rPr>
        <w:t>ˇ</w:t>
      </w:r>
      <w:r w:rsidRPr="002E646F">
        <w:rPr>
          <w:sz w:val="30"/>
          <w:szCs w:val="30"/>
        </w:rPr>
        <w:t xml:space="preserve">частотность </w:t>
      </w:r>
      <w:r w:rsidRPr="002E646F">
        <w:rPr>
          <w:color w:val="FFFFFF" w:themeColor="background1"/>
          <w:sz w:val="2"/>
          <w:szCs w:val="2"/>
        </w:rPr>
        <w:t>ˇ</w:t>
      </w:r>
      <w:r w:rsidRPr="002E646F">
        <w:rPr>
          <w:sz w:val="30"/>
          <w:szCs w:val="30"/>
        </w:rPr>
        <w:t xml:space="preserve">слов-субститутов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дейксиса.</w:t>
      </w:r>
    </w:p>
    <w:p w:rsidR="00D05437" w:rsidRPr="002E646F" w:rsidRDefault="00D05437" w:rsidP="00D05437">
      <w:pPr>
        <w:pStyle w:val="ab"/>
        <w:shd w:val="clear" w:color="auto" w:fill="auto"/>
        <w:tabs>
          <w:tab w:val="left" w:pos="248"/>
          <w:tab w:val="left" w:pos="905"/>
        </w:tabs>
        <w:spacing w:before="0" w:line="216" w:lineRule="auto"/>
        <w:ind w:firstLine="567"/>
        <w:jc w:val="both"/>
        <w:rPr>
          <w:sz w:val="30"/>
          <w:szCs w:val="30"/>
        </w:rPr>
      </w:pPr>
      <w:r w:rsidRPr="002E646F">
        <w:rPr>
          <w:sz w:val="30"/>
          <w:szCs w:val="30"/>
        </w:rPr>
        <w:t xml:space="preserve">5. </w:t>
      </w:r>
      <w:r w:rsidRPr="002E646F">
        <w:rPr>
          <w:color w:val="FFFFFF" w:themeColor="background1"/>
          <w:sz w:val="2"/>
          <w:szCs w:val="2"/>
        </w:rPr>
        <w:t>ˇ</w:t>
      </w:r>
      <w:r w:rsidRPr="002E646F">
        <w:rPr>
          <w:sz w:val="30"/>
          <w:szCs w:val="30"/>
        </w:rPr>
        <w:t xml:space="preserve">Широкое </w:t>
      </w:r>
      <w:r w:rsidRPr="002E646F">
        <w:rPr>
          <w:color w:val="FFFFFF" w:themeColor="background1"/>
          <w:sz w:val="2"/>
          <w:szCs w:val="2"/>
        </w:rPr>
        <w:t>ˇ</w:t>
      </w:r>
      <w:r w:rsidRPr="002E646F">
        <w:rPr>
          <w:sz w:val="30"/>
          <w:szCs w:val="30"/>
        </w:rPr>
        <w:t xml:space="preserve">использование </w:t>
      </w:r>
      <w:r w:rsidRPr="002E646F">
        <w:rPr>
          <w:color w:val="FFFFFF" w:themeColor="background1"/>
          <w:sz w:val="2"/>
          <w:szCs w:val="2"/>
        </w:rPr>
        <w:t>ˇ</w:t>
      </w:r>
      <w:r w:rsidRPr="002E646F">
        <w:rPr>
          <w:sz w:val="30"/>
          <w:szCs w:val="30"/>
        </w:rPr>
        <w:t xml:space="preserve">различных </w:t>
      </w:r>
      <w:r w:rsidRPr="002E646F">
        <w:rPr>
          <w:color w:val="FFFFFF" w:themeColor="background1"/>
          <w:sz w:val="2"/>
          <w:szCs w:val="2"/>
        </w:rPr>
        <w:t>ˇ</w:t>
      </w:r>
      <w:r w:rsidRPr="002E646F">
        <w:rPr>
          <w:sz w:val="30"/>
          <w:szCs w:val="30"/>
        </w:rPr>
        <w:t xml:space="preserve">видов </w:t>
      </w:r>
      <w:r w:rsidRPr="002E646F">
        <w:rPr>
          <w:color w:val="FFFFFF" w:themeColor="background1"/>
          <w:sz w:val="2"/>
          <w:szCs w:val="2"/>
        </w:rPr>
        <w:t>ˇ</w:t>
      </w:r>
      <w:r w:rsidRPr="002E646F">
        <w:rPr>
          <w:sz w:val="30"/>
          <w:szCs w:val="30"/>
        </w:rPr>
        <w:t xml:space="preserve">обращений, </w:t>
      </w:r>
      <w:r w:rsidRPr="002E646F">
        <w:rPr>
          <w:color w:val="FFFFFF" w:themeColor="background1"/>
          <w:sz w:val="2"/>
          <w:szCs w:val="2"/>
        </w:rPr>
        <w:t>ˇ</w:t>
      </w:r>
      <w:r w:rsidRPr="002E646F">
        <w:rPr>
          <w:sz w:val="30"/>
          <w:szCs w:val="30"/>
        </w:rPr>
        <w:t xml:space="preserve">междометий, </w:t>
      </w:r>
      <w:r w:rsidRPr="002E646F">
        <w:rPr>
          <w:color w:val="FFFFFF" w:themeColor="background1"/>
          <w:sz w:val="2"/>
          <w:szCs w:val="2"/>
        </w:rPr>
        <w:t>ˇ</w:t>
      </w:r>
      <w:r w:rsidRPr="002E646F">
        <w:rPr>
          <w:sz w:val="30"/>
          <w:szCs w:val="30"/>
        </w:rPr>
        <w:t xml:space="preserve">различного </w:t>
      </w:r>
      <w:r w:rsidRPr="002E646F">
        <w:rPr>
          <w:color w:val="FFFFFF" w:themeColor="background1"/>
          <w:sz w:val="2"/>
          <w:szCs w:val="2"/>
        </w:rPr>
        <w:t>ˇ</w:t>
      </w:r>
      <w:r w:rsidRPr="002E646F">
        <w:rPr>
          <w:sz w:val="30"/>
          <w:szCs w:val="30"/>
        </w:rPr>
        <w:t xml:space="preserve">рода </w:t>
      </w:r>
      <w:r w:rsidRPr="002E646F">
        <w:rPr>
          <w:color w:val="FFFFFF" w:themeColor="background1"/>
          <w:sz w:val="2"/>
          <w:szCs w:val="2"/>
        </w:rPr>
        <w:t>ˇ</w:t>
      </w:r>
      <w:r w:rsidRPr="002E646F">
        <w:rPr>
          <w:sz w:val="30"/>
          <w:szCs w:val="30"/>
        </w:rPr>
        <w:t xml:space="preserve">интенсификаторов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аппроксиматоров, </w:t>
      </w:r>
      <w:r w:rsidRPr="002E646F">
        <w:rPr>
          <w:color w:val="FFFFFF" w:themeColor="background1"/>
          <w:sz w:val="2"/>
          <w:szCs w:val="2"/>
        </w:rPr>
        <w:t>ˇ</w:t>
      </w:r>
      <w:r w:rsidRPr="002E646F">
        <w:rPr>
          <w:sz w:val="30"/>
          <w:szCs w:val="30"/>
        </w:rPr>
        <w:t xml:space="preserve">модальных </w:t>
      </w:r>
      <w:r w:rsidRPr="002E646F">
        <w:rPr>
          <w:color w:val="FFFFFF" w:themeColor="background1"/>
          <w:sz w:val="2"/>
          <w:szCs w:val="2"/>
        </w:rPr>
        <w:t>ˇ</w:t>
      </w:r>
      <w:r w:rsidRPr="002E646F">
        <w:rPr>
          <w:sz w:val="30"/>
          <w:szCs w:val="30"/>
        </w:rPr>
        <w:t xml:space="preserve">слов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 xml:space="preserve">модальных </w:t>
      </w:r>
      <w:r w:rsidRPr="002E646F">
        <w:rPr>
          <w:color w:val="FFFFFF" w:themeColor="background1"/>
          <w:sz w:val="2"/>
          <w:szCs w:val="2"/>
        </w:rPr>
        <w:t>ˇ</w:t>
      </w:r>
      <w:r w:rsidRPr="002E646F">
        <w:rPr>
          <w:sz w:val="30"/>
          <w:szCs w:val="30"/>
        </w:rPr>
        <w:t xml:space="preserve">глаголов, </w:t>
      </w:r>
      <w:r w:rsidRPr="002E646F">
        <w:rPr>
          <w:color w:val="FFFFFF" w:themeColor="background1"/>
          <w:sz w:val="2"/>
          <w:szCs w:val="2"/>
        </w:rPr>
        <w:t>ˇ</w:t>
      </w:r>
      <w:r w:rsidRPr="002E646F">
        <w:rPr>
          <w:sz w:val="30"/>
          <w:szCs w:val="30"/>
        </w:rPr>
        <w:t xml:space="preserve">формул </w:t>
      </w:r>
      <w:r w:rsidRPr="002E646F">
        <w:rPr>
          <w:color w:val="FFFFFF" w:themeColor="background1"/>
          <w:sz w:val="2"/>
          <w:szCs w:val="2"/>
        </w:rPr>
        <w:t>ˇ</w:t>
      </w:r>
      <w:r w:rsidRPr="002E646F">
        <w:rPr>
          <w:sz w:val="30"/>
          <w:szCs w:val="30"/>
        </w:rPr>
        <w:t xml:space="preserve">речевого </w:t>
      </w:r>
      <w:r w:rsidRPr="002E646F">
        <w:rPr>
          <w:color w:val="FFFFFF" w:themeColor="background1"/>
          <w:sz w:val="2"/>
          <w:szCs w:val="2"/>
        </w:rPr>
        <w:t>ˇ</w:t>
      </w:r>
      <w:r w:rsidRPr="002E646F">
        <w:rPr>
          <w:sz w:val="30"/>
          <w:szCs w:val="30"/>
        </w:rPr>
        <w:t xml:space="preserve">этикета, </w:t>
      </w:r>
      <w:r w:rsidRPr="002E646F">
        <w:rPr>
          <w:color w:val="FFFFFF" w:themeColor="background1"/>
          <w:sz w:val="2"/>
          <w:szCs w:val="2"/>
        </w:rPr>
        <w:t>ˇ</w:t>
      </w:r>
      <w:r w:rsidRPr="002E646F">
        <w:rPr>
          <w:sz w:val="30"/>
          <w:szCs w:val="30"/>
        </w:rPr>
        <w:t xml:space="preserve">вставных </w:t>
      </w:r>
      <w:r w:rsidRPr="002E646F">
        <w:rPr>
          <w:color w:val="FFFFFF" w:themeColor="background1"/>
          <w:sz w:val="2"/>
          <w:szCs w:val="2"/>
        </w:rPr>
        <w:t>ˇ</w:t>
      </w:r>
      <w:r w:rsidRPr="002E646F">
        <w:rPr>
          <w:sz w:val="30"/>
          <w:szCs w:val="30"/>
        </w:rPr>
        <w:t xml:space="preserve">конструкций </w:t>
      </w:r>
      <w:r w:rsidRPr="002E646F">
        <w:rPr>
          <w:color w:val="FFFFFF" w:themeColor="background1"/>
          <w:sz w:val="2"/>
          <w:szCs w:val="2"/>
        </w:rPr>
        <w:t>ˇ</w:t>
      </w:r>
      <w:r w:rsidRPr="002E646F">
        <w:rPr>
          <w:sz w:val="30"/>
          <w:szCs w:val="30"/>
        </w:rPr>
        <w:t xml:space="preserve">и </w:t>
      </w:r>
      <w:r w:rsidRPr="002E646F">
        <w:rPr>
          <w:color w:val="FFFFFF" w:themeColor="background1"/>
          <w:sz w:val="2"/>
          <w:szCs w:val="2"/>
        </w:rPr>
        <w:t>ˇ</w:t>
      </w:r>
      <w:r w:rsidRPr="002E646F">
        <w:rPr>
          <w:sz w:val="30"/>
          <w:szCs w:val="30"/>
        </w:rPr>
        <w:t>т.п.</w:t>
      </w:r>
    </w:p>
    <w:p w:rsidR="00D05437" w:rsidRPr="002E646F" w:rsidRDefault="00D05437" w:rsidP="00D05437">
      <w:pPr>
        <w:pStyle w:val="ab"/>
        <w:shd w:val="clear" w:color="auto" w:fill="auto"/>
        <w:tabs>
          <w:tab w:val="left" w:pos="253"/>
          <w:tab w:val="left" w:pos="905"/>
        </w:tabs>
        <w:spacing w:before="0" w:line="216" w:lineRule="auto"/>
        <w:ind w:firstLine="567"/>
        <w:jc w:val="both"/>
        <w:rPr>
          <w:i/>
          <w:sz w:val="30"/>
          <w:szCs w:val="30"/>
        </w:rPr>
      </w:pPr>
      <w:r w:rsidRPr="002E646F">
        <w:rPr>
          <w:sz w:val="30"/>
          <w:szCs w:val="30"/>
        </w:rPr>
        <w:t xml:space="preserve">6. </w:t>
      </w:r>
      <w:r w:rsidRPr="002E646F">
        <w:rPr>
          <w:color w:val="FFFFFF" w:themeColor="background1"/>
          <w:sz w:val="2"/>
          <w:szCs w:val="2"/>
        </w:rPr>
        <w:t>ˇ</w:t>
      </w:r>
      <w:r w:rsidRPr="002E646F">
        <w:rPr>
          <w:sz w:val="30"/>
          <w:szCs w:val="30"/>
        </w:rPr>
        <w:t xml:space="preserve">Употребление </w:t>
      </w:r>
      <w:r w:rsidRPr="002E646F">
        <w:rPr>
          <w:color w:val="FFFFFF" w:themeColor="background1"/>
          <w:sz w:val="2"/>
          <w:szCs w:val="2"/>
        </w:rPr>
        <w:t>ˇ</w:t>
      </w:r>
      <w:r w:rsidRPr="002E646F">
        <w:rPr>
          <w:sz w:val="30"/>
          <w:szCs w:val="30"/>
        </w:rPr>
        <w:t xml:space="preserve">окказионализмов, </w:t>
      </w:r>
      <w:r w:rsidRPr="002E646F">
        <w:rPr>
          <w:color w:val="FFFFFF" w:themeColor="background1"/>
          <w:sz w:val="2"/>
          <w:szCs w:val="2"/>
        </w:rPr>
        <w:t>ˇ</w:t>
      </w:r>
      <w:r w:rsidRPr="002E646F">
        <w:rPr>
          <w:sz w:val="30"/>
          <w:szCs w:val="30"/>
        </w:rPr>
        <w:t xml:space="preserve">функционирующих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качестве </w:t>
      </w:r>
      <w:r w:rsidRPr="002E646F">
        <w:rPr>
          <w:color w:val="FFFFFF" w:themeColor="background1"/>
          <w:sz w:val="2"/>
          <w:szCs w:val="2"/>
        </w:rPr>
        <w:t>ˇ</w:t>
      </w:r>
      <w:r w:rsidRPr="002E646F">
        <w:rPr>
          <w:sz w:val="30"/>
          <w:szCs w:val="30"/>
        </w:rPr>
        <w:t xml:space="preserve">глагола, </w:t>
      </w:r>
      <w:r w:rsidRPr="002E646F">
        <w:rPr>
          <w:color w:val="FFFFFF" w:themeColor="background1"/>
          <w:sz w:val="2"/>
          <w:szCs w:val="2"/>
        </w:rPr>
        <w:t>ˇ</w:t>
      </w:r>
      <w:r w:rsidRPr="002E646F">
        <w:rPr>
          <w:sz w:val="30"/>
          <w:szCs w:val="30"/>
        </w:rPr>
        <w:t>типа:</w:t>
      </w:r>
    </w:p>
    <w:p w:rsidR="00D05437" w:rsidRPr="002E646F" w:rsidRDefault="00D05437" w:rsidP="00D05437">
      <w:pPr>
        <w:pStyle w:val="ab"/>
        <w:shd w:val="clear" w:color="auto" w:fill="auto"/>
        <w:tabs>
          <w:tab w:val="left" w:pos="253"/>
          <w:tab w:val="left" w:pos="905"/>
        </w:tabs>
        <w:spacing w:before="0" w:line="216" w:lineRule="auto"/>
        <w:ind w:firstLine="567"/>
        <w:jc w:val="both"/>
        <w:rPr>
          <w:i/>
          <w:sz w:val="30"/>
          <w:szCs w:val="30"/>
          <w:lang w:val="en-US"/>
        </w:rPr>
      </w:pPr>
      <w:r w:rsidRPr="002E646F">
        <w:rPr>
          <w:sz w:val="30"/>
          <w:szCs w:val="30"/>
          <w:lang w:val="en-US"/>
        </w:rPr>
        <w:t xml:space="preserve">Peter: </w:t>
      </w:r>
      <w:r w:rsidRPr="002E646F">
        <w:rPr>
          <w:color w:val="FFFFFF" w:themeColor="background1"/>
          <w:sz w:val="2"/>
          <w:szCs w:val="2"/>
          <w:lang w:val="en-US"/>
        </w:rPr>
        <w:t>ˇ</w:t>
      </w:r>
      <w:r w:rsidRPr="002E646F">
        <w:rPr>
          <w:i/>
          <w:sz w:val="30"/>
          <w:szCs w:val="30"/>
          <w:lang w:val="en-US"/>
        </w:rPr>
        <w:t xml:space="preserve">My </w:t>
      </w:r>
      <w:r w:rsidRPr="002E646F">
        <w:rPr>
          <w:i/>
          <w:color w:val="FFFFFF" w:themeColor="background1"/>
          <w:sz w:val="2"/>
          <w:szCs w:val="2"/>
          <w:lang w:val="en-US"/>
        </w:rPr>
        <w:t>ˇ</w:t>
      </w:r>
      <w:r w:rsidRPr="002E646F">
        <w:rPr>
          <w:i/>
          <w:sz w:val="30"/>
          <w:szCs w:val="30"/>
          <w:lang w:val="en-US"/>
        </w:rPr>
        <w:t xml:space="preserve">dear </w:t>
      </w:r>
      <w:r w:rsidRPr="002E646F">
        <w:rPr>
          <w:i/>
          <w:color w:val="FFFFFF" w:themeColor="background1"/>
          <w:sz w:val="2"/>
          <w:szCs w:val="2"/>
          <w:lang w:val="en-US"/>
        </w:rPr>
        <w:t>ˇ</w:t>
      </w:r>
      <w:r w:rsidRPr="002E646F">
        <w:rPr>
          <w:i/>
          <w:sz w:val="30"/>
          <w:szCs w:val="30"/>
          <w:lang w:val="en-US"/>
        </w:rPr>
        <w:t xml:space="preserve">fellow, </w:t>
      </w:r>
      <w:r w:rsidRPr="002E646F">
        <w:rPr>
          <w:i/>
          <w:color w:val="FFFFFF" w:themeColor="background1"/>
          <w:sz w:val="2"/>
          <w:szCs w:val="2"/>
          <w:lang w:val="en-US"/>
        </w:rPr>
        <w:t>ˇ</w:t>
      </w:r>
      <w:r w:rsidRPr="002E646F">
        <w:rPr>
          <w:i/>
          <w:sz w:val="30"/>
          <w:szCs w:val="30"/>
          <w:lang w:val="en-US"/>
        </w:rPr>
        <w:t>I...</w:t>
      </w:r>
    </w:p>
    <w:p w:rsidR="00D05437" w:rsidRPr="002E646F" w:rsidRDefault="00D05437" w:rsidP="00D05437">
      <w:pPr>
        <w:pStyle w:val="ab"/>
        <w:shd w:val="clear" w:color="auto" w:fill="auto"/>
        <w:tabs>
          <w:tab w:val="left" w:pos="905"/>
        </w:tabs>
        <w:spacing w:before="0" w:line="216" w:lineRule="auto"/>
        <w:ind w:firstLine="567"/>
        <w:jc w:val="both"/>
        <w:rPr>
          <w:sz w:val="30"/>
          <w:szCs w:val="30"/>
          <w:lang w:val="en-US"/>
        </w:rPr>
      </w:pPr>
      <w:r w:rsidRPr="002E646F">
        <w:rPr>
          <w:sz w:val="30"/>
          <w:szCs w:val="30"/>
          <w:lang w:val="en-US"/>
        </w:rPr>
        <w:t xml:space="preserve">Jerry: </w:t>
      </w:r>
      <w:r w:rsidRPr="002E646F">
        <w:rPr>
          <w:color w:val="FFFFFF" w:themeColor="background1"/>
          <w:sz w:val="2"/>
          <w:szCs w:val="2"/>
          <w:lang w:val="en-US"/>
        </w:rPr>
        <w:t>ˇ</w:t>
      </w:r>
      <w:r w:rsidRPr="002E646F">
        <w:rPr>
          <w:i/>
          <w:sz w:val="30"/>
          <w:szCs w:val="30"/>
          <w:lang w:val="en-US"/>
        </w:rPr>
        <w:t xml:space="preserve">Don't </w:t>
      </w:r>
      <w:r w:rsidRPr="002E646F">
        <w:rPr>
          <w:i/>
          <w:color w:val="FFFFFF" w:themeColor="background1"/>
          <w:sz w:val="2"/>
          <w:szCs w:val="2"/>
          <w:lang w:val="en-US"/>
        </w:rPr>
        <w:t>ˇ</w:t>
      </w:r>
      <w:r w:rsidRPr="002E646F">
        <w:rPr>
          <w:i/>
          <w:sz w:val="30"/>
          <w:szCs w:val="30"/>
          <w:lang w:val="en-US"/>
        </w:rPr>
        <w:t xml:space="preserve">ray </w:t>
      </w:r>
      <w:r w:rsidRPr="002E646F">
        <w:rPr>
          <w:i/>
          <w:color w:val="FFFFFF" w:themeColor="background1"/>
          <w:sz w:val="2"/>
          <w:szCs w:val="2"/>
          <w:lang w:val="en-US"/>
        </w:rPr>
        <w:t>ˇ</w:t>
      </w:r>
      <w:r w:rsidRPr="002E646F">
        <w:rPr>
          <w:i/>
          <w:sz w:val="30"/>
          <w:szCs w:val="30"/>
          <w:lang w:val="en-US"/>
        </w:rPr>
        <w:t xml:space="preserve">dear </w:t>
      </w:r>
      <w:r w:rsidRPr="002E646F">
        <w:rPr>
          <w:i/>
          <w:color w:val="FFFFFF" w:themeColor="background1"/>
          <w:sz w:val="2"/>
          <w:szCs w:val="2"/>
          <w:lang w:val="en-US"/>
        </w:rPr>
        <w:t>ˇ</w:t>
      </w:r>
      <w:r w:rsidRPr="002E646F">
        <w:rPr>
          <w:i/>
          <w:sz w:val="30"/>
          <w:szCs w:val="30"/>
          <w:lang w:val="en-US"/>
        </w:rPr>
        <w:t xml:space="preserve">fellow </w:t>
      </w:r>
      <w:r w:rsidRPr="002E646F">
        <w:rPr>
          <w:i/>
          <w:color w:val="FFFFFF" w:themeColor="background1"/>
          <w:sz w:val="2"/>
          <w:szCs w:val="2"/>
          <w:lang w:val="en-US"/>
        </w:rPr>
        <w:t>ˇ</w:t>
      </w:r>
      <w:r w:rsidRPr="002E646F">
        <w:rPr>
          <w:i/>
          <w:sz w:val="30"/>
          <w:szCs w:val="30"/>
          <w:lang w:val="en-US"/>
        </w:rPr>
        <w:t>me.</w:t>
      </w:r>
    </w:p>
    <w:p w:rsidR="00D05437" w:rsidRPr="002E646F" w:rsidRDefault="00D05437" w:rsidP="00D05437">
      <w:pPr>
        <w:pStyle w:val="ab"/>
        <w:shd w:val="clear" w:color="auto" w:fill="auto"/>
        <w:tabs>
          <w:tab w:val="left" w:pos="253"/>
          <w:tab w:val="left" w:pos="905"/>
        </w:tabs>
        <w:spacing w:before="0" w:line="216" w:lineRule="auto"/>
        <w:ind w:firstLine="567"/>
        <w:jc w:val="both"/>
        <w:rPr>
          <w:sz w:val="30"/>
          <w:szCs w:val="30"/>
          <w:lang w:val="en-US"/>
        </w:rPr>
      </w:pPr>
      <w:r w:rsidRPr="002E646F">
        <w:rPr>
          <w:sz w:val="30"/>
          <w:szCs w:val="30"/>
          <w:lang w:val="en-US"/>
        </w:rPr>
        <w:t xml:space="preserve">7. </w:t>
      </w:r>
      <w:r w:rsidRPr="002E646F">
        <w:rPr>
          <w:color w:val="FFFFFF" w:themeColor="background1"/>
          <w:sz w:val="2"/>
          <w:szCs w:val="2"/>
          <w:lang w:val="en-US"/>
        </w:rPr>
        <w:t>ˇ</w:t>
      </w:r>
      <w:r w:rsidRPr="002E646F">
        <w:rPr>
          <w:sz w:val="30"/>
          <w:szCs w:val="30"/>
        </w:rPr>
        <w:t>Оппозиция</w:t>
      </w:r>
      <w:r w:rsidRPr="002E646F">
        <w:rPr>
          <w:sz w:val="30"/>
          <w:szCs w:val="30"/>
          <w:lang w:val="en-US"/>
        </w:rPr>
        <w:t xml:space="preserve"> </w:t>
      </w:r>
      <w:r w:rsidRPr="002E646F">
        <w:rPr>
          <w:color w:val="FFFFFF" w:themeColor="background1"/>
          <w:sz w:val="2"/>
          <w:szCs w:val="2"/>
          <w:lang w:val="en-US"/>
        </w:rPr>
        <w:t>ˇ</w:t>
      </w:r>
      <w:r w:rsidRPr="002E646F">
        <w:rPr>
          <w:sz w:val="30"/>
          <w:szCs w:val="30"/>
        </w:rPr>
        <w:t>личных</w:t>
      </w:r>
      <w:r w:rsidRPr="002E646F">
        <w:rPr>
          <w:sz w:val="30"/>
          <w:szCs w:val="30"/>
          <w:lang w:val="en-US"/>
        </w:rPr>
        <w:t xml:space="preserve"> </w:t>
      </w:r>
      <w:r w:rsidRPr="002E646F">
        <w:rPr>
          <w:color w:val="FFFFFF" w:themeColor="background1"/>
          <w:sz w:val="2"/>
          <w:szCs w:val="2"/>
          <w:lang w:val="en-US"/>
        </w:rPr>
        <w:t>ˇ</w:t>
      </w:r>
      <w:r w:rsidRPr="002E646F">
        <w:rPr>
          <w:sz w:val="30"/>
          <w:szCs w:val="30"/>
        </w:rPr>
        <w:t>местоимений</w:t>
      </w:r>
      <w:r w:rsidRPr="002E646F">
        <w:rPr>
          <w:sz w:val="30"/>
          <w:szCs w:val="30"/>
          <w:lang w:val="en-US"/>
        </w:rPr>
        <w:t xml:space="preserve">: </w:t>
      </w:r>
      <w:r w:rsidRPr="002E646F">
        <w:rPr>
          <w:color w:val="FFFFFF" w:themeColor="background1"/>
          <w:sz w:val="2"/>
          <w:szCs w:val="2"/>
          <w:lang w:val="en-US"/>
        </w:rPr>
        <w:t>ˇ</w:t>
      </w:r>
      <w:r w:rsidRPr="002E646F">
        <w:rPr>
          <w:sz w:val="30"/>
          <w:szCs w:val="30"/>
          <w:lang w:val="en-US"/>
        </w:rPr>
        <w:t xml:space="preserve">I—me, </w:t>
      </w:r>
      <w:r w:rsidRPr="002E646F">
        <w:rPr>
          <w:color w:val="FFFFFF" w:themeColor="background1"/>
          <w:sz w:val="2"/>
          <w:szCs w:val="2"/>
          <w:lang w:val="en-US"/>
        </w:rPr>
        <w:t>ˇ</w:t>
      </w:r>
      <w:r w:rsidRPr="002E646F">
        <w:rPr>
          <w:sz w:val="30"/>
          <w:szCs w:val="30"/>
          <w:lang w:val="en-US"/>
        </w:rPr>
        <w:t xml:space="preserve">he—him </w:t>
      </w:r>
      <w:r w:rsidRPr="002E646F">
        <w:rPr>
          <w:color w:val="FFFFFF" w:themeColor="background1"/>
          <w:sz w:val="2"/>
          <w:szCs w:val="2"/>
          <w:lang w:val="en-US"/>
        </w:rPr>
        <w:t>ˇ</w:t>
      </w:r>
      <w:r w:rsidRPr="002E646F">
        <w:rPr>
          <w:sz w:val="30"/>
          <w:szCs w:val="30"/>
        </w:rPr>
        <w:t>и</w:t>
      </w:r>
      <w:r w:rsidRPr="002E646F">
        <w:rPr>
          <w:sz w:val="30"/>
          <w:szCs w:val="30"/>
          <w:lang w:val="en-US"/>
        </w:rPr>
        <w:t xml:space="preserve"> </w:t>
      </w:r>
      <w:r w:rsidRPr="002E646F">
        <w:rPr>
          <w:color w:val="FFFFFF" w:themeColor="background1"/>
          <w:sz w:val="2"/>
          <w:szCs w:val="2"/>
          <w:lang w:val="en-US"/>
        </w:rPr>
        <w:t>ˇ</w:t>
      </w:r>
      <w:r w:rsidRPr="002E646F">
        <w:rPr>
          <w:sz w:val="30"/>
          <w:szCs w:val="30"/>
        </w:rPr>
        <w:t>так</w:t>
      </w:r>
      <w:r w:rsidRPr="002E646F">
        <w:rPr>
          <w:sz w:val="30"/>
          <w:szCs w:val="30"/>
          <w:lang w:val="en-US"/>
        </w:rPr>
        <w:t xml:space="preserve"> </w:t>
      </w:r>
      <w:r w:rsidRPr="002E646F">
        <w:rPr>
          <w:color w:val="FFFFFF" w:themeColor="background1"/>
          <w:sz w:val="2"/>
          <w:szCs w:val="2"/>
          <w:lang w:val="en-US"/>
        </w:rPr>
        <w:t>ˇ</w:t>
      </w:r>
      <w:r w:rsidRPr="002E646F">
        <w:rPr>
          <w:sz w:val="30"/>
          <w:szCs w:val="30"/>
        </w:rPr>
        <w:t>далее</w:t>
      </w:r>
      <w:r w:rsidRPr="002E646F">
        <w:rPr>
          <w:sz w:val="30"/>
          <w:szCs w:val="30"/>
          <w:lang w:val="en-US"/>
        </w:rPr>
        <w:t xml:space="preserve">. </w:t>
      </w:r>
      <w:r w:rsidRPr="002E646F">
        <w:rPr>
          <w:color w:val="FFFFFF" w:themeColor="background1"/>
          <w:sz w:val="2"/>
          <w:szCs w:val="2"/>
          <w:lang w:val="en-US"/>
        </w:rPr>
        <w:t>ˇ</w:t>
      </w:r>
      <w:r w:rsidRPr="002E646F">
        <w:rPr>
          <w:sz w:val="30"/>
          <w:szCs w:val="30"/>
        </w:rPr>
        <w:t>Вопросительного</w:t>
      </w:r>
      <w:r w:rsidRPr="002E646F">
        <w:rPr>
          <w:sz w:val="30"/>
          <w:szCs w:val="30"/>
          <w:lang w:val="en-US"/>
        </w:rPr>
        <w:t xml:space="preserve">: </w:t>
      </w:r>
      <w:r w:rsidRPr="002E646F">
        <w:rPr>
          <w:color w:val="FFFFFF" w:themeColor="background1"/>
          <w:sz w:val="2"/>
          <w:szCs w:val="2"/>
          <w:lang w:val="en-US"/>
        </w:rPr>
        <w:t>ˇ</w:t>
      </w:r>
      <w:r w:rsidRPr="002E646F">
        <w:rPr>
          <w:sz w:val="30"/>
          <w:szCs w:val="30"/>
          <w:lang w:val="en-US"/>
        </w:rPr>
        <w:t>who—whom.</w:t>
      </w:r>
    </w:p>
    <w:p w:rsidR="00D05437" w:rsidRPr="00B96350" w:rsidRDefault="00D05437" w:rsidP="00D05437">
      <w:pPr>
        <w:pStyle w:val="ab"/>
        <w:shd w:val="clear" w:color="auto" w:fill="auto"/>
        <w:tabs>
          <w:tab w:val="left" w:pos="248"/>
          <w:tab w:val="left" w:pos="905"/>
        </w:tabs>
        <w:spacing w:before="0" w:line="216" w:lineRule="auto"/>
        <w:ind w:firstLine="567"/>
        <w:jc w:val="both"/>
        <w:rPr>
          <w:sz w:val="30"/>
          <w:szCs w:val="30"/>
        </w:rPr>
      </w:pPr>
      <w:r w:rsidRPr="00B96350">
        <w:rPr>
          <w:sz w:val="30"/>
          <w:szCs w:val="30"/>
        </w:rPr>
        <w:t xml:space="preserve">8. </w:t>
      </w:r>
      <w:r w:rsidRPr="00B96350">
        <w:rPr>
          <w:color w:val="FFFFFF" w:themeColor="background1"/>
          <w:sz w:val="2"/>
          <w:szCs w:val="2"/>
        </w:rPr>
        <w:t>ˇ</w:t>
      </w:r>
      <w:r w:rsidRPr="002E646F">
        <w:rPr>
          <w:sz w:val="30"/>
          <w:szCs w:val="30"/>
        </w:rPr>
        <w:t>Побудительные</w:t>
      </w:r>
      <w:r w:rsidRPr="00B96350">
        <w:rPr>
          <w:sz w:val="30"/>
          <w:szCs w:val="30"/>
        </w:rPr>
        <w:t xml:space="preserve"> </w:t>
      </w:r>
      <w:r w:rsidRPr="00B96350">
        <w:rPr>
          <w:color w:val="FFFFFF" w:themeColor="background1"/>
          <w:sz w:val="2"/>
          <w:szCs w:val="2"/>
        </w:rPr>
        <w:t>ˇ</w:t>
      </w:r>
      <w:r w:rsidRPr="002E646F">
        <w:rPr>
          <w:sz w:val="30"/>
          <w:szCs w:val="30"/>
        </w:rPr>
        <w:t>предложения</w:t>
      </w:r>
      <w:r w:rsidRPr="00B96350">
        <w:rPr>
          <w:sz w:val="30"/>
          <w:szCs w:val="30"/>
        </w:rPr>
        <w:t xml:space="preserve">, </w:t>
      </w:r>
      <w:r w:rsidRPr="00B96350">
        <w:rPr>
          <w:color w:val="FFFFFF" w:themeColor="background1"/>
          <w:sz w:val="2"/>
          <w:szCs w:val="2"/>
        </w:rPr>
        <w:t>ˇ</w:t>
      </w:r>
      <w:r w:rsidRPr="002E646F">
        <w:rPr>
          <w:sz w:val="30"/>
          <w:szCs w:val="30"/>
        </w:rPr>
        <w:t>включая</w:t>
      </w:r>
      <w:r w:rsidRPr="00B96350">
        <w:rPr>
          <w:sz w:val="30"/>
          <w:szCs w:val="30"/>
        </w:rPr>
        <w:t xml:space="preserve"> </w:t>
      </w:r>
      <w:r w:rsidRPr="00B96350">
        <w:rPr>
          <w:color w:val="FFFFFF" w:themeColor="background1"/>
          <w:sz w:val="2"/>
          <w:szCs w:val="2"/>
        </w:rPr>
        <w:t>ˇ</w:t>
      </w:r>
      <w:r w:rsidRPr="002E646F">
        <w:rPr>
          <w:sz w:val="30"/>
          <w:szCs w:val="30"/>
        </w:rPr>
        <w:t>безглагольные</w:t>
      </w:r>
      <w:r w:rsidRPr="00B96350">
        <w:rPr>
          <w:sz w:val="30"/>
          <w:szCs w:val="30"/>
        </w:rPr>
        <w:t xml:space="preserve"> </w:t>
      </w:r>
      <w:r w:rsidRPr="00B96350">
        <w:rPr>
          <w:color w:val="FFFFFF" w:themeColor="background1"/>
          <w:sz w:val="2"/>
          <w:szCs w:val="2"/>
        </w:rPr>
        <w:t>ˇ</w:t>
      </w:r>
      <w:r w:rsidRPr="002E646F">
        <w:rPr>
          <w:sz w:val="30"/>
          <w:szCs w:val="30"/>
        </w:rPr>
        <w:t>типа</w:t>
      </w:r>
      <w:r w:rsidRPr="00B96350">
        <w:rPr>
          <w:sz w:val="30"/>
          <w:szCs w:val="30"/>
        </w:rPr>
        <w:t xml:space="preserve"> </w:t>
      </w:r>
      <w:r w:rsidRPr="00B96350">
        <w:rPr>
          <w:color w:val="FFFFFF" w:themeColor="background1"/>
          <w:sz w:val="2"/>
          <w:szCs w:val="2"/>
        </w:rPr>
        <w:t>ˇ</w:t>
      </w:r>
      <w:r w:rsidRPr="00B96350">
        <w:rPr>
          <w:sz w:val="30"/>
          <w:szCs w:val="30"/>
        </w:rPr>
        <w:t>"</w:t>
      </w:r>
      <w:r w:rsidRPr="002E646F">
        <w:rPr>
          <w:sz w:val="30"/>
          <w:szCs w:val="30"/>
          <w:lang w:val="en-US"/>
        </w:rPr>
        <w:t>Out</w:t>
      </w:r>
      <w:r w:rsidRPr="00B96350">
        <w:rPr>
          <w:sz w:val="30"/>
          <w:szCs w:val="30"/>
        </w:rPr>
        <w:t xml:space="preserve"> </w:t>
      </w:r>
      <w:r w:rsidRPr="00B96350">
        <w:rPr>
          <w:color w:val="FFFFFF" w:themeColor="background1"/>
          <w:sz w:val="2"/>
          <w:szCs w:val="2"/>
        </w:rPr>
        <w:t>ˇ</w:t>
      </w:r>
      <w:r w:rsidRPr="002E646F">
        <w:rPr>
          <w:sz w:val="30"/>
          <w:szCs w:val="30"/>
          <w:lang w:val="en-US"/>
        </w:rPr>
        <w:t>with</w:t>
      </w:r>
      <w:r w:rsidRPr="00B96350">
        <w:rPr>
          <w:sz w:val="30"/>
          <w:szCs w:val="30"/>
        </w:rPr>
        <w:t xml:space="preserve"> </w:t>
      </w:r>
      <w:r w:rsidRPr="00B96350">
        <w:rPr>
          <w:color w:val="FFFFFF" w:themeColor="background1"/>
          <w:sz w:val="2"/>
          <w:szCs w:val="2"/>
        </w:rPr>
        <w:t>ˇ</w:t>
      </w:r>
      <w:r w:rsidRPr="002E646F">
        <w:rPr>
          <w:sz w:val="30"/>
          <w:szCs w:val="30"/>
          <w:lang w:val="en-US"/>
        </w:rPr>
        <w:t>it</w:t>
      </w:r>
      <w:r w:rsidRPr="00B96350">
        <w:rPr>
          <w:sz w:val="30"/>
          <w:szCs w:val="30"/>
        </w:rPr>
        <w:t xml:space="preserve">!" </w:t>
      </w:r>
      <w:r w:rsidRPr="00B96350">
        <w:rPr>
          <w:color w:val="FFFFFF" w:themeColor="background1"/>
          <w:sz w:val="2"/>
          <w:szCs w:val="2"/>
        </w:rPr>
        <w:t>ˇ</w:t>
      </w:r>
      <w:r w:rsidRPr="002E646F">
        <w:rPr>
          <w:sz w:val="30"/>
          <w:szCs w:val="30"/>
        </w:rPr>
        <w:t>и</w:t>
      </w:r>
      <w:r w:rsidRPr="00B96350">
        <w:rPr>
          <w:sz w:val="30"/>
          <w:szCs w:val="30"/>
        </w:rPr>
        <w:t xml:space="preserve"> </w:t>
      </w:r>
      <w:r w:rsidRPr="00B96350">
        <w:rPr>
          <w:color w:val="FFFFFF" w:themeColor="background1"/>
          <w:sz w:val="2"/>
          <w:szCs w:val="2"/>
        </w:rPr>
        <w:t>ˇ</w:t>
      </w:r>
      <w:r w:rsidRPr="002E646F">
        <w:rPr>
          <w:sz w:val="30"/>
          <w:szCs w:val="30"/>
        </w:rPr>
        <w:t>конструкции</w:t>
      </w:r>
      <w:r w:rsidRPr="00B96350">
        <w:rPr>
          <w:sz w:val="30"/>
          <w:szCs w:val="30"/>
        </w:rPr>
        <w:t xml:space="preserve"> </w:t>
      </w:r>
      <w:r w:rsidRPr="00B96350">
        <w:rPr>
          <w:color w:val="FFFFFF" w:themeColor="background1"/>
          <w:sz w:val="2"/>
          <w:szCs w:val="2"/>
        </w:rPr>
        <w:t>ˇ</w:t>
      </w:r>
      <w:r w:rsidRPr="002E646F">
        <w:rPr>
          <w:sz w:val="30"/>
          <w:szCs w:val="30"/>
        </w:rPr>
        <w:t>с</w:t>
      </w:r>
      <w:r w:rsidRPr="00B96350">
        <w:rPr>
          <w:sz w:val="30"/>
          <w:szCs w:val="30"/>
        </w:rPr>
        <w:t xml:space="preserve"> </w:t>
      </w:r>
      <w:r w:rsidRPr="00B96350">
        <w:rPr>
          <w:color w:val="FFFFFF" w:themeColor="background1"/>
          <w:sz w:val="2"/>
          <w:szCs w:val="2"/>
        </w:rPr>
        <w:t>ˇ</w:t>
      </w:r>
      <w:r w:rsidRPr="002E646F">
        <w:rPr>
          <w:sz w:val="30"/>
          <w:szCs w:val="30"/>
          <w:lang w:val="en-US"/>
        </w:rPr>
        <w:t>let</w:t>
      </w:r>
      <w:r w:rsidRPr="00B96350">
        <w:rPr>
          <w:sz w:val="30"/>
          <w:szCs w:val="30"/>
        </w:rPr>
        <w:t xml:space="preserve"> </w:t>
      </w:r>
      <w:r w:rsidRPr="00B96350">
        <w:rPr>
          <w:color w:val="FFFFFF" w:themeColor="background1"/>
          <w:sz w:val="2"/>
          <w:szCs w:val="2"/>
        </w:rPr>
        <w:t>ˇ</w:t>
      </w:r>
      <w:r w:rsidRPr="00B96350">
        <w:rPr>
          <w:sz w:val="30"/>
          <w:szCs w:val="30"/>
        </w:rPr>
        <w:t>("</w:t>
      </w:r>
      <w:r w:rsidRPr="002E646F">
        <w:rPr>
          <w:sz w:val="30"/>
          <w:szCs w:val="30"/>
          <w:lang w:val="en-US"/>
        </w:rPr>
        <w:t>let</w:t>
      </w:r>
      <w:r w:rsidRPr="00B96350">
        <w:rPr>
          <w:sz w:val="30"/>
          <w:szCs w:val="30"/>
        </w:rPr>
        <w:t>-</w:t>
      </w:r>
      <w:r w:rsidRPr="002E646F">
        <w:rPr>
          <w:sz w:val="30"/>
          <w:szCs w:val="30"/>
          <w:lang w:val="en-US"/>
        </w:rPr>
        <w:t>constructions</w:t>
      </w:r>
      <w:r w:rsidRPr="00B96350">
        <w:rPr>
          <w:sz w:val="30"/>
          <w:szCs w:val="30"/>
        </w:rPr>
        <w:t>").</w:t>
      </w:r>
    </w:p>
    <w:p w:rsidR="00D05437" w:rsidRPr="00B96350" w:rsidRDefault="00D05437" w:rsidP="00D05437">
      <w:pPr>
        <w:pStyle w:val="ab"/>
        <w:shd w:val="clear" w:color="auto" w:fill="auto"/>
        <w:tabs>
          <w:tab w:val="left" w:pos="253"/>
          <w:tab w:val="left" w:pos="905"/>
        </w:tabs>
        <w:spacing w:before="0" w:line="216" w:lineRule="auto"/>
        <w:ind w:firstLine="567"/>
        <w:jc w:val="both"/>
        <w:rPr>
          <w:sz w:val="30"/>
          <w:szCs w:val="30"/>
        </w:rPr>
      </w:pPr>
      <w:r w:rsidRPr="00B96350">
        <w:rPr>
          <w:sz w:val="30"/>
          <w:szCs w:val="30"/>
        </w:rPr>
        <w:t xml:space="preserve">9. </w:t>
      </w:r>
      <w:r w:rsidRPr="00B96350">
        <w:rPr>
          <w:color w:val="FFFFFF" w:themeColor="background1"/>
          <w:sz w:val="2"/>
          <w:szCs w:val="2"/>
        </w:rPr>
        <w:t>ˇ</w:t>
      </w:r>
      <w:r w:rsidRPr="002E646F">
        <w:rPr>
          <w:sz w:val="30"/>
          <w:szCs w:val="30"/>
        </w:rPr>
        <w:t>Различного</w:t>
      </w:r>
      <w:r w:rsidRPr="00B96350">
        <w:rPr>
          <w:sz w:val="30"/>
          <w:szCs w:val="30"/>
        </w:rPr>
        <w:t xml:space="preserve"> </w:t>
      </w:r>
      <w:r w:rsidRPr="00B96350">
        <w:rPr>
          <w:color w:val="FFFFFF" w:themeColor="background1"/>
          <w:sz w:val="2"/>
          <w:szCs w:val="2"/>
        </w:rPr>
        <w:t>ˇ</w:t>
      </w:r>
      <w:r w:rsidRPr="002E646F">
        <w:rPr>
          <w:sz w:val="30"/>
          <w:szCs w:val="30"/>
        </w:rPr>
        <w:t>типа</w:t>
      </w:r>
      <w:r w:rsidRPr="00B96350">
        <w:rPr>
          <w:sz w:val="30"/>
          <w:szCs w:val="30"/>
        </w:rPr>
        <w:t xml:space="preserve"> </w:t>
      </w:r>
      <w:r w:rsidRPr="00B96350">
        <w:rPr>
          <w:color w:val="FFFFFF" w:themeColor="background1"/>
          <w:sz w:val="2"/>
          <w:szCs w:val="2"/>
        </w:rPr>
        <w:t>ˇ</w:t>
      </w:r>
      <w:r w:rsidRPr="002E646F">
        <w:rPr>
          <w:sz w:val="30"/>
          <w:szCs w:val="30"/>
        </w:rPr>
        <w:t>восклицательные</w:t>
      </w:r>
      <w:r w:rsidRPr="00B96350">
        <w:rPr>
          <w:sz w:val="30"/>
          <w:szCs w:val="30"/>
        </w:rPr>
        <w:t xml:space="preserve"> </w:t>
      </w:r>
      <w:r w:rsidRPr="00B96350">
        <w:rPr>
          <w:color w:val="FFFFFF" w:themeColor="background1"/>
          <w:sz w:val="2"/>
          <w:szCs w:val="2"/>
        </w:rPr>
        <w:t>ˇ</w:t>
      </w:r>
      <w:r w:rsidRPr="002E646F">
        <w:rPr>
          <w:sz w:val="30"/>
          <w:szCs w:val="30"/>
        </w:rPr>
        <w:t>предложения</w:t>
      </w:r>
      <w:r w:rsidRPr="00B96350">
        <w:rPr>
          <w:sz w:val="30"/>
          <w:szCs w:val="30"/>
        </w:rPr>
        <w:t xml:space="preserve">, </w:t>
      </w:r>
      <w:r w:rsidRPr="00B96350">
        <w:rPr>
          <w:color w:val="FFFFFF" w:themeColor="background1"/>
          <w:sz w:val="2"/>
          <w:szCs w:val="2"/>
        </w:rPr>
        <w:t>ˇ</w:t>
      </w:r>
      <w:r w:rsidRPr="002E646F">
        <w:rPr>
          <w:sz w:val="30"/>
          <w:szCs w:val="30"/>
        </w:rPr>
        <w:t>выражающие</w:t>
      </w:r>
      <w:r w:rsidRPr="00B96350">
        <w:rPr>
          <w:sz w:val="30"/>
          <w:szCs w:val="30"/>
        </w:rPr>
        <w:t xml:space="preserve"> </w:t>
      </w:r>
      <w:r w:rsidRPr="00B96350">
        <w:rPr>
          <w:color w:val="FFFFFF" w:themeColor="background1"/>
          <w:sz w:val="2"/>
          <w:szCs w:val="2"/>
        </w:rPr>
        <w:t>ˇ</w:t>
      </w:r>
      <w:r w:rsidRPr="002E646F">
        <w:rPr>
          <w:sz w:val="30"/>
          <w:szCs w:val="30"/>
        </w:rPr>
        <w:t>эмоциональное</w:t>
      </w:r>
      <w:r w:rsidRPr="00B96350">
        <w:rPr>
          <w:sz w:val="30"/>
          <w:szCs w:val="30"/>
        </w:rPr>
        <w:t xml:space="preserve"> </w:t>
      </w:r>
      <w:r w:rsidRPr="00B96350">
        <w:rPr>
          <w:color w:val="FFFFFF" w:themeColor="background1"/>
          <w:sz w:val="2"/>
          <w:szCs w:val="2"/>
        </w:rPr>
        <w:t>ˇ</w:t>
      </w:r>
      <w:r w:rsidRPr="002E646F">
        <w:rPr>
          <w:sz w:val="30"/>
          <w:szCs w:val="30"/>
        </w:rPr>
        <w:t>состояние</w:t>
      </w:r>
      <w:r w:rsidRPr="00B96350">
        <w:rPr>
          <w:sz w:val="30"/>
          <w:szCs w:val="30"/>
        </w:rPr>
        <w:t xml:space="preserve"> </w:t>
      </w:r>
      <w:r w:rsidRPr="00B96350">
        <w:rPr>
          <w:color w:val="FFFFFF" w:themeColor="background1"/>
          <w:sz w:val="2"/>
          <w:szCs w:val="2"/>
        </w:rPr>
        <w:t>ˇ</w:t>
      </w:r>
      <w:r w:rsidRPr="002E646F">
        <w:rPr>
          <w:sz w:val="30"/>
          <w:szCs w:val="30"/>
        </w:rPr>
        <w:t>собеседников</w:t>
      </w:r>
      <w:r w:rsidRPr="00B96350">
        <w:rPr>
          <w:sz w:val="30"/>
          <w:szCs w:val="30"/>
        </w:rPr>
        <w:t>.</w:t>
      </w:r>
    </w:p>
    <w:p w:rsidR="00D05437" w:rsidRPr="002E646F" w:rsidRDefault="00D05437" w:rsidP="00D05437">
      <w:pPr>
        <w:pStyle w:val="ab"/>
        <w:shd w:val="clear" w:color="auto" w:fill="auto"/>
        <w:tabs>
          <w:tab w:val="left" w:pos="374"/>
          <w:tab w:val="left" w:pos="905"/>
        </w:tabs>
        <w:spacing w:before="0" w:line="216" w:lineRule="auto"/>
        <w:ind w:firstLine="567"/>
        <w:jc w:val="both"/>
        <w:rPr>
          <w:sz w:val="30"/>
          <w:szCs w:val="30"/>
        </w:rPr>
      </w:pPr>
      <w:r w:rsidRPr="002E646F">
        <w:rPr>
          <w:sz w:val="30"/>
          <w:szCs w:val="30"/>
        </w:rPr>
        <w:t xml:space="preserve">10. </w:t>
      </w:r>
      <w:r w:rsidRPr="002E646F">
        <w:rPr>
          <w:color w:val="FFFFFF" w:themeColor="background1"/>
          <w:sz w:val="2"/>
          <w:szCs w:val="2"/>
        </w:rPr>
        <w:t>ˇ</w:t>
      </w:r>
      <w:r w:rsidRPr="002E646F">
        <w:rPr>
          <w:sz w:val="30"/>
          <w:szCs w:val="30"/>
        </w:rPr>
        <w:t xml:space="preserve">Предпочтение </w:t>
      </w:r>
      <w:r w:rsidRPr="002E646F">
        <w:rPr>
          <w:color w:val="FFFFFF" w:themeColor="background1"/>
          <w:sz w:val="2"/>
          <w:szCs w:val="2"/>
        </w:rPr>
        <w:t>ˇ</w:t>
      </w:r>
      <w:r w:rsidRPr="002E646F">
        <w:rPr>
          <w:sz w:val="30"/>
          <w:szCs w:val="30"/>
        </w:rPr>
        <w:t xml:space="preserve">простых </w:t>
      </w:r>
      <w:r w:rsidRPr="002E646F">
        <w:rPr>
          <w:color w:val="FFFFFF" w:themeColor="background1"/>
          <w:sz w:val="2"/>
          <w:szCs w:val="2"/>
        </w:rPr>
        <w:t>ˇ</w:t>
      </w:r>
      <w:r w:rsidRPr="002E646F">
        <w:rPr>
          <w:sz w:val="30"/>
          <w:szCs w:val="30"/>
        </w:rPr>
        <w:t xml:space="preserve">в </w:t>
      </w:r>
      <w:r w:rsidRPr="002E646F">
        <w:rPr>
          <w:color w:val="FFFFFF" w:themeColor="background1"/>
          <w:sz w:val="2"/>
          <w:szCs w:val="2"/>
        </w:rPr>
        <w:t>ˇ</w:t>
      </w:r>
      <w:r w:rsidRPr="002E646F">
        <w:rPr>
          <w:sz w:val="30"/>
          <w:szCs w:val="30"/>
        </w:rPr>
        <w:t xml:space="preserve">структурном </w:t>
      </w:r>
      <w:r w:rsidRPr="002E646F">
        <w:rPr>
          <w:color w:val="FFFFFF" w:themeColor="background1"/>
          <w:sz w:val="2"/>
          <w:szCs w:val="2"/>
        </w:rPr>
        <w:t>ˇ</w:t>
      </w:r>
      <w:r w:rsidRPr="002E646F">
        <w:rPr>
          <w:sz w:val="30"/>
          <w:szCs w:val="30"/>
        </w:rPr>
        <w:t xml:space="preserve">плане </w:t>
      </w:r>
      <w:r w:rsidRPr="002E646F">
        <w:rPr>
          <w:color w:val="FFFFFF" w:themeColor="background1"/>
          <w:sz w:val="2"/>
          <w:szCs w:val="2"/>
        </w:rPr>
        <w:t>ˇ</w:t>
      </w:r>
      <w:r w:rsidRPr="002E646F">
        <w:rPr>
          <w:sz w:val="30"/>
          <w:szCs w:val="30"/>
        </w:rPr>
        <w:t xml:space="preserve">предложений </w:t>
      </w:r>
      <w:r w:rsidRPr="002E646F">
        <w:rPr>
          <w:color w:val="FFFFFF" w:themeColor="background1"/>
          <w:sz w:val="2"/>
          <w:szCs w:val="2"/>
        </w:rPr>
        <w:t>ˇ</w:t>
      </w:r>
      <w:r w:rsidRPr="002E646F">
        <w:rPr>
          <w:sz w:val="30"/>
          <w:szCs w:val="30"/>
        </w:rPr>
        <w:t>сложным.</w:t>
      </w:r>
    </w:p>
    <w:p w:rsidR="00D05437" w:rsidRPr="002E646F" w:rsidRDefault="00D05437" w:rsidP="00D05437">
      <w:pPr>
        <w:pStyle w:val="ab"/>
        <w:shd w:val="clear" w:color="auto" w:fill="auto"/>
        <w:tabs>
          <w:tab w:val="left" w:pos="374"/>
          <w:tab w:val="left" w:pos="905"/>
        </w:tabs>
        <w:spacing w:before="0" w:line="216" w:lineRule="auto"/>
        <w:ind w:firstLine="567"/>
        <w:jc w:val="both"/>
        <w:rPr>
          <w:sz w:val="30"/>
          <w:szCs w:val="30"/>
        </w:rPr>
      </w:pPr>
      <w:r w:rsidRPr="002E646F">
        <w:rPr>
          <w:sz w:val="30"/>
          <w:szCs w:val="30"/>
        </w:rPr>
        <w:t xml:space="preserve">11. </w:t>
      </w:r>
      <w:r w:rsidRPr="002E646F">
        <w:rPr>
          <w:color w:val="FFFFFF" w:themeColor="background1"/>
          <w:sz w:val="2"/>
          <w:szCs w:val="2"/>
        </w:rPr>
        <w:t>ˇ</w:t>
      </w:r>
      <w:r w:rsidRPr="002E646F">
        <w:rPr>
          <w:sz w:val="30"/>
          <w:szCs w:val="30"/>
        </w:rPr>
        <w:t xml:space="preserve">Предпочтительное </w:t>
      </w:r>
      <w:r w:rsidRPr="002E646F">
        <w:rPr>
          <w:color w:val="FFFFFF" w:themeColor="background1"/>
          <w:sz w:val="2"/>
          <w:szCs w:val="2"/>
        </w:rPr>
        <w:t>ˇ</w:t>
      </w:r>
      <w:r w:rsidRPr="002E646F">
        <w:rPr>
          <w:sz w:val="30"/>
          <w:szCs w:val="30"/>
        </w:rPr>
        <w:t xml:space="preserve">употребление </w:t>
      </w:r>
      <w:r w:rsidRPr="002E646F">
        <w:rPr>
          <w:color w:val="FFFFFF" w:themeColor="background1"/>
          <w:sz w:val="2"/>
          <w:szCs w:val="2"/>
        </w:rPr>
        <w:t>ˇ</w:t>
      </w:r>
      <w:r w:rsidRPr="002E646F">
        <w:rPr>
          <w:sz w:val="30"/>
          <w:szCs w:val="30"/>
        </w:rPr>
        <w:t xml:space="preserve">паратаксиса </w:t>
      </w:r>
      <w:r w:rsidRPr="002E646F">
        <w:rPr>
          <w:color w:val="FFFFFF" w:themeColor="background1"/>
          <w:sz w:val="2"/>
          <w:szCs w:val="2"/>
        </w:rPr>
        <w:t>ˇ</w:t>
      </w:r>
      <w:r w:rsidRPr="002E646F">
        <w:rPr>
          <w:sz w:val="30"/>
          <w:szCs w:val="30"/>
        </w:rPr>
        <w:t xml:space="preserve">(то </w:t>
      </w:r>
      <w:r w:rsidRPr="002E646F">
        <w:rPr>
          <w:color w:val="FFFFFF" w:themeColor="background1"/>
          <w:sz w:val="2"/>
          <w:szCs w:val="2"/>
        </w:rPr>
        <w:t>ˇ</w:t>
      </w:r>
      <w:r w:rsidRPr="002E646F">
        <w:rPr>
          <w:sz w:val="30"/>
          <w:szCs w:val="30"/>
        </w:rPr>
        <w:t xml:space="preserve">есть </w:t>
      </w:r>
      <w:r w:rsidRPr="002E646F">
        <w:rPr>
          <w:color w:val="FFFFFF" w:themeColor="background1"/>
          <w:sz w:val="2"/>
          <w:szCs w:val="2"/>
        </w:rPr>
        <w:t>ˇ</w:t>
      </w:r>
      <w:r w:rsidRPr="002E646F">
        <w:rPr>
          <w:sz w:val="30"/>
          <w:szCs w:val="30"/>
        </w:rPr>
        <w:t xml:space="preserve">бессоюзной </w:t>
      </w:r>
      <w:r w:rsidRPr="002E646F">
        <w:rPr>
          <w:color w:val="FFFFFF" w:themeColor="background1"/>
          <w:sz w:val="2"/>
          <w:szCs w:val="2"/>
        </w:rPr>
        <w:t>ˇ</w:t>
      </w:r>
      <w:r w:rsidRPr="002E646F">
        <w:rPr>
          <w:sz w:val="30"/>
          <w:szCs w:val="30"/>
        </w:rPr>
        <w:t>связи).</w:t>
      </w:r>
    </w:p>
    <w:p w:rsidR="00D05437" w:rsidRPr="002E646F" w:rsidRDefault="00D05437" w:rsidP="00D05437">
      <w:pPr>
        <w:pStyle w:val="ab"/>
        <w:shd w:val="clear" w:color="auto" w:fill="auto"/>
        <w:tabs>
          <w:tab w:val="left" w:pos="374"/>
          <w:tab w:val="left" w:pos="905"/>
        </w:tabs>
        <w:spacing w:before="0" w:line="216" w:lineRule="auto"/>
        <w:ind w:firstLine="567"/>
        <w:jc w:val="both"/>
        <w:rPr>
          <w:sz w:val="30"/>
          <w:szCs w:val="30"/>
        </w:rPr>
      </w:pPr>
      <w:r w:rsidRPr="002E646F">
        <w:rPr>
          <w:sz w:val="30"/>
          <w:szCs w:val="30"/>
        </w:rPr>
        <w:t xml:space="preserve">12. </w:t>
      </w:r>
      <w:r w:rsidRPr="002E646F">
        <w:rPr>
          <w:color w:val="FFFFFF" w:themeColor="background1"/>
          <w:sz w:val="2"/>
          <w:szCs w:val="2"/>
        </w:rPr>
        <w:t>ˇ</w:t>
      </w:r>
      <w:r w:rsidRPr="002E646F">
        <w:rPr>
          <w:sz w:val="30"/>
          <w:szCs w:val="30"/>
        </w:rPr>
        <w:t xml:space="preserve">Использование </w:t>
      </w:r>
      <w:r w:rsidRPr="002E646F">
        <w:rPr>
          <w:color w:val="FFFFFF" w:themeColor="background1"/>
          <w:sz w:val="2"/>
          <w:szCs w:val="2"/>
        </w:rPr>
        <w:t>ˇ</w:t>
      </w:r>
      <w:r w:rsidRPr="002E646F">
        <w:rPr>
          <w:sz w:val="30"/>
          <w:szCs w:val="30"/>
        </w:rPr>
        <w:t xml:space="preserve">транспозиций, </w:t>
      </w:r>
      <w:r w:rsidRPr="002E646F">
        <w:rPr>
          <w:color w:val="FFFFFF" w:themeColor="background1"/>
          <w:sz w:val="2"/>
          <w:szCs w:val="2"/>
        </w:rPr>
        <w:t>ˇ</w:t>
      </w:r>
      <w:r w:rsidRPr="002E646F">
        <w:rPr>
          <w:sz w:val="30"/>
          <w:szCs w:val="30"/>
        </w:rPr>
        <w:t xml:space="preserve">или </w:t>
      </w:r>
      <w:r w:rsidRPr="002E646F">
        <w:rPr>
          <w:color w:val="FFFFFF" w:themeColor="background1"/>
          <w:sz w:val="2"/>
          <w:szCs w:val="2"/>
        </w:rPr>
        <w:t>ˇ</w:t>
      </w:r>
      <w:r w:rsidRPr="002E646F">
        <w:rPr>
          <w:sz w:val="30"/>
          <w:szCs w:val="30"/>
        </w:rPr>
        <w:t xml:space="preserve">функционального </w:t>
      </w:r>
      <w:r w:rsidRPr="002E646F">
        <w:rPr>
          <w:color w:val="FFFFFF" w:themeColor="background1"/>
          <w:sz w:val="2"/>
          <w:szCs w:val="2"/>
        </w:rPr>
        <w:t>ˇ</w:t>
      </w:r>
      <w:r w:rsidRPr="002E646F">
        <w:rPr>
          <w:sz w:val="30"/>
          <w:szCs w:val="30"/>
        </w:rPr>
        <w:t>сдвига.</w:t>
      </w:r>
    </w:p>
    <w:p w:rsidR="00D05437" w:rsidRPr="002E646F" w:rsidRDefault="00D05437" w:rsidP="00D05437">
      <w:pPr>
        <w:pStyle w:val="ab"/>
        <w:shd w:val="clear" w:color="auto" w:fill="auto"/>
        <w:tabs>
          <w:tab w:val="left" w:pos="905"/>
          <w:tab w:val="left" w:pos="1620"/>
        </w:tabs>
        <w:spacing w:before="0" w:line="216" w:lineRule="auto"/>
        <w:ind w:firstLine="567"/>
        <w:jc w:val="both"/>
        <w:rPr>
          <w:sz w:val="30"/>
          <w:szCs w:val="30"/>
        </w:rPr>
      </w:pPr>
      <w:r w:rsidRPr="002E646F">
        <w:rPr>
          <w:sz w:val="30"/>
          <w:szCs w:val="30"/>
        </w:rPr>
        <w:t xml:space="preserve">13. </w:t>
      </w:r>
      <w:r w:rsidRPr="002E646F">
        <w:rPr>
          <w:color w:val="FFFFFF" w:themeColor="background1"/>
          <w:sz w:val="2"/>
          <w:szCs w:val="2"/>
        </w:rPr>
        <w:t>ˇ</w:t>
      </w:r>
      <w:r w:rsidRPr="002E646F">
        <w:rPr>
          <w:sz w:val="30"/>
          <w:szCs w:val="30"/>
        </w:rPr>
        <w:t xml:space="preserve">Употребление </w:t>
      </w:r>
      <w:r w:rsidRPr="002E646F">
        <w:rPr>
          <w:color w:val="FFFFFF" w:themeColor="background1"/>
          <w:sz w:val="2"/>
          <w:szCs w:val="2"/>
        </w:rPr>
        <w:t>ˇ</w:t>
      </w:r>
      <w:r w:rsidRPr="002E646F">
        <w:rPr>
          <w:sz w:val="30"/>
          <w:szCs w:val="30"/>
        </w:rPr>
        <w:t xml:space="preserve">конструкций </w:t>
      </w:r>
      <w:r w:rsidRPr="002E646F">
        <w:rPr>
          <w:color w:val="FFFFFF" w:themeColor="background1"/>
          <w:sz w:val="2"/>
          <w:szCs w:val="2"/>
        </w:rPr>
        <w:t>ˇ</w:t>
      </w:r>
      <w:r w:rsidRPr="002E646F">
        <w:rPr>
          <w:sz w:val="30"/>
          <w:szCs w:val="30"/>
        </w:rPr>
        <w:t xml:space="preserve">с </w:t>
      </w:r>
      <w:r w:rsidRPr="002E646F">
        <w:rPr>
          <w:color w:val="FFFFFF" w:themeColor="background1"/>
          <w:sz w:val="2"/>
          <w:szCs w:val="2"/>
        </w:rPr>
        <w:t>ˇ</w:t>
      </w:r>
      <w:r w:rsidRPr="002E646F">
        <w:rPr>
          <w:sz w:val="30"/>
          <w:szCs w:val="30"/>
        </w:rPr>
        <w:t xml:space="preserve">избыточным </w:t>
      </w:r>
      <w:r w:rsidRPr="002E646F">
        <w:rPr>
          <w:color w:val="FFFFFF" w:themeColor="background1"/>
          <w:sz w:val="2"/>
          <w:szCs w:val="2"/>
        </w:rPr>
        <w:t>ˇ</w:t>
      </w:r>
      <w:r w:rsidRPr="002E646F">
        <w:rPr>
          <w:sz w:val="30"/>
          <w:szCs w:val="30"/>
        </w:rPr>
        <w:t xml:space="preserve">количеством </w:t>
      </w:r>
      <w:r w:rsidRPr="002E646F">
        <w:rPr>
          <w:color w:val="FFFFFF" w:themeColor="background1"/>
          <w:sz w:val="2"/>
          <w:szCs w:val="2"/>
        </w:rPr>
        <w:t>ˇ</w:t>
      </w:r>
      <w:r w:rsidRPr="002E646F">
        <w:rPr>
          <w:sz w:val="30"/>
          <w:szCs w:val="30"/>
        </w:rPr>
        <w:t xml:space="preserve">языковых </w:t>
      </w:r>
      <w:r w:rsidRPr="002E646F">
        <w:rPr>
          <w:color w:val="FFFFFF" w:themeColor="background1"/>
          <w:sz w:val="2"/>
          <w:szCs w:val="2"/>
        </w:rPr>
        <w:t>ˇ</w:t>
      </w:r>
      <w:r w:rsidRPr="002E646F">
        <w:rPr>
          <w:sz w:val="30"/>
          <w:szCs w:val="30"/>
        </w:rPr>
        <w:t>средств.</w:t>
      </w:r>
    </w:p>
    <w:p w:rsidR="00D05437" w:rsidRPr="002E646F" w:rsidRDefault="00D05437" w:rsidP="00D05437">
      <w:pPr>
        <w:pStyle w:val="ab"/>
        <w:shd w:val="clear" w:color="auto" w:fill="auto"/>
        <w:tabs>
          <w:tab w:val="left" w:pos="383"/>
          <w:tab w:val="left" w:pos="905"/>
        </w:tabs>
        <w:spacing w:before="0" w:line="216" w:lineRule="auto"/>
        <w:ind w:firstLine="567"/>
        <w:jc w:val="both"/>
        <w:rPr>
          <w:sz w:val="30"/>
          <w:szCs w:val="30"/>
        </w:rPr>
      </w:pPr>
      <w:r w:rsidRPr="002E646F">
        <w:rPr>
          <w:sz w:val="30"/>
          <w:szCs w:val="30"/>
        </w:rPr>
        <w:t xml:space="preserve">14. </w:t>
      </w:r>
      <w:r w:rsidRPr="002E646F">
        <w:rPr>
          <w:color w:val="FFFFFF" w:themeColor="background1"/>
          <w:sz w:val="2"/>
          <w:szCs w:val="2"/>
        </w:rPr>
        <w:t>ˇ</w:t>
      </w:r>
      <w:r w:rsidRPr="002E646F">
        <w:rPr>
          <w:sz w:val="30"/>
          <w:szCs w:val="30"/>
        </w:rPr>
        <w:t xml:space="preserve">Случай </w:t>
      </w:r>
      <w:r w:rsidRPr="002E646F">
        <w:rPr>
          <w:color w:val="FFFFFF" w:themeColor="background1"/>
          <w:sz w:val="2"/>
          <w:szCs w:val="2"/>
        </w:rPr>
        <w:t>ˇ</w:t>
      </w:r>
      <w:r w:rsidRPr="002E646F">
        <w:rPr>
          <w:sz w:val="30"/>
          <w:szCs w:val="30"/>
        </w:rPr>
        <w:t xml:space="preserve">грамматической </w:t>
      </w:r>
      <w:r w:rsidRPr="002E646F">
        <w:rPr>
          <w:color w:val="FFFFFF" w:themeColor="background1"/>
          <w:sz w:val="2"/>
          <w:szCs w:val="2"/>
        </w:rPr>
        <w:t>ˇ</w:t>
      </w:r>
      <w:r w:rsidRPr="002E646F">
        <w:rPr>
          <w:sz w:val="30"/>
          <w:szCs w:val="30"/>
        </w:rPr>
        <w:t xml:space="preserve">несогласованности, </w:t>
      </w:r>
      <w:r w:rsidRPr="002E646F">
        <w:rPr>
          <w:color w:val="FFFFFF" w:themeColor="background1"/>
          <w:sz w:val="2"/>
          <w:szCs w:val="2"/>
        </w:rPr>
        <w:t>ˇ</w:t>
      </w:r>
      <w:r w:rsidRPr="002E646F">
        <w:rPr>
          <w:sz w:val="30"/>
          <w:szCs w:val="30"/>
        </w:rPr>
        <w:t>например:</w:t>
      </w:r>
    </w:p>
    <w:p w:rsidR="00D05437" w:rsidRPr="002E646F" w:rsidRDefault="00D05437" w:rsidP="00D05437">
      <w:pPr>
        <w:pStyle w:val="ab"/>
        <w:shd w:val="clear" w:color="auto" w:fill="auto"/>
        <w:tabs>
          <w:tab w:val="left" w:pos="383"/>
          <w:tab w:val="left" w:pos="905"/>
        </w:tabs>
        <w:spacing w:before="0" w:line="216" w:lineRule="auto"/>
        <w:ind w:firstLine="567"/>
        <w:jc w:val="both"/>
        <w:rPr>
          <w:sz w:val="30"/>
          <w:szCs w:val="30"/>
        </w:rPr>
      </w:pPr>
      <w:r w:rsidRPr="002E646F">
        <w:rPr>
          <w:sz w:val="30"/>
          <w:szCs w:val="30"/>
          <w:lang w:val="en-US"/>
        </w:rPr>
        <w:t>a</w:t>
      </w:r>
      <w:r w:rsidRPr="002E646F">
        <w:rPr>
          <w:sz w:val="30"/>
          <w:szCs w:val="30"/>
        </w:rPr>
        <w:t xml:space="preserve">) </w:t>
      </w:r>
      <w:r w:rsidRPr="002E646F">
        <w:rPr>
          <w:color w:val="FFFFFF" w:themeColor="background1"/>
          <w:sz w:val="2"/>
          <w:szCs w:val="2"/>
        </w:rPr>
        <w:t>ˇ</w:t>
      </w:r>
      <w:r w:rsidRPr="002E646F">
        <w:rPr>
          <w:i/>
          <w:sz w:val="30"/>
          <w:szCs w:val="30"/>
          <w:lang w:val="en-US"/>
        </w:rPr>
        <w:t>There</w:t>
      </w:r>
      <w:r w:rsidRPr="002E646F">
        <w:rPr>
          <w:i/>
          <w:sz w:val="30"/>
          <w:szCs w:val="30"/>
        </w:rPr>
        <w:t>'</w:t>
      </w:r>
      <w:r w:rsidRPr="002E646F">
        <w:rPr>
          <w:i/>
          <w:sz w:val="30"/>
          <w:szCs w:val="30"/>
          <w:lang w:val="en-US"/>
        </w:rPr>
        <w:t>s</w:t>
      </w:r>
      <w:r w:rsidRPr="002E646F">
        <w:rPr>
          <w:i/>
          <w:sz w:val="30"/>
          <w:szCs w:val="30"/>
        </w:rPr>
        <w:t xml:space="preserve"> </w:t>
      </w:r>
      <w:r w:rsidRPr="002E646F">
        <w:rPr>
          <w:i/>
          <w:color w:val="FFFFFF" w:themeColor="background1"/>
          <w:sz w:val="2"/>
          <w:szCs w:val="2"/>
        </w:rPr>
        <w:t>ˇ</w:t>
      </w:r>
      <w:r w:rsidRPr="002E646F">
        <w:rPr>
          <w:i/>
          <w:sz w:val="30"/>
          <w:szCs w:val="30"/>
          <w:lang w:val="en-US"/>
        </w:rPr>
        <w:t>many</w:t>
      </w:r>
      <w:r w:rsidRPr="002E646F">
        <w:rPr>
          <w:i/>
          <w:sz w:val="30"/>
          <w:szCs w:val="30"/>
        </w:rPr>
        <w:t xml:space="preserve"> </w:t>
      </w:r>
      <w:r w:rsidRPr="002E646F">
        <w:rPr>
          <w:i/>
          <w:color w:val="FFFFFF" w:themeColor="background1"/>
          <w:sz w:val="2"/>
          <w:szCs w:val="2"/>
        </w:rPr>
        <w:t>ˇ</w:t>
      </w:r>
      <w:r w:rsidRPr="002E646F">
        <w:rPr>
          <w:i/>
          <w:sz w:val="30"/>
          <w:szCs w:val="30"/>
          <w:lang w:val="en-US"/>
        </w:rPr>
        <w:t>patients</w:t>
      </w:r>
      <w:r w:rsidRPr="002E646F">
        <w:rPr>
          <w:i/>
          <w:sz w:val="30"/>
          <w:szCs w:val="30"/>
        </w:rPr>
        <w:t xml:space="preserve"> </w:t>
      </w:r>
      <w:r w:rsidRPr="002E646F">
        <w:rPr>
          <w:i/>
          <w:color w:val="FFFFFF" w:themeColor="background1"/>
          <w:sz w:val="2"/>
          <w:szCs w:val="2"/>
        </w:rPr>
        <w:t>ˇ</w:t>
      </w:r>
      <w:r w:rsidRPr="002E646F">
        <w:rPr>
          <w:i/>
          <w:sz w:val="30"/>
          <w:szCs w:val="30"/>
          <w:lang w:val="en-US"/>
        </w:rPr>
        <w:t>in</w:t>
      </w:r>
      <w:r w:rsidRPr="002E646F">
        <w:rPr>
          <w:i/>
          <w:sz w:val="30"/>
          <w:szCs w:val="30"/>
        </w:rPr>
        <w:t xml:space="preserve"> </w:t>
      </w:r>
      <w:r w:rsidRPr="002E646F">
        <w:rPr>
          <w:i/>
          <w:color w:val="FFFFFF" w:themeColor="background1"/>
          <w:sz w:val="2"/>
          <w:szCs w:val="2"/>
        </w:rPr>
        <w:t>ˇ</w:t>
      </w:r>
      <w:r w:rsidRPr="002E646F">
        <w:rPr>
          <w:i/>
          <w:sz w:val="30"/>
          <w:szCs w:val="30"/>
          <w:lang w:val="en-US"/>
        </w:rPr>
        <w:t>the</w:t>
      </w:r>
      <w:r w:rsidRPr="002E646F">
        <w:rPr>
          <w:i/>
          <w:sz w:val="30"/>
          <w:szCs w:val="30"/>
        </w:rPr>
        <w:t xml:space="preserve"> </w:t>
      </w:r>
      <w:r w:rsidRPr="002E646F">
        <w:rPr>
          <w:i/>
          <w:color w:val="FFFFFF" w:themeColor="background1"/>
          <w:sz w:val="2"/>
          <w:szCs w:val="2"/>
        </w:rPr>
        <w:t>ˇ</w:t>
      </w:r>
      <w:r w:rsidRPr="002E646F">
        <w:rPr>
          <w:i/>
          <w:sz w:val="30"/>
          <w:szCs w:val="30"/>
          <w:lang w:val="en-US"/>
        </w:rPr>
        <w:t>waiting</w:t>
      </w:r>
      <w:r w:rsidRPr="002E646F">
        <w:rPr>
          <w:i/>
          <w:sz w:val="30"/>
          <w:szCs w:val="30"/>
        </w:rPr>
        <w:t>-</w:t>
      </w:r>
      <w:r w:rsidRPr="002E646F">
        <w:rPr>
          <w:i/>
          <w:sz w:val="30"/>
          <w:szCs w:val="30"/>
          <w:lang w:val="en-US"/>
        </w:rPr>
        <w:t>room</w:t>
      </w:r>
      <w:r w:rsidRPr="002E646F">
        <w:rPr>
          <w:i/>
          <w:sz w:val="30"/>
          <w:szCs w:val="30"/>
        </w:rPr>
        <w:t>.</w:t>
      </w:r>
    </w:p>
    <w:p w:rsidR="00D05437" w:rsidRPr="002E646F" w:rsidRDefault="00D05437" w:rsidP="00D05437">
      <w:pPr>
        <w:pStyle w:val="ab"/>
        <w:shd w:val="clear" w:color="auto" w:fill="auto"/>
        <w:tabs>
          <w:tab w:val="left" w:pos="905"/>
          <w:tab w:val="left" w:pos="1389"/>
        </w:tabs>
        <w:spacing w:before="0" w:line="216" w:lineRule="auto"/>
        <w:ind w:firstLine="567"/>
        <w:jc w:val="both"/>
        <w:rPr>
          <w:i/>
          <w:sz w:val="30"/>
          <w:szCs w:val="30"/>
          <w:lang w:val="en-US"/>
        </w:rPr>
      </w:pPr>
      <w:r w:rsidRPr="002E646F">
        <w:rPr>
          <w:sz w:val="30"/>
          <w:szCs w:val="30"/>
        </w:rPr>
        <w:t>б</w:t>
      </w:r>
      <w:r w:rsidRPr="002E646F">
        <w:rPr>
          <w:sz w:val="30"/>
          <w:szCs w:val="30"/>
          <w:lang w:val="en-US"/>
        </w:rPr>
        <w:t xml:space="preserve">) </w:t>
      </w:r>
      <w:r w:rsidRPr="002E646F">
        <w:rPr>
          <w:color w:val="FFFFFF" w:themeColor="background1"/>
          <w:sz w:val="2"/>
          <w:szCs w:val="2"/>
          <w:lang w:val="en-US"/>
        </w:rPr>
        <w:t>ˇ</w:t>
      </w:r>
      <w:r w:rsidRPr="002E646F">
        <w:rPr>
          <w:i/>
          <w:sz w:val="30"/>
          <w:szCs w:val="30"/>
          <w:lang w:val="en-US"/>
        </w:rPr>
        <w:t xml:space="preserve">Everyone </w:t>
      </w:r>
      <w:r w:rsidRPr="002E646F">
        <w:rPr>
          <w:i/>
          <w:color w:val="FFFFFF" w:themeColor="background1"/>
          <w:sz w:val="2"/>
          <w:szCs w:val="2"/>
          <w:lang w:val="en-US"/>
        </w:rPr>
        <w:t>ˇ</w:t>
      </w:r>
      <w:r w:rsidRPr="002E646F">
        <w:rPr>
          <w:i/>
          <w:sz w:val="30"/>
          <w:szCs w:val="30"/>
          <w:lang w:val="en-US"/>
        </w:rPr>
        <w:t xml:space="preserve">has </w:t>
      </w:r>
      <w:r w:rsidRPr="002E646F">
        <w:rPr>
          <w:i/>
          <w:color w:val="FFFFFF" w:themeColor="background1"/>
          <w:sz w:val="2"/>
          <w:szCs w:val="2"/>
          <w:lang w:val="en-US"/>
        </w:rPr>
        <w:t>ˇ</w:t>
      </w:r>
      <w:r w:rsidRPr="002E646F">
        <w:rPr>
          <w:i/>
          <w:sz w:val="30"/>
          <w:szCs w:val="30"/>
          <w:lang w:val="en-US"/>
        </w:rPr>
        <w:t xml:space="preserve">their </w:t>
      </w:r>
      <w:r w:rsidRPr="002E646F">
        <w:rPr>
          <w:i/>
          <w:color w:val="FFFFFF" w:themeColor="background1"/>
          <w:sz w:val="2"/>
          <w:szCs w:val="2"/>
          <w:lang w:val="en-US"/>
        </w:rPr>
        <w:t>ˇ</w:t>
      </w:r>
      <w:r w:rsidRPr="002E646F">
        <w:rPr>
          <w:i/>
          <w:sz w:val="30"/>
          <w:szCs w:val="30"/>
          <w:lang w:val="en-US"/>
        </w:rPr>
        <w:t xml:space="preserve">own </w:t>
      </w:r>
      <w:r w:rsidRPr="002E646F">
        <w:rPr>
          <w:i/>
          <w:color w:val="FFFFFF" w:themeColor="background1"/>
          <w:sz w:val="2"/>
          <w:szCs w:val="2"/>
          <w:lang w:val="en-US"/>
        </w:rPr>
        <w:t>ˇ</w:t>
      </w:r>
      <w:r w:rsidRPr="002E646F">
        <w:rPr>
          <w:i/>
          <w:sz w:val="30"/>
          <w:szCs w:val="30"/>
          <w:lang w:val="en-US"/>
        </w:rPr>
        <w:t>ideas.</w:t>
      </w:r>
    </w:p>
    <w:p w:rsidR="00D05437" w:rsidRPr="002E646F" w:rsidRDefault="00D05437" w:rsidP="00D05437">
      <w:pPr>
        <w:pStyle w:val="ab"/>
        <w:shd w:val="clear" w:color="auto" w:fill="auto"/>
        <w:tabs>
          <w:tab w:val="left" w:pos="905"/>
          <w:tab w:val="left" w:pos="1384"/>
        </w:tabs>
        <w:spacing w:before="0" w:line="216" w:lineRule="auto"/>
        <w:ind w:firstLine="567"/>
        <w:jc w:val="both"/>
        <w:rPr>
          <w:i/>
          <w:sz w:val="30"/>
          <w:szCs w:val="30"/>
          <w:lang w:val="en-US"/>
        </w:rPr>
      </w:pPr>
      <w:r w:rsidRPr="002E646F">
        <w:rPr>
          <w:sz w:val="30"/>
          <w:szCs w:val="30"/>
        </w:rPr>
        <w:t>в</w:t>
      </w:r>
      <w:r w:rsidRPr="002E646F">
        <w:rPr>
          <w:sz w:val="30"/>
          <w:szCs w:val="30"/>
          <w:lang w:val="en-US"/>
        </w:rPr>
        <w:t xml:space="preserve">) </w:t>
      </w:r>
      <w:r w:rsidRPr="002E646F">
        <w:rPr>
          <w:color w:val="FFFFFF" w:themeColor="background1"/>
          <w:sz w:val="2"/>
          <w:szCs w:val="2"/>
          <w:lang w:val="en-US"/>
        </w:rPr>
        <w:t>ˇ</w:t>
      </w:r>
      <w:r w:rsidRPr="002E646F">
        <w:rPr>
          <w:i/>
          <w:sz w:val="30"/>
          <w:szCs w:val="30"/>
          <w:lang w:val="en-US"/>
        </w:rPr>
        <w:t xml:space="preserve">We </w:t>
      </w:r>
      <w:r w:rsidRPr="002E646F">
        <w:rPr>
          <w:i/>
          <w:color w:val="FFFFFF" w:themeColor="background1"/>
          <w:sz w:val="2"/>
          <w:szCs w:val="2"/>
          <w:lang w:val="en-US"/>
        </w:rPr>
        <w:t>ˇ</w:t>
      </w:r>
      <w:r w:rsidRPr="002E646F">
        <w:rPr>
          <w:i/>
          <w:sz w:val="30"/>
          <w:szCs w:val="30"/>
          <w:lang w:val="en-US"/>
        </w:rPr>
        <w:t xml:space="preserve">didn't </w:t>
      </w:r>
      <w:r w:rsidRPr="002E646F">
        <w:rPr>
          <w:i/>
          <w:color w:val="FFFFFF" w:themeColor="background1"/>
          <w:sz w:val="2"/>
          <w:szCs w:val="2"/>
          <w:lang w:val="en-US"/>
        </w:rPr>
        <w:t>ˇ</w:t>
      </w:r>
      <w:r w:rsidRPr="002E646F">
        <w:rPr>
          <w:i/>
          <w:sz w:val="30"/>
          <w:szCs w:val="30"/>
          <w:lang w:val="en-US"/>
        </w:rPr>
        <w:t xml:space="preserve">steal </w:t>
      </w:r>
      <w:r w:rsidRPr="002E646F">
        <w:rPr>
          <w:i/>
          <w:color w:val="FFFFFF" w:themeColor="background1"/>
          <w:sz w:val="2"/>
          <w:szCs w:val="2"/>
          <w:lang w:val="en-US"/>
        </w:rPr>
        <w:t>ˇ</w:t>
      </w:r>
      <w:r w:rsidRPr="002E646F">
        <w:rPr>
          <w:i/>
          <w:sz w:val="30"/>
          <w:szCs w:val="30"/>
          <w:lang w:val="en-US"/>
        </w:rPr>
        <w:t xml:space="preserve">nothing, </w:t>
      </w:r>
      <w:r w:rsidRPr="002E646F">
        <w:rPr>
          <w:i/>
          <w:color w:val="FFFFFF" w:themeColor="background1"/>
          <w:sz w:val="2"/>
          <w:szCs w:val="2"/>
          <w:lang w:val="en-US"/>
        </w:rPr>
        <w:t>ˇ</w:t>
      </w:r>
      <w:r w:rsidRPr="002E646F">
        <w:rPr>
          <w:i/>
          <w:sz w:val="30"/>
          <w:szCs w:val="30"/>
          <w:lang w:val="en-US"/>
        </w:rPr>
        <w:t>Miss.</w:t>
      </w:r>
    </w:p>
    <w:p w:rsidR="00D05437" w:rsidRPr="002E646F" w:rsidRDefault="00D05437" w:rsidP="00D05437">
      <w:pPr>
        <w:pStyle w:val="ab"/>
        <w:shd w:val="clear" w:color="auto" w:fill="auto"/>
        <w:tabs>
          <w:tab w:val="left" w:pos="905"/>
          <w:tab w:val="left" w:pos="1384"/>
        </w:tabs>
        <w:spacing w:before="0" w:line="216" w:lineRule="auto"/>
        <w:ind w:firstLine="567"/>
        <w:jc w:val="both"/>
        <w:rPr>
          <w:i/>
          <w:sz w:val="30"/>
          <w:szCs w:val="30"/>
          <w:lang w:val="en-US"/>
        </w:rPr>
      </w:pPr>
      <w:r w:rsidRPr="002E646F">
        <w:rPr>
          <w:sz w:val="30"/>
          <w:szCs w:val="30"/>
        </w:rPr>
        <w:t>г</w:t>
      </w:r>
      <w:r w:rsidRPr="002E646F">
        <w:rPr>
          <w:sz w:val="30"/>
          <w:szCs w:val="30"/>
          <w:lang w:val="en-US"/>
        </w:rPr>
        <w:t xml:space="preserve">) </w:t>
      </w:r>
      <w:r w:rsidRPr="002E646F">
        <w:rPr>
          <w:color w:val="FFFFFF" w:themeColor="background1"/>
          <w:sz w:val="2"/>
          <w:szCs w:val="2"/>
          <w:lang w:val="en-US"/>
        </w:rPr>
        <w:t>ˇ</w:t>
      </w:r>
      <w:r w:rsidRPr="002E646F">
        <w:rPr>
          <w:i/>
          <w:sz w:val="30"/>
          <w:szCs w:val="30"/>
          <w:lang w:val="en-US"/>
        </w:rPr>
        <w:t xml:space="preserve">It </w:t>
      </w:r>
      <w:r w:rsidRPr="002E646F">
        <w:rPr>
          <w:i/>
          <w:color w:val="FFFFFF" w:themeColor="background1"/>
          <w:sz w:val="2"/>
          <w:szCs w:val="2"/>
          <w:lang w:val="en-US"/>
        </w:rPr>
        <w:t>ˇ</w:t>
      </w:r>
      <w:r w:rsidRPr="002E646F">
        <w:rPr>
          <w:i/>
          <w:sz w:val="30"/>
          <w:szCs w:val="30"/>
          <w:lang w:val="en-US"/>
        </w:rPr>
        <w:t xml:space="preserve">a </w:t>
      </w:r>
      <w:r w:rsidRPr="002E646F">
        <w:rPr>
          <w:i/>
          <w:color w:val="FFFFFF" w:themeColor="background1"/>
          <w:sz w:val="2"/>
          <w:szCs w:val="2"/>
          <w:lang w:val="en-US"/>
        </w:rPr>
        <w:t>ˇ</w:t>
      </w:r>
      <w:r w:rsidRPr="002E646F">
        <w:rPr>
          <w:i/>
          <w:sz w:val="30"/>
          <w:szCs w:val="30"/>
          <w:lang w:val="en-US"/>
        </w:rPr>
        <w:t xml:space="preserve">fact </w:t>
      </w:r>
      <w:r w:rsidRPr="002E646F">
        <w:rPr>
          <w:i/>
          <w:color w:val="FFFFFF" w:themeColor="background1"/>
          <w:sz w:val="2"/>
          <w:szCs w:val="2"/>
          <w:lang w:val="en-US"/>
        </w:rPr>
        <w:t>ˇ</w:t>
      </w:r>
      <w:r w:rsidRPr="002E646F">
        <w:rPr>
          <w:i/>
          <w:sz w:val="30"/>
          <w:szCs w:val="30"/>
          <w:lang w:val="en-US"/>
        </w:rPr>
        <w:t xml:space="preserve">that </w:t>
      </w:r>
      <w:r w:rsidRPr="002E646F">
        <w:rPr>
          <w:i/>
          <w:color w:val="FFFFFF" w:themeColor="background1"/>
          <w:sz w:val="2"/>
          <w:szCs w:val="2"/>
          <w:lang w:val="en-US"/>
        </w:rPr>
        <w:t>ˇ</w:t>
      </w:r>
      <w:r w:rsidRPr="002E646F">
        <w:rPr>
          <w:i/>
          <w:sz w:val="30"/>
          <w:szCs w:val="30"/>
          <w:lang w:val="en-US"/>
        </w:rPr>
        <w:t xml:space="preserve">you're </w:t>
      </w:r>
      <w:r w:rsidRPr="002E646F">
        <w:rPr>
          <w:i/>
          <w:color w:val="FFFFFF" w:themeColor="background1"/>
          <w:sz w:val="2"/>
          <w:szCs w:val="2"/>
          <w:lang w:val="en-US"/>
        </w:rPr>
        <w:t>ˇ</w:t>
      </w:r>
      <w:r w:rsidRPr="002E646F">
        <w:rPr>
          <w:i/>
          <w:sz w:val="30"/>
          <w:szCs w:val="30"/>
          <w:lang w:val="en-US"/>
        </w:rPr>
        <w:t>engaged?</w:t>
      </w:r>
    </w:p>
    <w:p w:rsidR="00D05437" w:rsidRPr="002E646F" w:rsidRDefault="00D05437" w:rsidP="00D05437">
      <w:pPr>
        <w:pStyle w:val="ab"/>
        <w:shd w:val="clear" w:color="auto" w:fill="auto"/>
        <w:tabs>
          <w:tab w:val="left" w:pos="905"/>
          <w:tab w:val="left" w:pos="1384"/>
        </w:tabs>
        <w:spacing w:before="0" w:line="216" w:lineRule="auto"/>
        <w:ind w:firstLine="567"/>
        <w:jc w:val="both"/>
        <w:rPr>
          <w:i/>
          <w:sz w:val="30"/>
          <w:szCs w:val="30"/>
        </w:rPr>
      </w:pPr>
      <w:r w:rsidRPr="002E646F">
        <w:rPr>
          <w:sz w:val="30"/>
          <w:szCs w:val="30"/>
        </w:rPr>
        <w:t>15. Многочисленные функционально-семантические и структурные типы ответных реплик присущих исключительно диалогической форме речи.</w:t>
      </w:r>
    </w:p>
    <w:p w:rsidR="00D05437" w:rsidRPr="002E646F" w:rsidRDefault="00D05437" w:rsidP="00D05437">
      <w:pPr>
        <w:pStyle w:val="ab"/>
        <w:shd w:val="clear" w:color="auto" w:fill="auto"/>
        <w:spacing w:before="0" w:line="216" w:lineRule="auto"/>
        <w:ind w:firstLine="567"/>
        <w:jc w:val="both"/>
        <w:rPr>
          <w:sz w:val="30"/>
          <w:szCs w:val="30"/>
        </w:rPr>
      </w:pPr>
      <w:r w:rsidRPr="002E646F">
        <w:rPr>
          <w:sz w:val="30"/>
          <w:szCs w:val="30"/>
        </w:rPr>
        <w:t>Помимо этого, следует иметь в виду, что диалогический текст – сложная система, в которой различаются структурно-семантические планы построения.</w:t>
      </w:r>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pStyle w:val="ab"/>
        <w:shd w:val="clear" w:color="auto" w:fill="auto"/>
        <w:spacing w:before="0" w:line="216" w:lineRule="auto"/>
        <w:ind w:left="567" w:hanging="567"/>
        <w:jc w:val="both"/>
        <w:rPr>
          <w:b/>
          <w:sz w:val="28"/>
          <w:szCs w:val="28"/>
        </w:rPr>
      </w:pPr>
      <w:r w:rsidRPr="002E646F">
        <w:rPr>
          <w:b/>
          <w:sz w:val="28"/>
          <w:szCs w:val="28"/>
        </w:rPr>
        <w:t>Литература</w:t>
      </w:r>
    </w:p>
    <w:p w:rsidR="00D05437" w:rsidRPr="002E646F" w:rsidRDefault="00D05437" w:rsidP="00D05437">
      <w:pPr>
        <w:pStyle w:val="a3"/>
        <w:numPr>
          <w:ilvl w:val="1"/>
          <w:numId w:val="16"/>
        </w:numPr>
        <w:tabs>
          <w:tab w:val="left" w:pos="905"/>
        </w:tabs>
        <w:spacing w:after="0" w:line="216" w:lineRule="auto"/>
        <w:ind w:left="567" w:hanging="567"/>
        <w:jc w:val="both"/>
        <w:rPr>
          <w:rFonts w:ascii="Times New Roman" w:eastAsia="Arial Unicode MS" w:hAnsi="Times New Roman" w:cs="Times New Roman"/>
          <w:sz w:val="28"/>
          <w:szCs w:val="28"/>
          <w:lang w:eastAsia="ru-RU"/>
        </w:rPr>
      </w:pPr>
      <w:r w:rsidRPr="002E646F">
        <w:rPr>
          <w:rFonts w:ascii="Times New Roman" w:eastAsia="Arial Unicode MS" w:hAnsi="Times New Roman" w:cs="Times New Roman"/>
          <w:sz w:val="28"/>
          <w:szCs w:val="28"/>
          <w:lang w:eastAsia="ru-RU"/>
        </w:rPr>
        <w:t xml:space="preserve">Азова Т.А. Особенности спонтанного диалога / Проблемы гуманитарного образования: содержание и методы. - Пятигорск, 1996, Вып. </w:t>
      </w:r>
      <w:r w:rsidRPr="002E646F">
        <w:rPr>
          <w:rFonts w:ascii="Times New Roman" w:eastAsia="Arial Unicode MS" w:hAnsi="Times New Roman" w:cs="Times New Roman"/>
          <w:sz w:val="28"/>
          <w:szCs w:val="28"/>
          <w:lang w:val="en-US" w:eastAsia="ru-RU"/>
        </w:rPr>
        <w:t>III</w:t>
      </w:r>
      <w:r w:rsidRPr="002E646F">
        <w:rPr>
          <w:rFonts w:ascii="Times New Roman" w:eastAsia="Arial Unicode MS" w:hAnsi="Times New Roman" w:cs="Times New Roman"/>
          <w:sz w:val="28"/>
          <w:szCs w:val="28"/>
          <w:lang w:eastAsia="ru-RU"/>
        </w:rPr>
        <w:t>. – 250 с.</w:t>
      </w:r>
    </w:p>
    <w:p w:rsidR="00D05437" w:rsidRPr="002E646F" w:rsidRDefault="00D05437" w:rsidP="00D05437">
      <w:pPr>
        <w:pStyle w:val="a3"/>
        <w:numPr>
          <w:ilvl w:val="1"/>
          <w:numId w:val="16"/>
        </w:numPr>
        <w:spacing w:after="0" w:line="216" w:lineRule="auto"/>
        <w:ind w:left="567" w:hanging="567"/>
        <w:jc w:val="both"/>
        <w:rPr>
          <w:rFonts w:ascii="Times New Roman" w:hAnsi="Times New Roman" w:cs="Times New Roman"/>
          <w:sz w:val="28"/>
          <w:szCs w:val="28"/>
        </w:rPr>
      </w:pPr>
      <w:r w:rsidRPr="002E646F">
        <w:rPr>
          <w:rFonts w:ascii="Times New Roman" w:eastAsia="Arial Unicode MS" w:hAnsi="Times New Roman" w:cs="Times New Roman"/>
          <w:sz w:val="28"/>
          <w:szCs w:val="28"/>
          <w:lang w:eastAsia="ru-RU"/>
        </w:rPr>
        <w:t>Бузаров В.В. Размышления о диалоге на исходе XX столетия / Вестник ПГЛУ. – Пятигорск, 1997, - №1-2. - С. 11-16.</w:t>
      </w:r>
      <w:r w:rsidRPr="002E646F">
        <w:rPr>
          <w:rFonts w:ascii="Times New Roman" w:hAnsi="Times New Roman" w:cs="Times New Roman"/>
          <w:sz w:val="28"/>
          <w:szCs w:val="28"/>
        </w:rPr>
        <w:t xml:space="preserve"> </w:t>
      </w:r>
    </w:p>
    <w:p w:rsidR="00D05437" w:rsidRPr="002E646F" w:rsidRDefault="00D05437" w:rsidP="00D05437">
      <w:pPr>
        <w:pStyle w:val="a3"/>
        <w:numPr>
          <w:ilvl w:val="1"/>
          <w:numId w:val="16"/>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Лепшокова Е.А. Формирование творческих способностей старшеклассников на уроках иностранного языка (монография). - Карачаевск: издательство КЧГУ, 2013. – 90 с.</w:t>
      </w:r>
    </w:p>
    <w:p w:rsidR="00D05437" w:rsidRPr="002E646F" w:rsidRDefault="00D05437" w:rsidP="00D05437">
      <w:pPr>
        <w:pStyle w:val="a3"/>
        <w:numPr>
          <w:ilvl w:val="1"/>
          <w:numId w:val="16"/>
        </w:numPr>
        <w:tabs>
          <w:tab w:val="left" w:pos="1086"/>
        </w:tabs>
        <w:spacing w:after="0" w:line="216" w:lineRule="auto"/>
        <w:ind w:left="567" w:hanging="567"/>
        <w:jc w:val="both"/>
        <w:rPr>
          <w:rFonts w:ascii="Times New Roman" w:eastAsia="Arial Unicode MS" w:hAnsi="Times New Roman" w:cs="Times New Roman"/>
          <w:iCs/>
          <w:sz w:val="28"/>
          <w:szCs w:val="28"/>
          <w:lang w:eastAsia="ru-RU"/>
        </w:rPr>
      </w:pPr>
      <w:r w:rsidRPr="002E646F">
        <w:rPr>
          <w:rFonts w:ascii="Times New Roman" w:eastAsia="Arial Unicode MS" w:hAnsi="Times New Roman" w:cs="Times New Roman"/>
          <w:iCs/>
          <w:sz w:val="28"/>
          <w:szCs w:val="28"/>
          <w:lang w:eastAsia="ru-RU"/>
        </w:rPr>
        <w:t>Свинторжицкая И. А. Англо-русские соответствия в просодии диалогических единств с подхватом (экспериментально - фонетическое исследование). – Пятигорск, 1996. - С. 22-29.</w:t>
      </w:r>
    </w:p>
    <w:p w:rsidR="00D05437" w:rsidRPr="002E646F" w:rsidRDefault="00D05437" w:rsidP="00D05437">
      <w:pPr>
        <w:pStyle w:val="a3"/>
        <w:numPr>
          <w:ilvl w:val="1"/>
          <w:numId w:val="16"/>
        </w:numPr>
        <w:tabs>
          <w:tab w:val="left" w:pos="905"/>
        </w:tabs>
        <w:spacing w:after="0" w:line="216" w:lineRule="auto"/>
        <w:ind w:left="567" w:hanging="567"/>
        <w:jc w:val="both"/>
        <w:rPr>
          <w:rFonts w:ascii="Times New Roman" w:eastAsia="Arial Unicode MS" w:hAnsi="Times New Roman" w:cs="Times New Roman"/>
          <w:sz w:val="28"/>
          <w:szCs w:val="28"/>
          <w:lang w:eastAsia="ru-RU"/>
        </w:rPr>
      </w:pPr>
      <w:r w:rsidRPr="002E646F">
        <w:rPr>
          <w:rFonts w:ascii="Times New Roman" w:eastAsia="Arial Unicode MS" w:hAnsi="Times New Roman" w:cs="Times New Roman"/>
          <w:sz w:val="28"/>
          <w:szCs w:val="28"/>
          <w:lang w:eastAsia="ru-RU"/>
        </w:rPr>
        <w:t>Шахматов А.А. Интонация реплик-подхватов в русской диалогической речи. – Минск, 1973. - С. 3 -50.</w:t>
      </w:r>
    </w:p>
    <w:p w:rsidR="00D05437" w:rsidRPr="002E646F" w:rsidRDefault="00D05437" w:rsidP="00D05437">
      <w:pPr>
        <w:pStyle w:val="a3"/>
        <w:numPr>
          <w:ilvl w:val="1"/>
          <w:numId w:val="16"/>
        </w:numPr>
        <w:tabs>
          <w:tab w:val="left" w:pos="905"/>
        </w:tabs>
        <w:spacing w:after="0" w:line="216" w:lineRule="auto"/>
        <w:ind w:left="567" w:hanging="567"/>
        <w:jc w:val="both"/>
        <w:rPr>
          <w:rFonts w:ascii="Times New Roman" w:eastAsia="Arial Unicode MS" w:hAnsi="Times New Roman" w:cs="Times New Roman"/>
          <w:spacing w:val="-4"/>
          <w:sz w:val="28"/>
          <w:szCs w:val="28"/>
          <w:lang w:eastAsia="ru-RU"/>
        </w:rPr>
      </w:pPr>
      <w:r w:rsidRPr="002E646F">
        <w:rPr>
          <w:rFonts w:ascii="Times New Roman" w:eastAsia="Arial Unicode MS" w:hAnsi="Times New Roman" w:cs="Times New Roman"/>
          <w:spacing w:val="-4"/>
          <w:sz w:val="28"/>
          <w:szCs w:val="28"/>
          <w:lang w:eastAsia="ru-RU"/>
        </w:rPr>
        <w:t>Шведова Н.Ю. Диалогические единства с риторическим вопросом-реакцией в современном английском языке (структурно-семантический и прагматический аспекты). - Пятигорск, 1991. – 216 с.</w:t>
      </w:r>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78" w:name="_Toc536444580"/>
      <w:bookmarkStart w:id="479" w:name="_Toc2279674"/>
      <w:r w:rsidRPr="002E646F">
        <w:rPr>
          <w:rFonts w:ascii="Times New Roman" w:hAnsi="Times New Roman"/>
          <w:i/>
          <w:sz w:val="30"/>
          <w:szCs w:val="30"/>
        </w:rPr>
        <w:t>Хатуева Асият Хасанбиевна</w:t>
      </w:r>
      <w:bookmarkEnd w:id="478"/>
      <w:bookmarkEnd w:id="479"/>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 к.и.н., доцент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pStyle w:val="1"/>
        <w:spacing w:before="0" w:after="0" w:line="216" w:lineRule="auto"/>
        <w:jc w:val="center"/>
        <w:rPr>
          <w:rFonts w:ascii="Times New Roman" w:eastAsiaTheme="minorHAnsi" w:hAnsi="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480" w:name="_Toc536444581"/>
      <w:bookmarkStart w:id="481" w:name="_Toc2279675"/>
      <w:r w:rsidRPr="002E646F">
        <w:rPr>
          <w:rFonts w:ascii="Times New Roman" w:hAnsi="Times New Roman"/>
          <w:sz w:val="30"/>
          <w:szCs w:val="30"/>
        </w:rPr>
        <w:t>ГЕНЕЗИС СОЦИАЛЬНО-ЭКОНОМИЧЕСКОЙ</w:t>
      </w:r>
      <w:bookmarkEnd w:id="480"/>
      <w:bookmarkEnd w:id="481"/>
    </w:p>
    <w:p w:rsidR="00D05437" w:rsidRPr="002E646F" w:rsidRDefault="00D05437" w:rsidP="00D05437">
      <w:pPr>
        <w:pStyle w:val="1"/>
        <w:spacing w:before="0" w:after="0" w:line="216" w:lineRule="auto"/>
        <w:jc w:val="center"/>
        <w:rPr>
          <w:rFonts w:ascii="Times New Roman" w:hAnsi="Times New Roman"/>
          <w:sz w:val="30"/>
          <w:szCs w:val="30"/>
        </w:rPr>
      </w:pPr>
      <w:bookmarkStart w:id="482" w:name="_Toc536444582"/>
      <w:bookmarkStart w:id="483" w:name="_Toc2279676"/>
      <w:r w:rsidRPr="002E646F">
        <w:rPr>
          <w:rFonts w:ascii="Times New Roman" w:hAnsi="Times New Roman"/>
          <w:sz w:val="30"/>
          <w:szCs w:val="30"/>
        </w:rPr>
        <w:t>ИНФРАСТРУКТУРЫ КАК НАУЧНОЙ КАТЕГОРИИ</w:t>
      </w:r>
      <w:bookmarkEnd w:id="482"/>
      <w:bookmarkEnd w:id="483"/>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pStyle w:val="aa"/>
        <w:spacing w:line="216" w:lineRule="auto"/>
        <w:ind w:firstLine="567"/>
        <w:jc w:val="both"/>
        <w:rPr>
          <w:rFonts w:ascii="Times New Roman" w:hAnsi="Times New Roman" w:cs="Times New Roman"/>
          <w:i/>
          <w:sz w:val="28"/>
          <w:szCs w:val="28"/>
          <w:lang w:eastAsia="ru-RU"/>
        </w:rPr>
      </w:pPr>
      <w:r w:rsidRPr="002E646F">
        <w:rPr>
          <w:rFonts w:ascii="Times New Roman" w:hAnsi="Times New Roman" w:cs="Times New Roman"/>
          <w:b/>
          <w:i/>
          <w:color w:val="000000"/>
          <w:sz w:val="28"/>
          <w:szCs w:val="28"/>
        </w:rPr>
        <w:t>Аннотация</w:t>
      </w:r>
      <w:r w:rsidRPr="002E646F">
        <w:rPr>
          <w:rFonts w:ascii="Times New Roman" w:hAnsi="Times New Roman" w:cs="Times New Roman"/>
          <w:i/>
          <w:color w:val="000000"/>
          <w:sz w:val="28"/>
          <w:szCs w:val="28"/>
        </w:rPr>
        <w:t xml:space="preserve">. </w:t>
      </w:r>
      <w:r w:rsidRPr="002E646F">
        <w:rPr>
          <w:rFonts w:ascii="Times New Roman" w:hAnsi="Times New Roman" w:cs="Times New Roman"/>
          <w:i/>
          <w:color w:val="000000"/>
          <w:sz w:val="28"/>
          <w:szCs w:val="28"/>
          <w:shd w:val="clear" w:color="auto" w:fill="FFFFFF"/>
        </w:rPr>
        <w:t>В статье исследуется эволюция понятия инфраструктуры в экономической науке.</w:t>
      </w:r>
      <w:r w:rsidRPr="002E646F">
        <w:rPr>
          <w:rFonts w:ascii="Times New Roman" w:hAnsi="Times New Roman" w:cs="Times New Roman"/>
          <w:sz w:val="28"/>
          <w:szCs w:val="28"/>
          <w:lang w:eastAsia="ru-RU"/>
        </w:rPr>
        <w:t xml:space="preserve"> </w:t>
      </w:r>
      <w:r w:rsidRPr="002E646F">
        <w:rPr>
          <w:rFonts w:ascii="Times New Roman" w:hAnsi="Times New Roman" w:cs="Times New Roman"/>
          <w:i/>
          <w:sz w:val="28"/>
          <w:szCs w:val="28"/>
          <w:lang w:eastAsia="ru-RU"/>
        </w:rPr>
        <w:t>На каждом этапе развития социума выдвигается необходимость глубокого изучения сущности объективных законов развития общества и использования этого знания в интересах человечества.</w:t>
      </w:r>
    </w:p>
    <w:p w:rsidR="00D05437" w:rsidRPr="002E646F" w:rsidRDefault="00D05437" w:rsidP="00D05437">
      <w:pPr>
        <w:pStyle w:val="a3"/>
        <w:widowControl w:val="0"/>
        <w:overflowPunct w:val="0"/>
        <w:autoSpaceDE w:val="0"/>
        <w:autoSpaceDN w:val="0"/>
        <w:adjustRightInd w:val="0"/>
        <w:spacing w:after="0" w:line="216" w:lineRule="auto"/>
        <w:ind w:left="0" w:firstLine="567"/>
        <w:jc w:val="both"/>
        <w:rPr>
          <w:rFonts w:ascii="Times New Roman" w:hAnsi="Times New Roman" w:cs="Times New Roman"/>
          <w:b/>
          <w:i/>
          <w:color w:val="000000"/>
          <w:sz w:val="28"/>
          <w:szCs w:val="28"/>
        </w:rPr>
      </w:pPr>
      <w:r w:rsidRPr="002E646F">
        <w:rPr>
          <w:rFonts w:ascii="Times New Roman" w:hAnsi="Times New Roman" w:cs="Times New Roman"/>
          <w:b/>
          <w:i/>
          <w:color w:val="000000"/>
          <w:sz w:val="28"/>
          <w:szCs w:val="28"/>
        </w:rPr>
        <w:t>Ключевые слова</w:t>
      </w:r>
      <w:r w:rsidRPr="002E646F">
        <w:rPr>
          <w:rFonts w:ascii="Times New Roman" w:hAnsi="Times New Roman" w:cs="Times New Roman"/>
          <w:i/>
          <w:color w:val="000000"/>
          <w:sz w:val="28"/>
          <w:szCs w:val="28"/>
        </w:rPr>
        <w:t>: инфраструктура, экономика,</w:t>
      </w:r>
      <w:r w:rsidRPr="002E646F">
        <w:rPr>
          <w:rFonts w:ascii="Times New Roman" w:hAnsi="Times New Roman" w:cs="Times New Roman"/>
          <w:b/>
          <w:i/>
          <w:color w:val="000000"/>
          <w:sz w:val="28"/>
          <w:szCs w:val="28"/>
        </w:rPr>
        <w:t xml:space="preserve"> </w:t>
      </w:r>
      <w:r w:rsidRPr="002E646F">
        <w:rPr>
          <w:rFonts w:ascii="Times New Roman" w:hAnsi="Times New Roman" w:cs="Times New Roman"/>
          <w:i/>
          <w:color w:val="000000"/>
          <w:sz w:val="28"/>
          <w:szCs w:val="28"/>
        </w:rPr>
        <w:t>развитие, эволюция</w:t>
      </w:r>
    </w:p>
    <w:p w:rsidR="00D05437" w:rsidRPr="002E646F" w:rsidRDefault="00D05437" w:rsidP="00D05437">
      <w:pPr>
        <w:pStyle w:val="a3"/>
        <w:widowControl w:val="0"/>
        <w:overflowPunct w:val="0"/>
        <w:autoSpaceDE w:val="0"/>
        <w:autoSpaceDN w:val="0"/>
        <w:adjustRightInd w:val="0"/>
        <w:spacing w:after="0" w:line="216" w:lineRule="auto"/>
        <w:ind w:left="0" w:firstLine="567"/>
        <w:jc w:val="both"/>
        <w:rPr>
          <w:rFonts w:ascii="Times New Roman" w:hAnsi="Times New Roman" w:cs="Times New Roman"/>
          <w:b/>
          <w:sz w:val="30"/>
          <w:szCs w:val="30"/>
        </w:rPr>
      </w:pP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Стратегия социально-экономического развития современной России требует разработки такой концепции научного управления социальными процессами, которая наилучшим образом соответствует современным реалиям и задачам общественного развития. Важнейшей частью этой концепции должно стать научное обоснование приоритетных средств достижения главной цели экономических реформ - удовлетворения потребностей человека и обеспечения его жизнедеятельности.</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пути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достижения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цели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предстоит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решить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задачу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совершенствования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всех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уровнях.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Выход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нынешнего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кризисного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состояния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российского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переход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гражданскому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еще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усиливает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роль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общественном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прогрессе.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Особое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значение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придается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вопросам,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решение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наибольшей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способствует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улучшению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качественных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жизни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россиян.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Здесь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приоритетная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роль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определяется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способствует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воспроизводству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главной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производительной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силы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человека,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духовному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физическому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Важнейший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вклад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решение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проблемы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должна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внести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социология,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призвана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осуществить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всестороннее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научной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категории,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выявить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важнейшие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тенденции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пути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формирования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механизм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функционирования.</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Актуальность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разработки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проблем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города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объекта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социологических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объясняется,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во-первых,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нарастанием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темпов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урбанизации,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нынешних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реальностях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России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еще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усугубляет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трудности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рыночных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реформ;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во-вторых,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переход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гражданскому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представляется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возможным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без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создания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такого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комплекса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способствовали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наиболее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полной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реализации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социотворческого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потенциала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личности.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Представляется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естественным,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обосновании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направлении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реализации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задачи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преобладает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анализ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сущности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содержания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процесса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способностей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возможностей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человека.</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sz w:val="30"/>
          <w:szCs w:val="30"/>
          <w:lang w:eastAsia="ru-RU"/>
        </w:rPr>
        <w:t xml:space="preserve">Вместе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этим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рассмотрение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ключевых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задач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проблемы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должно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сопровождаться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решением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важных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вопросов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специфических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личности,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взаимосвязи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экономическими,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политическими,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социально-</w:t>
      </w:r>
      <w:r w:rsidRPr="002E646F">
        <w:rPr>
          <w:rFonts w:ascii="Times New Roman" w:hAnsi="Times New Roman" w:cs="Times New Roman"/>
          <w:color w:val="000000" w:themeColor="text1"/>
          <w:sz w:val="30"/>
          <w:szCs w:val="30"/>
          <w:lang w:eastAsia="ru-RU"/>
        </w:rPr>
        <w:t xml:space="preserve">психологическими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духовными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явлениями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процессами.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этому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следует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добавить,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что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анализ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проблем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отношений,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формирования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определенного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типа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личности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нельзя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осуществить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понять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без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учета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полной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мере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влияния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материально-вещественных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элементов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процессы.</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color w:val="000000" w:themeColor="text1"/>
          <w:sz w:val="30"/>
          <w:szCs w:val="30"/>
          <w:lang w:eastAsia="ru-RU"/>
        </w:rPr>
        <w:t xml:space="preserve">Анализируя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роль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значение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всех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уровнях,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важно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исходить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что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сложным,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решать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проблемы,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связанные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следовательно,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решать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тесное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сотрудничество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только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гуманитарных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представителей.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также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технические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естественные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науки.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данном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этапе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российского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рынка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наиболее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актуальными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являются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социологические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исследования,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призванные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провести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тщательное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изучение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целью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выявления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тенденций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наиболее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важных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средств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формирования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условиях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рыночных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отношений</w:t>
      </w:r>
      <w:r w:rsidRPr="002E646F">
        <w:rPr>
          <w:sz w:val="30"/>
          <w:szCs w:val="30"/>
        </w:rPr>
        <w:t>[2</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39].</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color w:val="000000" w:themeColor="text1"/>
          <w:sz w:val="30"/>
          <w:szCs w:val="30"/>
          <w:lang w:eastAsia="ru-RU"/>
        </w:rPr>
        <w:t xml:space="preserve">Понятие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рассматривается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многими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науками,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однозначного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определения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еще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получило.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зависит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специфики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постановки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решения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задач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стране,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регионе,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городе,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районе,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населенном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пункте,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классификации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основных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составляющих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процесса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воспроизводства.</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отечественной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социологической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литературе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наиболее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устоявшимся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взглядом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социальную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дефиниция,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изложенная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социологических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энциклопедиях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Института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социально-политических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исследований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латинского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jnfra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Structura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-строение)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устойчивая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совокупность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материально-вещественных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элементов,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обеспечивающих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специфические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условия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рациональной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организации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основных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видов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человека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всех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сферах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жизни.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характеризует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взаимодействие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материально-вещественной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сферы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социального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субъекта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(личности,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группы,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класса,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предусматривает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оценку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состояния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возможностей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исследования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удовлетворения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индивидуальных,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групповых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интересов».</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color w:val="000000" w:themeColor="text1"/>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методологической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точки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зрения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очень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важно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определить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понятие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чтобы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облегчить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классификацию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этого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понятия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зонам,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направлениям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уровням.</w:t>
      </w:r>
    </w:p>
    <w:p w:rsidR="00D05437" w:rsidRPr="002E646F" w:rsidRDefault="00D05437" w:rsidP="00D05437">
      <w:pPr>
        <w:pStyle w:val="aa"/>
        <w:spacing w:line="216" w:lineRule="auto"/>
        <w:ind w:firstLine="567"/>
        <w:jc w:val="both"/>
        <w:rPr>
          <w:rFonts w:ascii="Times New Roman" w:hAnsi="Times New Roman" w:cs="Times New Roman"/>
          <w:color w:val="000000" w:themeColor="text1"/>
          <w:spacing w:val="-6"/>
          <w:sz w:val="30"/>
          <w:szCs w:val="30"/>
          <w:lang w:eastAsia="ru-RU"/>
        </w:rPr>
      </w:pPr>
      <w:r w:rsidRPr="002E646F">
        <w:rPr>
          <w:rFonts w:ascii="Times New Roman" w:hAnsi="Times New Roman" w:cs="Times New Roman"/>
          <w:color w:val="000000" w:themeColor="text1"/>
          <w:spacing w:val="-6"/>
          <w:sz w:val="30"/>
          <w:szCs w:val="30"/>
          <w:lang w:eastAsia="ru-RU"/>
        </w:rPr>
        <w:t xml:space="preserve">Термин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«инфраструктура»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появился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научной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литературе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конце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40-х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годов.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XX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век.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был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заимствован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из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военной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лексики,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где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они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обозначали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набор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вспомогательных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средств,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обеспечивающих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эффективность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действий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вооруженных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сил.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Впоследствии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его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стали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использовать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экономической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географии,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экономике,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территориальном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управлении,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архитектуре.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научном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обороте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социологии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эта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концепция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зародилась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середине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1970-х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гг.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ХХ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Когда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встал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вопрос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создании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условий,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способствующих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выполнению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работы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повседневной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жизни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населения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стала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серьезной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проблемой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для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науки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практики.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Это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отражает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растущую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важность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социальной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инфраструктуры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для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правильного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функционирования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общественной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жизни,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немыслимой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без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определенной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части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материально-технической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базы,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то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есть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той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части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объектов,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которая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формирует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«кровеносную»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систему,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обеспечивающую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творческая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деятельность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людей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и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общества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 xml:space="preserve">в </w:t>
      </w:r>
      <w:r w:rsidRPr="002E646F">
        <w:rPr>
          <w:rFonts w:ascii="Times New Roman" w:hAnsi="Times New Roman" w:cs="Times New Roman"/>
          <w:color w:val="FFFFFF" w:themeColor="background1"/>
          <w:spacing w:val="-6"/>
          <w:sz w:val="2"/>
          <w:szCs w:val="2"/>
          <w:lang w:eastAsia="ru-RU"/>
        </w:rPr>
        <w:t>ˇ</w:t>
      </w:r>
      <w:r w:rsidRPr="002E646F">
        <w:rPr>
          <w:rFonts w:ascii="Times New Roman" w:hAnsi="Times New Roman" w:cs="Times New Roman"/>
          <w:color w:val="000000" w:themeColor="text1"/>
          <w:spacing w:val="-6"/>
          <w:sz w:val="30"/>
          <w:szCs w:val="30"/>
          <w:lang w:eastAsia="ru-RU"/>
        </w:rPr>
        <w:t>целом.</w:t>
      </w:r>
    </w:p>
    <w:p w:rsidR="00D05437" w:rsidRPr="002E646F" w:rsidRDefault="00D05437" w:rsidP="00D05437">
      <w:pPr>
        <w:pStyle w:val="aa"/>
        <w:spacing w:line="216" w:lineRule="auto"/>
        <w:ind w:firstLine="567"/>
        <w:jc w:val="both"/>
        <w:rPr>
          <w:rFonts w:ascii="Times New Roman" w:hAnsi="Times New Roman" w:cs="Times New Roman"/>
          <w:color w:val="000000" w:themeColor="text1"/>
          <w:sz w:val="30"/>
          <w:szCs w:val="30"/>
          <w:lang w:eastAsia="ru-RU"/>
        </w:rPr>
      </w:pPr>
      <w:r w:rsidRPr="002E646F">
        <w:rPr>
          <w:rFonts w:ascii="Times New Roman" w:hAnsi="Times New Roman" w:cs="Times New Roman"/>
          <w:color w:val="000000" w:themeColor="text1"/>
          <w:spacing w:val="-6"/>
          <w:sz w:val="30"/>
          <w:szCs w:val="30"/>
          <w:lang w:eastAsia="ru-RU"/>
        </w:rPr>
        <w:t>Инфраструктура</w:t>
      </w:r>
      <w:r w:rsidRPr="002E646F">
        <w:rPr>
          <w:rFonts w:ascii="Times New Roman" w:hAnsi="Times New Roman" w:cs="Times New Roman"/>
          <w:color w:val="000000" w:themeColor="text1"/>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является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основным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компонентом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важнейшим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условием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эффективного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любой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интегрированной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экономической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системы.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Обеспечивая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единство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производства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потребления,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выступает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фактором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экономического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роста,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способствует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созданию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необходимых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эксплуатации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обслуживания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основного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производства.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Появление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самостоятельного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элемента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экономики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обусловлено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процессами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углубления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общественного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разделения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труда,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специализации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производственно-хозяйственной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рынка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продукции.</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color w:val="000000" w:themeColor="text1"/>
          <w:sz w:val="30"/>
          <w:szCs w:val="30"/>
          <w:lang w:eastAsia="ru-RU"/>
        </w:rPr>
        <w:t xml:space="preserve">Анализ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экономической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литературы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свидетельствует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достаточно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длительной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истории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исследований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области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теории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Первые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представления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инфраструктуре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необходимом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условии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обеспечения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производства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color w:val="000000" w:themeColor="text1"/>
          <w:sz w:val="30"/>
          <w:szCs w:val="30"/>
          <w:lang w:eastAsia="ru-RU"/>
        </w:rPr>
        <w:t xml:space="preserve">материальных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благ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нашли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свое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отражение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еще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XVIII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начале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XIX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века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трудах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Смита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Рикардо.</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При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сам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термин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получил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распространение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военном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лексиконе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НАТО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1951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году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обозначения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объектов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сооружений,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необходимых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вооруженных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сил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(штаб-квартиры,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трубопроводы,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аэродромы,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информационные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сигнальные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системы,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склады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боеприпасов,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базы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технического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обслуживания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т.п.).</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Появление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термина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литературе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середине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пятидесятых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годов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связано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именем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австрийского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экономиста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Розенштейна-Родана,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который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включал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«совокупность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обеспечивающих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благоприятное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частное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предпринимательство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нужды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населения".</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же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период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подавляющее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большинство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работ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посвящено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сущности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содержания,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роли.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ним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относятся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работы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зарубежных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экономистов,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таких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Дж.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Кларк,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Хиршман,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Нурксе,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Йохимсен,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Симонис,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Янгсон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др.,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представляют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различные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интерпретации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концепции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соответствии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ролями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функциями,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осуществляемыми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системе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воспроизводства.</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Резюмируя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основные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выводы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можем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выделить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несколько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подходов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определению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понятия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понимание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совокупности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необходимых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экономического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роста,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всех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типов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также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совокупность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отраслей,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производящих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товары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услуги,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также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различные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государственные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учреждения,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необходимые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обслуживания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целом.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углубления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области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теории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стало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важно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определить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оптимальную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роль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государства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регулировании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изучая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факторы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роста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частности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точки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зрения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региональных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международных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аспектов </w:t>
      </w:r>
      <w:r w:rsidRPr="002E646F">
        <w:rPr>
          <w:rFonts w:ascii="Times New Roman" w:hAnsi="Times New Roman" w:cs="Times New Roman"/>
          <w:sz w:val="30"/>
          <w:szCs w:val="30"/>
        </w:rPr>
        <w:t xml:space="preserve">[4,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30].</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отечественной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литературе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проблематики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осуществлялось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зависимости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преобладающей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тот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период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системы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хозяйствования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учетом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наиболее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актуальных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данного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периода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проблем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большинства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исследований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-советского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периода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Жамин,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А.Ю.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Шарипов,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В.П.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Красовский,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И.Ф.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Чернявский,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Носова,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В.Г.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Терентьев,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Стаханов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другие)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был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характерен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функционально-отраслевой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подход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определению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понятия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рамках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понималась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комплекс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отраслей,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видов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вспомогательных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обеспечивающих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создание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необходимых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жизнедеятельности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людей.</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рассматривалась?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прежде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всего,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экономическая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категория,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отражающая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систему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отношений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оказывающая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влияние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общественное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воспроизводственный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процесс.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Характерной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особенностью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этого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периода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является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рассмотрение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качестве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элемента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только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соответственно,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для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обеспечения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материального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непроизводственной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сферы,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услуг: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здравоохранения,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образования,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бытовых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услуг,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науки,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культуры,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рекреации,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спорта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т.п.</w:t>
      </w:r>
    </w:p>
    <w:p w:rsidR="00D05437" w:rsidRPr="002E646F" w:rsidRDefault="00D05437" w:rsidP="00D05437">
      <w:pPr>
        <w:pStyle w:val="aa"/>
        <w:spacing w:line="216" w:lineRule="auto"/>
        <w:ind w:firstLine="567"/>
        <w:jc w:val="both"/>
        <w:rPr>
          <w:rFonts w:ascii="Times New Roman" w:hAnsi="Times New Roman" w:cs="Times New Roman"/>
          <w:spacing w:val="-4"/>
          <w:sz w:val="30"/>
          <w:szCs w:val="30"/>
          <w:lang w:eastAsia="ru-RU"/>
        </w:rPr>
      </w:pPr>
      <w:r w:rsidRPr="002E646F">
        <w:rPr>
          <w:rFonts w:ascii="Times New Roman" w:hAnsi="Times New Roman" w:cs="Times New Roman"/>
          <w:spacing w:val="-4"/>
          <w:sz w:val="30"/>
          <w:szCs w:val="30"/>
          <w:lang w:eastAsia="ru-RU"/>
        </w:rPr>
        <w:t xml:space="preserve">С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развитием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рыночной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акцент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исследованиях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сущности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инфраструктуры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сместился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сторону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ее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рассмотрения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как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структурного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элемента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сложноорганизованной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системы,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имеющей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определенную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структуру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свойства,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обеспечивающей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эффективное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социально-экономическое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функционирование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развитие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организацию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экономического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оборота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условиях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рынка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(В.П.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Федько,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Н.Г.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Федько,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А.У.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Альбеков,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А.М.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Комарова,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Шумаев,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А.З.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Селезнев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другие).</w:t>
      </w:r>
    </w:p>
    <w:p w:rsidR="00D05437" w:rsidRPr="002E646F" w:rsidRDefault="00D05437" w:rsidP="00D05437">
      <w:pPr>
        <w:pStyle w:val="aa"/>
        <w:spacing w:line="216" w:lineRule="auto"/>
        <w:ind w:firstLine="567"/>
        <w:jc w:val="both"/>
        <w:rPr>
          <w:rFonts w:ascii="Times New Roman" w:hAnsi="Times New Roman" w:cs="Times New Roman"/>
          <w:color w:val="FFFFFF" w:themeColor="background1"/>
          <w:spacing w:val="-4"/>
          <w:sz w:val="2"/>
          <w:szCs w:val="2"/>
          <w:lang w:eastAsia="ru-RU"/>
        </w:rPr>
      </w:pPr>
      <w:r w:rsidRPr="002E646F">
        <w:rPr>
          <w:rFonts w:ascii="Times New Roman" w:hAnsi="Times New Roman" w:cs="Times New Roman"/>
          <w:spacing w:val="-4"/>
          <w:sz w:val="30"/>
          <w:szCs w:val="30"/>
          <w:lang w:eastAsia="ru-RU"/>
        </w:rPr>
        <w:t xml:space="preserve">Финансовые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кредитные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учреждения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(банки,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инвестиционные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венчурные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фонды,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факторинг,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финансовые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брокерские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фирмы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брокеры),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профессиональные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посреднические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(товарные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биржи,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брокерские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фирмы,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посредники),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торговые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инвестиционные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сорсинг,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бизнес-хаусы),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страховые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организационные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институциональные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(аудиторские,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консалтинговые,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юридические,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рекламные,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маркетинговые,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инжиниринговые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компании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т.</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д.),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экономическая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правовая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инфраструктура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Вова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(законодательная,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нормативно-правовая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институциональная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среда)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экономика,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суды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арбитражи,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юридические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фирмы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нотариусы). </w:t>
      </w:r>
      <w:r w:rsidRPr="002E646F">
        <w:rPr>
          <w:rFonts w:ascii="Times New Roman" w:hAnsi="Times New Roman" w:cs="Times New Roman"/>
          <w:color w:val="FFFFFF" w:themeColor="background1"/>
          <w:spacing w:val="-4"/>
          <w:sz w:val="2"/>
          <w:szCs w:val="2"/>
          <w:lang w:eastAsia="ru-RU"/>
        </w:rPr>
        <w:t>ˇ</w:t>
      </w:r>
    </w:p>
    <w:p w:rsidR="00D05437" w:rsidRPr="002E646F" w:rsidRDefault="00D05437" w:rsidP="00D05437">
      <w:pPr>
        <w:pStyle w:val="aa"/>
        <w:spacing w:line="216" w:lineRule="auto"/>
        <w:ind w:firstLine="567"/>
        <w:jc w:val="both"/>
        <w:rPr>
          <w:rFonts w:ascii="Times New Roman" w:hAnsi="Times New Roman" w:cs="Times New Roman"/>
          <w:spacing w:val="-4"/>
          <w:sz w:val="30"/>
          <w:szCs w:val="30"/>
          <w:lang w:eastAsia="ru-RU"/>
        </w:rPr>
      </w:pPr>
      <w:r w:rsidRPr="002E646F">
        <w:rPr>
          <w:rFonts w:ascii="Times New Roman" w:hAnsi="Times New Roman" w:cs="Times New Roman"/>
          <w:spacing w:val="-4"/>
          <w:sz w:val="30"/>
          <w:szCs w:val="30"/>
          <w:lang w:eastAsia="ru-RU"/>
        </w:rPr>
        <w:t xml:space="preserve">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начале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XXI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века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проводились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исследования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области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информационных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инфраструктур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(информационных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сетей,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средств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массовой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информации,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систем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связи,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телекоммуникаций,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интернет-услуг,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спутниковой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навигации)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инновационных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инфраструктур,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обеспечивающих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реализацию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процессов.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инновационные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(технопарки,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технополи,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инновационные)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технологические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центры,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бизнес-инкубаторы,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специализированные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организации,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предоставляющие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услуги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 xml:space="preserve">инновационным </w:t>
      </w:r>
      <w:r w:rsidRPr="002E646F">
        <w:rPr>
          <w:rFonts w:ascii="Times New Roman" w:hAnsi="Times New Roman" w:cs="Times New Roman"/>
          <w:color w:val="FFFFFF" w:themeColor="background1"/>
          <w:spacing w:val="-4"/>
          <w:sz w:val="2"/>
          <w:szCs w:val="2"/>
          <w:lang w:eastAsia="ru-RU"/>
        </w:rPr>
        <w:t>ˇ</w:t>
      </w:r>
      <w:r w:rsidRPr="002E646F">
        <w:rPr>
          <w:rFonts w:ascii="Times New Roman" w:hAnsi="Times New Roman" w:cs="Times New Roman"/>
          <w:spacing w:val="-4"/>
          <w:sz w:val="30"/>
          <w:szCs w:val="30"/>
          <w:lang w:eastAsia="ru-RU"/>
        </w:rPr>
        <w:t>компаниям).</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 xml:space="preserve">Оценивая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перспективы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можно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прогнозировать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дальнейшее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развитие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учетом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внедренных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нанотехнологий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биоинженерии,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информационных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технологий,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коммуникационных,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медицинских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когнитивных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центров.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инновации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приоритетных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областях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современной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науки,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тесном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сотрудничестве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международными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зарубежными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организациями.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Если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качестве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постулата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предмета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возьмем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тезис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классической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марксистской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школ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политической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согласно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которому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основой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жизни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человеческого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является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производство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материальных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благ,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тогда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инфраструктура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представляет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собой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комплекс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экономических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секторов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условия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функционирования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общественного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производства.</w:t>
      </w:r>
    </w:p>
    <w:p w:rsidR="00D05437" w:rsidRPr="002E646F" w:rsidRDefault="00D05437" w:rsidP="00D05437">
      <w:pPr>
        <w:pStyle w:val="aa"/>
        <w:spacing w:line="216" w:lineRule="auto"/>
        <w:ind w:firstLine="567"/>
        <w:jc w:val="both"/>
        <w:rPr>
          <w:rFonts w:ascii="Times New Roman" w:hAnsi="Times New Roman" w:cs="Times New Roman"/>
          <w:sz w:val="30"/>
          <w:szCs w:val="30"/>
          <w:lang w:eastAsia="ru-RU"/>
        </w:rPr>
      </w:pPr>
      <w:r w:rsidRPr="002E646F">
        <w:rPr>
          <w:rFonts w:ascii="Times New Roman" w:hAnsi="Times New Roman" w:cs="Times New Roman"/>
          <w:sz w:val="30"/>
          <w:szCs w:val="30"/>
          <w:lang w:eastAsia="ru-RU"/>
        </w:rPr>
        <w:t>Человеческое общество, которое начиналось в условиях ограниченных ресурсов с примитивного производства небольшого количества товаров в течение 40 000 лет, в настоящее время создает широкий спектр преимуществ в виде товаров и услуг. Как известно, факторами производства являются труд, капитал, земля, информация, а элементами воспроизводства являются производство, торговля, распределение и потребление. Их эволюция проявилась не только в содержании и формах, но и в появлении рядом с ними (рядом с ними) производства сопутствующих ему товаров и услуг, что обеспечило его эффективное функционирование. Полагают, что факторы производства и процесс воспроизводства имеют свою инфраструктуру. Она развивалась качественно, охватывая различные виды производств, затем отрасли, первоначально опираясь на частное производство и собственность, затем на государственные предприятия и бюджет, ныне — частно-государственное партнерство. Труд, квалификация работающего (раба, крестьянина, рабочего, инженера, служащего) качественно менялись как непременное условие прогресса технологий производства благ. В этом процессе в Средние века произошло осознание необходимости подготовки кадров: возникла многоуровневая система - образования, которая сочетала государственные и частные университеты, лицеи, школы. Яркий пример создания инфраструктурного обеспечения — подготовка кадров (труда) как фактора общественного производства, которая осуществляется в рамках как государственных образовательных программ, так и профессиональной переподготовки персонала (новое явление — Human Resources) компаний.</w:t>
      </w:r>
    </w:p>
    <w:p w:rsidR="00D05437" w:rsidRPr="002E646F" w:rsidRDefault="00D05437" w:rsidP="00D05437">
      <w:pPr>
        <w:pStyle w:val="aa"/>
        <w:spacing w:line="216" w:lineRule="auto"/>
        <w:jc w:val="both"/>
        <w:rPr>
          <w:rFonts w:ascii="Times New Roman" w:hAnsi="Times New Roman" w:cs="Times New Roman"/>
          <w:sz w:val="30"/>
          <w:szCs w:val="30"/>
          <w:lang w:eastAsia="ru-RU"/>
        </w:rPr>
      </w:pPr>
    </w:p>
    <w:p w:rsidR="00D05437" w:rsidRPr="002E646F" w:rsidRDefault="00D05437" w:rsidP="00D05437">
      <w:pPr>
        <w:pStyle w:val="aa"/>
        <w:spacing w:line="216" w:lineRule="auto"/>
        <w:ind w:left="567" w:hanging="567"/>
        <w:jc w:val="both"/>
        <w:rPr>
          <w:rFonts w:ascii="Times New Roman" w:hAnsi="Times New Roman" w:cs="Times New Roman"/>
          <w:b/>
          <w:sz w:val="28"/>
          <w:szCs w:val="28"/>
          <w:lang w:eastAsia="ru-RU"/>
        </w:rPr>
      </w:pPr>
      <w:r w:rsidRPr="002E646F">
        <w:rPr>
          <w:rFonts w:ascii="Times New Roman" w:hAnsi="Times New Roman" w:cs="Times New Roman"/>
          <w:b/>
          <w:sz w:val="28"/>
          <w:szCs w:val="28"/>
          <w:lang w:eastAsia="ru-RU"/>
        </w:rPr>
        <w:t>Литература</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Социально-экономическое развитие столиц республик, краевых и областных центров РФ. - М.: Изд-во Госкомстата РФ, 1992. – 231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Социальная инфраструктура и социалистический образ жизни. - Минск: Наука и техника, 1983. – 190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Социальная инфраструктура региона. - Минск: Наука и техника, 1986. - 197с.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Социальная инфраструктура результат и фактор эффективности производства. - Минск: Наука и техника, 1980. – 190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Тенденции и перспективы развития социальной инфраструктуры. - М.: Наука, 1989. – 170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Утенков Н. А. Инфраструктура и ее роль в региональном развитии.// Региональное развитие и географическая среда. - М., 1971. – 165 с.</w:t>
      </w:r>
    </w:p>
    <w:p w:rsidR="00D05437" w:rsidRPr="00056470" w:rsidRDefault="00D05437" w:rsidP="00D05437">
      <w:pPr>
        <w:pStyle w:val="aa"/>
        <w:spacing w:line="216" w:lineRule="auto"/>
        <w:ind w:left="567" w:hanging="567"/>
        <w:jc w:val="both"/>
        <w:rPr>
          <w:rFonts w:ascii="Times New Roman" w:hAnsi="Times New Roman" w:cs="Times New Roman"/>
          <w:sz w:val="30"/>
          <w:szCs w:val="30"/>
          <w:lang w:val="en-US" w:eastAsia="ru-RU"/>
        </w:rPr>
      </w:pPr>
    </w:p>
    <w:p w:rsidR="00D05437" w:rsidRPr="002E646F" w:rsidRDefault="00D05437" w:rsidP="00D05437">
      <w:pPr>
        <w:spacing w:after="0" w:line="216" w:lineRule="auto"/>
        <w:rPr>
          <w:rFonts w:ascii="Times New Roman" w:hAnsi="Times New Roman" w:cs="Times New Roman"/>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84" w:name="_Toc536444583"/>
      <w:bookmarkStart w:id="485" w:name="_Toc2279677"/>
      <w:r w:rsidRPr="002E646F">
        <w:rPr>
          <w:rFonts w:ascii="Times New Roman" w:hAnsi="Times New Roman"/>
          <w:i/>
          <w:sz w:val="30"/>
          <w:szCs w:val="30"/>
        </w:rPr>
        <w:t>Хатуева Асият Хасанбиевна</w:t>
      </w:r>
      <w:bookmarkEnd w:id="484"/>
      <w:bookmarkEnd w:id="485"/>
    </w:p>
    <w:p w:rsidR="00D05437" w:rsidRPr="002E646F" w:rsidRDefault="00D05437" w:rsidP="00D05437">
      <w:pPr>
        <w:spacing w:after="0" w:line="216" w:lineRule="auto"/>
        <w:ind w:firstLine="567"/>
        <w:jc w:val="right"/>
        <w:rPr>
          <w:rFonts w:ascii="Times New Roman" w:hAnsi="Times New Roman" w:cs="Times New Roman"/>
          <w:i/>
          <w:sz w:val="30"/>
          <w:szCs w:val="30"/>
        </w:rPr>
      </w:pPr>
      <w:r w:rsidRPr="002E646F">
        <w:rPr>
          <w:rFonts w:ascii="Times New Roman" w:hAnsi="Times New Roman" w:cs="Times New Roman"/>
          <w:i/>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 к.и.н., доцент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widowControl w:val="0"/>
        <w:overflowPunct w:val="0"/>
        <w:autoSpaceDE w:val="0"/>
        <w:autoSpaceDN w:val="0"/>
        <w:adjustRightInd w:val="0"/>
        <w:spacing w:after="0" w:line="216" w:lineRule="auto"/>
        <w:jc w:val="center"/>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486" w:name="_Toc536444584"/>
      <w:bookmarkStart w:id="487" w:name="_Toc2279678"/>
      <w:r w:rsidRPr="002E646F">
        <w:rPr>
          <w:rFonts w:ascii="Times New Roman" w:hAnsi="Times New Roman"/>
          <w:sz w:val="30"/>
          <w:szCs w:val="30"/>
        </w:rPr>
        <w:t>МОДЕЛИРОВАНИЕ СОЦИАЛЬНОЙ ИНФРАСТРУКТУРЫ СОВРЕМЕННОГО РОССИЙСКОГО ГОРОДА</w:t>
      </w:r>
      <w:bookmarkEnd w:id="486"/>
      <w:bookmarkEnd w:id="487"/>
    </w:p>
    <w:p w:rsidR="00D05437" w:rsidRPr="002E646F" w:rsidRDefault="00D05437" w:rsidP="00D05437">
      <w:pPr>
        <w:spacing w:after="0" w:line="216" w:lineRule="auto"/>
        <w:ind w:firstLine="709"/>
        <w:jc w:val="both"/>
        <w:rPr>
          <w:rFonts w:ascii="Times New Roman" w:hAnsi="Times New Roman" w:cs="Times New Roman"/>
          <w:b/>
          <w:bCs/>
          <w:color w:val="111111"/>
          <w:sz w:val="30"/>
          <w:szCs w:val="30"/>
          <w:shd w:val="clear" w:color="auto" w:fill="FFFFFF"/>
        </w:rPr>
      </w:pPr>
    </w:p>
    <w:p w:rsidR="00D05437" w:rsidRPr="002E646F" w:rsidRDefault="00D05437" w:rsidP="00D05437">
      <w:pPr>
        <w:spacing w:after="0" w:line="216" w:lineRule="auto"/>
        <w:ind w:firstLine="567"/>
        <w:jc w:val="both"/>
        <w:rPr>
          <w:rFonts w:ascii="Times New Roman" w:hAnsi="Times New Roman" w:cs="Times New Roman"/>
          <w:i/>
          <w:spacing w:val="-4"/>
          <w:sz w:val="28"/>
          <w:szCs w:val="28"/>
        </w:rPr>
      </w:pPr>
      <w:r w:rsidRPr="002E646F">
        <w:rPr>
          <w:rFonts w:ascii="Times New Roman" w:hAnsi="Times New Roman" w:cs="Times New Roman"/>
          <w:b/>
          <w:bCs/>
          <w:color w:val="111111"/>
          <w:spacing w:val="-4"/>
          <w:sz w:val="28"/>
          <w:szCs w:val="28"/>
          <w:shd w:val="clear" w:color="auto" w:fill="FFFFFF"/>
        </w:rPr>
        <w:t xml:space="preserve">Аннотация. </w:t>
      </w:r>
      <w:r w:rsidRPr="002E646F">
        <w:rPr>
          <w:rFonts w:ascii="Times New Roman" w:hAnsi="Times New Roman" w:cs="Times New Roman"/>
          <w:i/>
          <w:iCs/>
          <w:color w:val="111111"/>
          <w:spacing w:val="-4"/>
          <w:sz w:val="28"/>
          <w:szCs w:val="28"/>
          <w:shd w:val="clear" w:color="auto" w:fill="FFFFFF"/>
        </w:rPr>
        <w:t>Статья посвящена рассмотрению инструментов инновационного развития социальной инфраструктуры современного Российского города. Проведенный анализ существующих практик позволяет утверждать, что основные инновации в развитии социальной инфраструктуры связаны с применением ИТ-технологией и ресурсов Интернет.</w:t>
      </w:r>
    </w:p>
    <w:p w:rsidR="00D05437" w:rsidRPr="002E646F" w:rsidRDefault="00D05437" w:rsidP="00D05437">
      <w:pPr>
        <w:pStyle w:val="a7"/>
        <w:shd w:val="clear" w:color="auto" w:fill="FFFFFF"/>
        <w:spacing w:before="0" w:beforeAutospacing="0" w:after="0" w:afterAutospacing="0" w:line="216" w:lineRule="auto"/>
        <w:ind w:firstLine="567"/>
        <w:jc w:val="both"/>
        <w:rPr>
          <w:i/>
          <w:color w:val="111111"/>
          <w:sz w:val="28"/>
          <w:szCs w:val="28"/>
        </w:rPr>
      </w:pPr>
      <w:r w:rsidRPr="002E646F">
        <w:rPr>
          <w:b/>
          <w:bCs/>
          <w:i/>
          <w:color w:val="111111"/>
          <w:sz w:val="28"/>
          <w:szCs w:val="28"/>
        </w:rPr>
        <w:t>Ключевые слова:</w:t>
      </w:r>
      <w:r w:rsidRPr="002E646F">
        <w:rPr>
          <w:i/>
          <w:color w:val="111111"/>
          <w:sz w:val="28"/>
          <w:szCs w:val="28"/>
        </w:rPr>
        <w:t xml:space="preserve"> инновации, инновационные программы, качество жизни, социальная инфраструктура</w:t>
      </w:r>
    </w:p>
    <w:p w:rsidR="00D05437" w:rsidRPr="002E646F" w:rsidRDefault="00D05437" w:rsidP="00D05437">
      <w:pPr>
        <w:pStyle w:val="aa"/>
        <w:spacing w:line="216" w:lineRule="auto"/>
        <w:ind w:firstLine="567"/>
        <w:jc w:val="both"/>
        <w:rPr>
          <w:rFonts w:ascii="Times New Roman" w:hAnsi="Times New Roman" w:cs="Times New Roman"/>
          <w:b/>
          <w:sz w:val="30"/>
          <w:szCs w:val="30"/>
        </w:rPr>
      </w:pPr>
    </w:p>
    <w:p w:rsidR="00D05437" w:rsidRPr="002E646F" w:rsidRDefault="00D05437" w:rsidP="00D05437">
      <w:pPr>
        <w:pStyle w:val="aa"/>
        <w:spacing w:line="216" w:lineRule="auto"/>
        <w:ind w:firstLine="567"/>
        <w:jc w:val="both"/>
        <w:rPr>
          <w:rFonts w:ascii="Times New Roman" w:hAnsi="Times New Roman" w:cs="Times New Roman"/>
          <w:spacing w:val="-2"/>
          <w:sz w:val="30"/>
          <w:szCs w:val="30"/>
        </w:rPr>
      </w:pPr>
      <w:r w:rsidRPr="002E646F">
        <w:rPr>
          <w:rFonts w:ascii="Times New Roman" w:hAnsi="Times New Roman" w:cs="Times New Roman"/>
          <w:spacing w:val="-2"/>
          <w:sz w:val="30"/>
          <w:szCs w:val="30"/>
        </w:rPr>
        <w:t>Социальная инфраструктура занимает одно из важнейших мест в экономике любого государства, а также в экономиках разных регионов. Социологи, экономисты и политологи всего мира сходятся во мнении, что здоровье населения, уровень его образования и его навыки являются одним из основных факторов экономического роста. Инвестируя сегодня в развитие социальной инфраструктуры, благодаря которой население получает необходимые материальные и социальные блага, набор социальных прав и гарантий, государство готовит основы для своего социального и экономического благосостояния будущее. Как отметил профессор Б.Н. Хомелянский, «Приоритетные инвестиции в людей - это не следствие увеличения государственного благосостояния, а их причина». События, которые произошли в нашей стране в начале 1990-х годов ХХ века, во многом способствовали замедлению развития социальной инфраструктуры.</w:t>
      </w:r>
    </w:p>
    <w:p w:rsidR="00D05437" w:rsidRPr="002E646F" w:rsidRDefault="00D05437" w:rsidP="00D05437">
      <w:pPr>
        <w:pStyle w:val="aa"/>
        <w:spacing w:line="216" w:lineRule="auto"/>
        <w:ind w:firstLine="567"/>
        <w:jc w:val="both"/>
        <w:rPr>
          <w:rFonts w:ascii="Times New Roman" w:hAnsi="Times New Roman" w:cs="Times New Roman"/>
          <w:color w:val="FFFFFF" w:themeColor="background1"/>
          <w:sz w:val="2"/>
          <w:szCs w:val="2"/>
        </w:rPr>
      </w:pPr>
      <w:r w:rsidRPr="002E646F">
        <w:rPr>
          <w:rFonts w:ascii="Times New Roman" w:hAnsi="Times New Roman" w:cs="Times New Roman"/>
          <w:sz w:val="30"/>
          <w:szCs w:val="30"/>
        </w:rPr>
        <w:t xml:space="preserve">Долгое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объекты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оставлены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усмотрение,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отремонтированы.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Повсюду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закрыты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дошкольные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дворцы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спортивные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сооружения.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рубеже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веков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снова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обратились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Однако,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потеряно. </w:t>
      </w:r>
      <w:r w:rsidRPr="002E646F">
        <w:rPr>
          <w:rFonts w:ascii="Times New Roman" w:hAnsi="Times New Roman" w:cs="Times New Roman"/>
          <w:color w:val="FFFFFF" w:themeColor="background1"/>
          <w:sz w:val="2"/>
          <w:szCs w:val="2"/>
        </w:rPr>
        <w:t>ˇ</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Таким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начинается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модернизация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заложены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Советском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Союзе.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опыт,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накопленный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столетие,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разрабатывать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инновационные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концепции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стандарты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городов.</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Современные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переживают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период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Быстрый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поселений,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имевший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двадцатого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сменился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фазой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глубокого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социально-экономического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кризиса,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затронул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аспекты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сообщества.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Фактически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находятся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выживания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значительной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степени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исключены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глобальных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норм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требований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актуализируются,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приобретая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статус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общегосударственных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распространенностью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Федерации</w:t>
      </w:r>
      <w:r w:rsidRPr="002E646F">
        <w:rPr>
          <w:sz w:val="30"/>
          <w:szCs w:val="30"/>
        </w:rPr>
        <w:t>[3</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30</w:t>
      </w:r>
      <w:r w:rsidRPr="002E646F">
        <w:rPr>
          <w:sz w:val="30"/>
          <w:szCs w:val="30"/>
        </w:rPr>
        <w:t>].</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Явления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кризиса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приобрели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наиболее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острую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пространственно-временной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населения.</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Пространство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характеристики,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характеризуют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поселение.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прежде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отличает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многомерность,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наличие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множества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взаимосвязей.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Жизнедеятельность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обеспечиваться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Несмотря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горожане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оказались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поставленными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узкие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рамки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ограниченной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среды.</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сложившихся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достижение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важнейшей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коренное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улучшение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горожанина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рационализации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жителей,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очередь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невозможно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рассматривать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базы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инфраструктуры.</w:t>
      </w:r>
    </w:p>
    <w:p w:rsidR="00D05437" w:rsidRPr="002E646F" w:rsidRDefault="00D05437" w:rsidP="00D05437">
      <w:pPr>
        <w:pStyle w:val="aa"/>
        <w:spacing w:line="216" w:lineRule="auto"/>
        <w:ind w:firstLine="567"/>
        <w:jc w:val="both"/>
        <w:rPr>
          <w:rFonts w:ascii="Times New Roman" w:hAnsi="Times New Roman" w:cs="Times New Roman"/>
          <w:spacing w:val="-4"/>
          <w:sz w:val="30"/>
          <w:szCs w:val="30"/>
        </w:rPr>
      </w:pPr>
      <w:r w:rsidRPr="002E646F">
        <w:rPr>
          <w:rFonts w:ascii="Times New Roman" w:hAnsi="Times New Roman" w:cs="Times New Roman"/>
          <w:sz w:val="30"/>
          <w:szCs w:val="30"/>
        </w:rPr>
        <w:t xml:space="preserve">Современное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состояние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российских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городов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характеризуется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критической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ситуацией: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ее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потенциал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теряется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гигантскими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темпами.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Из-за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отсутствия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возможностей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для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технического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обслуживания,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капитального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ремонта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технического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обслуживания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мощностей,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многие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объекты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инфраструктуры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различного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назначения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удалены,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целевая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ориентация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меняется,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объем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предоставляемых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услуг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уменьшается,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амортизация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основных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средств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увеличивается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т.</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д.</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Эти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приобретают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крупных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отсутствие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снижает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качество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деформирует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функционировании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наибольшей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наглядностью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обнажаются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недостатки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просчеты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испытывающей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себе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воздействие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рыночной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Иначе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говоря,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актуальность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обусловлена,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во-первых,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темпы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крупных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поселении)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отстают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темпов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социально-экономических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происходящих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во-вторых,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противоречий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между</w:t>
      </w:r>
      <w:r w:rsidRPr="002E646F">
        <w:rPr>
          <w:rFonts w:ascii="Times New Roman" w:hAnsi="Times New Roman" w:cs="Times New Roman"/>
          <w:b/>
          <w:sz w:val="30"/>
          <w:szCs w:val="30"/>
        </w:rPr>
        <w:t xml:space="preserve"> </w:t>
      </w:r>
      <w:r w:rsidRPr="002E646F">
        <w:rPr>
          <w:rFonts w:ascii="Times New Roman" w:hAnsi="Times New Roman" w:cs="Times New Roman"/>
          <w:b/>
          <w:color w:val="FFFFFF" w:themeColor="background1"/>
          <w:sz w:val="2"/>
          <w:szCs w:val="2"/>
        </w:rPr>
        <w:t>ˇ</w:t>
      </w:r>
      <w:r w:rsidRPr="002E646F">
        <w:rPr>
          <w:rFonts w:ascii="Times New Roman" w:hAnsi="Times New Roman" w:cs="Times New Roman"/>
          <w:sz w:val="30"/>
          <w:szCs w:val="30"/>
        </w:rPr>
        <w:t xml:space="preserve">процессом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полноценных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миллионов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реальностями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рыночных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преобразований,</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Процесс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нарастания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урбанизации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сопутствующей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загрязненности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окружающей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выдвигает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передний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исследование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sz w:val="30"/>
          <w:szCs w:val="30"/>
        </w:rPr>
        <w:t>[2</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94</w:t>
      </w:r>
      <w:r w:rsidRPr="002E646F">
        <w:rPr>
          <w:sz w:val="30"/>
          <w:szCs w:val="30"/>
        </w:rPr>
        <w:t>].</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Развитие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типа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наиболее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предпочтительного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XX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XXI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жизненный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улучшение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окружающей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профессиональной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квалификации,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психической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устойчивости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личности,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высокодинамических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темпов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жизни.</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Логика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анализа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задач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автономии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рассмотрен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плоскости,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значительно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помогает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составляют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эффективному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осуществлению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коммерческих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питания,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пассажирского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транспорта,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водоснабжения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канализационные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медицинские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школы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высшее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профессионально-технические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учебные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финансовые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почтовые,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телеграфные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почтовые,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развлечения,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спорт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(спортивный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бассейны,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парки,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престарелых)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объекты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согласуются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потребностями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населения.</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согласиться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наилучшим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приспособлен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максимально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высокой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ориентации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институтов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классификационном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принципе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иерархия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придется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апеллировать,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выглядит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следующим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субъект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уровневая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расстановка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конкретно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состояние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тенденции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рамках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относительно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самостоятельной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единицы,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даст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сравнивать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сопоставлять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показатели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среднереспубликанскими,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региональными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случае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прочего,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конкретную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информацию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реальном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положении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вводить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поправочные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коэффициенты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оценке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намечать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управлению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экономическими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целом.</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положение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изучении,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ориентированном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научных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разработки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долговременной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стратегии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междисциплинарный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взгляд,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базироваться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концепции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единой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контексте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идеи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главенствующую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процесса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урбанизации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усматривать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выявлении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размещении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производительных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ибо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территориальной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центрами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концентрации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выступают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словами,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рассматриваться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единстве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размещением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производительных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территориальных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комплексов,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отраслевой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территориальной.</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Городскому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принято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приписывать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негативные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присущи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рыночных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функционирования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производительных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распределения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духовных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проявляются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крупных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острых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приобретая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уродливый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 </w:t>
      </w:r>
      <w:r w:rsidRPr="002E646F">
        <w:rPr>
          <w:sz w:val="30"/>
          <w:szCs w:val="30"/>
        </w:rPr>
        <w:t>[1</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32</w:t>
      </w:r>
      <w:r w:rsidRPr="002E646F">
        <w:rPr>
          <w:sz w:val="30"/>
          <w:szCs w:val="30"/>
        </w:rPr>
        <w:t>].</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Между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объективная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утверждать,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причины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коренятся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природе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рыночного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чертах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анализ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характеризовать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весьма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распространенную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ныне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пространственную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Следует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подчеркнуть,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невиданные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духовной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людей.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давно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выступают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форпосты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цивилизации.</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меньшей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концептуальных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Представители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«отраслевого»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рассматривают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совокупность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отраслей,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подотраслей,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предприятий,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хозяйственной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нормальной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первую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очередь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трудоспособной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производственной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Представителей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подхода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отличает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понимание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целостной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системы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формирование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полноценного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гармоничного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личности.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точки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последнего,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представляет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совокупность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материально-вещественных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обеспечивающих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народного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хозяйства.</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Социальная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случае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рассматривается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совокупность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материально-вещественных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элементов,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жизнедеятельности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остры.</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Выступая главным образом в качестве материальной базы для развития городов, выполняя функции по обеспечению, поддержанию и поддержанию взаимосвязей между всеми подсистемами города, оптимизируя городской образ жизни, он оказался в состоянии Тотальный застой и его отдельные типы и элементы активно уничтожают друг друга. Исследование, проведенное в Волгограде весной 1999 года, было посвящено анализу проблем, связанных с развитием социальной инфраструктуры современного российского города. В качестве набора инструментов используйте анкетный опрос (N = 1000). Хотя цель исследования состоит в том, чтобы определить степень удовлетворенности населения состоянием жилищного фонда и отношением к реформе жилищного строительства и государственной службы, другим аспектам жилищного строительства. инфраструктура также были приняты во внимание. Это связано с объективной взаимосвязью жилья с другими физическими и физическими элементами, составляющими инфраструктурного комплекса, а также с мнением граждан о роли и месте жилищных проблем в развитии города, в результате рационализации городского образа жизни и формирования общих условий жизни.</w:t>
      </w:r>
    </w:p>
    <w:p w:rsidR="00D05437" w:rsidRPr="002E646F" w:rsidRDefault="00D05437" w:rsidP="00D05437">
      <w:pPr>
        <w:pStyle w:val="aa"/>
        <w:spacing w:line="216" w:lineRule="auto"/>
        <w:ind w:firstLine="709"/>
        <w:jc w:val="both"/>
        <w:rPr>
          <w:rFonts w:ascii="Times New Roman" w:hAnsi="Times New Roman" w:cs="Times New Roman"/>
          <w:sz w:val="30"/>
          <w:szCs w:val="30"/>
        </w:rPr>
      </w:pPr>
    </w:p>
    <w:p w:rsidR="00D05437" w:rsidRPr="002E646F" w:rsidRDefault="00D05437" w:rsidP="00D05437">
      <w:pPr>
        <w:pStyle w:val="aa"/>
        <w:spacing w:line="216" w:lineRule="auto"/>
        <w:ind w:left="567" w:hanging="567"/>
        <w:jc w:val="both"/>
        <w:rPr>
          <w:rFonts w:ascii="Times New Roman" w:hAnsi="Times New Roman" w:cs="Times New Roman"/>
          <w:b/>
          <w:sz w:val="28"/>
          <w:szCs w:val="28"/>
          <w:lang w:eastAsia="ru-RU"/>
        </w:rPr>
      </w:pPr>
      <w:r w:rsidRPr="002E646F">
        <w:rPr>
          <w:rFonts w:ascii="Times New Roman" w:hAnsi="Times New Roman" w:cs="Times New Roman"/>
          <w:b/>
          <w:sz w:val="28"/>
          <w:szCs w:val="28"/>
          <w:lang w:eastAsia="ru-RU"/>
        </w:rPr>
        <w:t>Литература</w:t>
      </w:r>
    </w:p>
    <w:p w:rsidR="00D05437" w:rsidRPr="002E646F" w:rsidRDefault="00D05437" w:rsidP="00D05437">
      <w:pPr>
        <w:pStyle w:val="aa"/>
        <w:numPr>
          <w:ilvl w:val="3"/>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Важенин С. Г. Экономический потенциал социальной инфраструктуры. - Свердловск, 1983. – 340 с.</w:t>
      </w:r>
    </w:p>
    <w:p w:rsidR="00D05437" w:rsidRPr="002E646F" w:rsidRDefault="00D05437" w:rsidP="00D05437">
      <w:pPr>
        <w:pStyle w:val="aa"/>
        <w:numPr>
          <w:ilvl w:val="3"/>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Важенин С.Г. Региональные особенности развития социальной инфраструктуры. – Свердловск, 1990. – 156 с.</w:t>
      </w:r>
    </w:p>
    <w:p w:rsidR="00D05437" w:rsidRPr="002E646F" w:rsidRDefault="00D05437" w:rsidP="00D05437">
      <w:pPr>
        <w:pStyle w:val="aa"/>
        <w:numPr>
          <w:ilvl w:val="3"/>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Иванов О.Б. Экономико-теоретические основания структурных трансформаций инфрасистем в рыночной экономике России. - М.: ВНИИЖТ, 2007. – 158 с.</w:t>
      </w:r>
    </w:p>
    <w:p w:rsidR="00D05437" w:rsidRPr="002E646F" w:rsidRDefault="00D05437" w:rsidP="00D05437">
      <w:pPr>
        <w:pStyle w:val="aa"/>
        <w:numPr>
          <w:ilvl w:val="3"/>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Социально-экономическое развитие столиц республик, краевых и областных центров РФ. - М.: Изд-во Госкомстата РФ, 1992. – 202 с.</w:t>
      </w:r>
    </w:p>
    <w:p w:rsidR="00D05437" w:rsidRPr="002E646F" w:rsidRDefault="00D05437" w:rsidP="00D05437">
      <w:pPr>
        <w:pStyle w:val="aa"/>
        <w:numPr>
          <w:ilvl w:val="3"/>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Социально-экономическое развитие столиц республик, краевых и областных центров РФ. - М.: Изд-во Госкомстата РФ, 1992. – 340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Социальная инфраструктура результат и фактор эффективности производства. - Минск: Наука и техника, 1980. – 222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Тенденции и перспективы развития социальной инфраструктуры. М.: Наука, 1989. – 302 с.</w:t>
      </w:r>
    </w:p>
    <w:p w:rsidR="00D05437" w:rsidRPr="002E646F" w:rsidRDefault="00D05437" w:rsidP="00D05437">
      <w:pPr>
        <w:pStyle w:val="aa"/>
        <w:numPr>
          <w:ilvl w:val="0"/>
          <w:numId w:val="36"/>
        </w:numPr>
        <w:spacing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rPr>
        <w:t>Утенков Н. А. Инфраструктура и ее роль в региональном развитии.// Региональное развитие и географическая среда. М., 1971. – 100 с.</w:t>
      </w:r>
    </w:p>
    <w:p w:rsidR="00D05437" w:rsidRDefault="00D05437" w:rsidP="00D05437">
      <w:pPr>
        <w:rPr>
          <w:rFonts w:ascii="Times New Roman" w:hAnsi="Times New Roman" w:cs="Times New Roman"/>
          <w:sz w:val="30"/>
          <w:szCs w:val="30"/>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2E646F" w:rsidRDefault="00D05437" w:rsidP="00D05437">
      <w:pPr>
        <w:pStyle w:val="ab"/>
        <w:shd w:val="clear" w:color="auto" w:fill="auto"/>
        <w:spacing w:before="0" w:line="216" w:lineRule="auto"/>
        <w:ind w:firstLine="567"/>
        <w:jc w:val="both"/>
        <w:rPr>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88" w:name="_Toc536444585"/>
      <w:bookmarkStart w:id="489" w:name="_Toc2279679"/>
      <w:r w:rsidRPr="002E646F">
        <w:rPr>
          <w:rFonts w:ascii="Times New Roman" w:hAnsi="Times New Roman"/>
          <w:i/>
          <w:sz w:val="30"/>
          <w:szCs w:val="30"/>
        </w:rPr>
        <w:t>Хубиев Ахья Абдулхабович</w:t>
      </w:r>
      <w:bookmarkEnd w:id="488"/>
      <w:bookmarkEnd w:id="489"/>
    </w:p>
    <w:p w:rsidR="00D05437" w:rsidRPr="002E646F" w:rsidRDefault="00D05437" w:rsidP="00D05437">
      <w:pPr>
        <w:shd w:val="clear" w:color="auto" w:fill="FFFFFF"/>
        <w:spacing w:after="0" w:line="216" w:lineRule="auto"/>
        <w:ind w:firstLine="567"/>
        <w:jc w:val="right"/>
        <w:rPr>
          <w:rFonts w:ascii="Times New Roman" w:eastAsia="Times New Roman" w:hAnsi="Times New Roman" w:cs="Times New Roman"/>
          <w:i/>
          <w:color w:val="000000"/>
          <w:sz w:val="30"/>
          <w:szCs w:val="30"/>
          <w:lang w:eastAsia="ru-RU"/>
        </w:rPr>
      </w:pPr>
      <w:r w:rsidRPr="002E646F">
        <w:rPr>
          <w:rFonts w:ascii="Times New Roman" w:eastAsia="Times New Roman" w:hAnsi="Times New Roman" w:cs="Times New Roman"/>
          <w:i/>
          <w:color w:val="000000"/>
          <w:sz w:val="30"/>
          <w:szCs w:val="30"/>
          <w:lang w:eastAsia="ru-RU"/>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hd w:val="clear" w:color="auto" w:fill="FFFFFF"/>
        <w:spacing w:after="0" w:line="216" w:lineRule="auto"/>
        <w:jc w:val="right"/>
        <w:rPr>
          <w:rFonts w:ascii="Times New Roman" w:hAnsi="Times New Roman" w:cs="Times New Roman"/>
          <w:color w:val="000000"/>
          <w:sz w:val="30"/>
          <w:szCs w:val="30"/>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hd w:val="clear" w:color="auto" w:fill="FFFFFF"/>
        <w:spacing w:after="0" w:line="216" w:lineRule="auto"/>
        <w:ind w:firstLine="567"/>
        <w:jc w:val="both"/>
        <w:outlineLvl w:val="1"/>
        <w:rPr>
          <w:rFonts w:ascii="Times New Roman" w:eastAsia="Times New Roman" w:hAnsi="Times New Roman" w:cs="Times New Roman"/>
          <w:b/>
          <w:bCs/>
          <w:color w:val="000000"/>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490" w:name="_Toc2279680"/>
      <w:bookmarkStart w:id="491" w:name="_Toc536444586"/>
      <w:r w:rsidRPr="002E646F">
        <w:rPr>
          <w:rFonts w:ascii="Times New Roman" w:hAnsi="Times New Roman"/>
          <w:sz w:val="30"/>
          <w:szCs w:val="30"/>
        </w:rPr>
        <w:t>МУНИЦИПАЛЬНАЯ МОЛОДЕЖНАЯ ПОЛИТИКА:</w:t>
      </w:r>
      <w:bookmarkEnd w:id="490"/>
    </w:p>
    <w:p w:rsidR="00D05437" w:rsidRPr="002E646F" w:rsidRDefault="00D05437" w:rsidP="00D05437">
      <w:pPr>
        <w:pStyle w:val="1"/>
        <w:spacing w:before="0" w:after="0" w:line="216" w:lineRule="auto"/>
        <w:jc w:val="center"/>
        <w:rPr>
          <w:rFonts w:ascii="Times New Roman" w:hAnsi="Times New Roman"/>
          <w:sz w:val="30"/>
          <w:szCs w:val="30"/>
        </w:rPr>
      </w:pPr>
      <w:bookmarkStart w:id="492" w:name="_Toc2279681"/>
      <w:r w:rsidRPr="002E646F">
        <w:rPr>
          <w:rFonts w:ascii="Times New Roman" w:hAnsi="Times New Roman"/>
          <w:sz w:val="30"/>
          <w:szCs w:val="30"/>
        </w:rPr>
        <w:t>СУЩНОСТЬ, ПОНЯТИЕ, ОСНОВНЫЕ ПРИНЦИПЫ</w:t>
      </w:r>
      <w:bookmarkEnd w:id="491"/>
      <w:bookmarkEnd w:id="492"/>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i/>
          <w:color w:val="000000"/>
          <w:sz w:val="28"/>
          <w:szCs w:val="28"/>
          <w:lang w:eastAsia="ru-RU"/>
        </w:rPr>
      </w:pPr>
      <w:r w:rsidRPr="002E646F">
        <w:rPr>
          <w:rFonts w:ascii="Times New Roman" w:eastAsia="Times New Roman" w:hAnsi="Times New Roman" w:cs="Times New Roman"/>
          <w:b/>
          <w:i/>
          <w:color w:val="000000"/>
          <w:sz w:val="28"/>
          <w:szCs w:val="28"/>
          <w:lang w:eastAsia="ru-RU"/>
        </w:rPr>
        <w:t>Аннотация.</w:t>
      </w:r>
      <w:r w:rsidRPr="002E646F">
        <w:rPr>
          <w:rFonts w:ascii="Times New Roman" w:eastAsia="Times New Roman" w:hAnsi="Times New Roman" w:cs="Times New Roman"/>
          <w:i/>
          <w:color w:val="000000"/>
          <w:sz w:val="28"/>
          <w:szCs w:val="28"/>
          <w:lang w:eastAsia="ru-RU"/>
        </w:rPr>
        <w:t xml:space="preserve"> Данная статья раскрывает основные аспекты муниципальной молодежной политики, ее сущность, принципы и основные проблемы.</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i/>
          <w:color w:val="000000"/>
          <w:sz w:val="28"/>
          <w:szCs w:val="28"/>
          <w:lang w:eastAsia="ru-RU"/>
        </w:rPr>
      </w:pPr>
      <w:r w:rsidRPr="002E646F">
        <w:rPr>
          <w:rFonts w:ascii="Times New Roman" w:eastAsia="Times New Roman" w:hAnsi="Times New Roman" w:cs="Times New Roman"/>
          <w:b/>
          <w:i/>
          <w:color w:val="000000"/>
          <w:sz w:val="28"/>
          <w:szCs w:val="28"/>
          <w:lang w:eastAsia="ru-RU"/>
        </w:rPr>
        <w:t>Ключевые слова.</w:t>
      </w:r>
      <w:r w:rsidRPr="002E646F">
        <w:rPr>
          <w:rFonts w:ascii="Times New Roman" w:eastAsia="Times New Roman" w:hAnsi="Times New Roman" w:cs="Times New Roman"/>
          <w:i/>
          <w:color w:val="000000"/>
          <w:sz w:val="28"/>
          <w:szCs w:val="28"/>
          <w:lang w:eastAsia="ru-RU"/>
        </w:rPr>
        <w:t xml:space="preserve"> Государственная политика, муниципальная молодежная политика, молодое поколение, молодежь.</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Молодежь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социально-демографическая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группа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выделяемая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совокупности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характеристик,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особенностей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положения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обусловленных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другими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социально-психологическими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свойствами,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определяются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особенностями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pacing w:val="-4"/>
          <w:sz w:val="30"/>
          <w:szCs w:val="30"/>
          <w:lang w:eastAsia="ru-RU"/>
        </w:rPr>
      </w:pPr>
      <w:r w:rsidRPr="002E646F">
        <w:rPr>
          <w:rFonts w:ascii="Times New Roman" w:eastAsia="Times New Roman" w:hAnsi="Times New Roman" w:cs="Times New Roman"/>
          <w:color w:val="000000"/>
          <w:spacing w:val="-4"/>
          <w:sz w:val="30"/>
          <w:szCs w:val="30"/>
          <w:lang w:eastAsia="ru-RU"/>
        </w:rPr>
        <w:t>Различные</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авторы</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дают</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свои</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границы</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молодежному</w:t>
      </w:r>
      <w:r w:rsidRPr="002E646F">
        <w:rPr>
          <w:rFonts w:ascii="Times New Roman" w:eastAsia="Times New Roman" w:hAnsi="Times New Roman" w:cs="Times New Roman"/>
          <w:color w:val="FFFFFF" w:themeColor="background1"/>
          <w:spacing w:val="-4"/>
          <w:sz w:val="30"/>
          <w:szCs w:val="30"/>
          <w:lang w:eastAsia="ru-RU"/>
        </w:rPr>
        <w:t xml:space="preserve">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color w:val="000000"/>
          <w:spacing w:val="-4"/>
          <w:sz w:val="30"/>
          <w:szCs w:val="30"/>
          <w:lang w:eastAsia="ru-RU"/>
        </w:rPr>
        <w:t>возрасту.</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возрастной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классификации,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представленной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Павловским,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выделяются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4</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группы: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14-16</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подростки,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возраста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характерны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максимальные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диспропорции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темпах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физиологического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психологического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17-19</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юношество,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начинается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процесс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происходит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приобретение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почти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полноты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вместе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расширяется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диапазон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общественно-политических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ролей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связанных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ними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интересов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ответственности;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20-24</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года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собственно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студенты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люди,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завершающие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профессиональную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подготовку,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вступающие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производственную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создающие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собственные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семьи;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25-30</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старшая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нашедшая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путь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[4].</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Важнейшей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целью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современной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глобальной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конкурентоспособности,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решающего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фактора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национальной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безопасности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успешного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поколение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выполняет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особые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функции,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никто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другой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выполнить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может.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выделяют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трех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десяти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функций,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здесь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представлены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актуальны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РФ:</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1.</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наследует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достигнутый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уровень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формирует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себе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образ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будущего,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несёт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функцию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воспроизводства,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преемственности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2.</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имеет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собственные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интересы.</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3.</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отличает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несформированность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духовно-нравственных,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ценностных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ориентиров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недостаток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опыта,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увеличивает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вероятность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ошибочного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выбора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принятии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ответственных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другой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стороны,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вступая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трудовую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главным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объектом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субъектом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образования,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воспитания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адаптации.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4.</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главным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участником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мобильности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экономической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инициативы,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также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присуще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неполное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включение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существующие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политические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отношения.</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5.</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слоем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одной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стороны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источником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духовного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возрождения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другой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источником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увеличения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напряжённости.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зависимости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качества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функций,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может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явиться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фактором,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ускорения,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торможения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зависит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насколько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молодёжь:</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знает,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разделяет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принимает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связывает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ними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перспективы;</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обладает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необходимыми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качествами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(физическими,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личностными,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образовательными,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профессиональными)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поставленных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необходимыми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ресурсами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возможностями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активного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включения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повышения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конкурентоспособности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страны.</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начала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XX</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столетия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поколению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выдвигается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число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актуальных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наравне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программами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Уменьшение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числа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населения,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низкий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уровень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рождаемости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наряду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значительным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ухудшением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состояния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здоровья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приводит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ухудшению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генофонда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очередь,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может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составить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угрозу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национальной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безопасности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страны.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эффективной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невозможна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без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четкого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уяснения,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прежде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субъектами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понятия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[5].</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Понятие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переводе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греческого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означает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«искусство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Арон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определяет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«программу,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метод</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действия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действия,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осуществляемые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человеком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группой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людей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одной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проблеме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совокупности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проблем,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стоящих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перед</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Понятие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родовым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понятию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очередь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сложная,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многогранная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система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отношений.</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Государственная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деятельностью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направленной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создание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правовых,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экономических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организационных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условий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гарантий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личности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человека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движений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инициатив.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выражает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поколению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стратегическую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формирование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патриотизма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уважения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истории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отечества,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другим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народам,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соблюдение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человека.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Государственная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одно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специфических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направлений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законодательных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исполнительных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целью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творческого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потенциала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успешного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вхождения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самостоятельную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дело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политических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партий,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объединений.</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реализуется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только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федеральном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региональном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уровнях,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уровне.</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Разграничение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компетенции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между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субъектов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местного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законодательства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разграничении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предметов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ведения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между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субъектами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Муниципальная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совокупность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мер</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принимаемых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местного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целях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создания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условий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гарантий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личности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человека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движений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инициатив.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Эта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нормативных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правовых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актов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представительных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местного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русле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придавая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логическую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стройность,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системный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целостный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характер</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делая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демократичными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механизмы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[6].</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Муниципальная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направлена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использование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созидательного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потенциала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Объектом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являются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(включая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иностранных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лиц</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без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возрасте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14</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30</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семьи,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также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объединения.</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субъектам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относятся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должностные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лица,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ассоциации,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также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граждане.</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Система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становления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представляет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специальное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законодательство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регулирование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плановое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финансовое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Формирование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уровне.</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Реализуют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учреждений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делам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включает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поддержку,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оказание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услуг</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содействие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адаптации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реабилитации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юношей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девушек.</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Основной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учреждений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делам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создание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условий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физического,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духовного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нравственного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подростков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Данные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службы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оказывают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психологическую,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социально-педагогическую,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правовую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информационную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помощь,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содействуют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занятости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подростков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профессиональной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ориентации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социально-трудовой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адаптации,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поддержку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семей,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содействуют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решении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жилищных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проблем,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поддерживают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талантливую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детские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объединения,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инициативы,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формируют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развивают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кадровый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потенциал.</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Основными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целями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муниципальной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являются:</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содействие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физическому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недопущение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дискриминации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возрастному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цензу;</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создание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условий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участия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социально-экономической,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политической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культурной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расширение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возможностей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человека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выборе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пути,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достижении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личного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успеха;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инновационного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потенциала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интересах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[6].</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Муниципальная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Российской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основывается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конституционных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гарантиях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равенства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свобод</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осуществляется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некоторых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принципах.</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Принцип</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участия: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привлечение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непосредственному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участию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формировании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программ,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касающихся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гражданского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целом.</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Принцип</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компенсации: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правовой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защищенности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необходимой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для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восполнения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обусловленной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возрастом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ограниченности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статуса.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Принцип</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гарантий: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предоставление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гражданину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гарантированного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минимума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социальных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услуг</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обучению,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воспитанию,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духовному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физическому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охране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здоровья,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профессиональной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подготовке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трудоустройству,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объем,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виды,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качество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должны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обеспечивать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необходимое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личности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подготовку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самостоятельной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Принцип</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приоритета: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оказание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предпочтения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общественным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инициативам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сравнению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соответствующей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деятельностью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учреждений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финансировании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мероприятий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Основные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факторы,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влияющие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1.</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Поиск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оптимальной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модели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интеллектуального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кадрового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потенциала,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информационного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ресурсов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бюджетного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финансирования,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материально-технической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базы,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разграничение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функций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организационно-правового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подхода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межотраслевой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сферы,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одной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стороны,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самостоятельной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отрасли,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имеющий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институты,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организационно-финансовые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механизмы,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систему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соподчиненности,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собственные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кадровое,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информационное,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научно-методическое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обеспечение,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стандарты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2.</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Расширение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рыночных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отношений,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вследствие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трудовые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коллективы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утратили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прежний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опыт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поддержки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тружеников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решения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проблем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3.</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Необходимость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расширения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участия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управлении.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Все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вышеперечисленные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факторы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указывают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формирование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жизнеспособного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подрастающего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молодого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поколения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становится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одной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главных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стратегических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развития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страны.</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самостоятельной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частью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государственной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четкой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структурой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тесным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взаимодействием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составляющих.</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каким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был</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Федеральный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закон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степени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должен</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опираться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следующие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теоретические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предпосылки: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является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самостоятельным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направлением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деятельности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проводит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через</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систему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органов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управления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координации,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вмешательство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государства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сильнее,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чем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слабее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активность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самой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эффективность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реализации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зависит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учета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интересов,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потребностей,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желаний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постоянно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меняющихся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требований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качеству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образования,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трудоустройства,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досуга,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сферы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услуг.</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r w:rsidRPr="002E646F">
        <w:rPr>
          <w:rFonts w:ascii="Times New Roman" w:eastAsia="Times New Roman" w:hAnsi="Times New Roman" w:cs="Times New Roman"/>
          <w:color w:val="000000"/>
          <w:sz w:val="30"/>
          <w:szCs w:val="30"/>
          <w:lang w:eastAsia="ru-RU"/>
        </w:rPr>
        <w:t>Таким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образом,</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проанализировав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вышесказанное,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можно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сказать,</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что</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молодежная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политика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РФ</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представляет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собой</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единую</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систему,</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которая</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имеет</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свои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цели,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задачи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принципы,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реализуемые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всеми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уровнями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власти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и</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ориентирована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на</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конкретные</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проблемы</w:t>
      </w:r>
      <w:r w:rsidRPr="002E646F">
        <w:rPr>
          <w:rFonts w:ascii="Times New Roman" w:eastAsia="Times New Roman" w:hAnsi="Times New Roman" w:cs="Times New Roman"/>
          <w:color w:val="FFFFFF" w:themeColor="background1"/>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color w:val="000000"/>
          <w:sz w:val="30"/>
          <w:szCs w:val="30"/>
          <w:lang w:eastAsia="ru-RU"/>
        </w:rPr>
        <w:t>молодежи.</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color w:val="000000"/>
          <w:sz w:val="30"/>
          <w:szCs w:val="30"/>
          <w:lang w:eastAsia="ru-RU"/>
        </w:rPr>
      </w:pPr>
    </w:p>
    <w:p w:rsidR="00D05437" w:rsidRPr="002E646F" w:rsidRDefault="00D05437" w:rsidP="00D05437">
      <w:pPr>
        <w:shd w:val="clear" w:color="auto" w:fill="FFFFFF"/>
        <w:spacing w:after="0" w:line="216" w:lineRule="auto"/>
        <w:jc w:val="both"/>
        <w:rPr>
          <w:rFonts w:ascii="Times New Roman" w:hAnsi="Times New Roman" w:cs="Times New Roman"/>
          <w:b/>
          <w:sz w:val="28"/>
          <w:szCs w:val="28"/>
        </w:rPr>
      </w:pPr>
      <w:r w:rsidRPr="002E646F">
        <w:rPr>
          <w:rFonts w:ascii="Times New Roman" w:eastAsia="Times New Roman" w:hAnsi="Times New Roman" w:cs="Times New Roman"/>
          <w:b/>
          <w:color w:val="000000"/>
          <w:sz w:val="28"/>
          <w:szCs w:val="28"/>
          <w:lang w:eastAsia="ru-RU"/>
        </w:rPr>
        <w:t>Литература:</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Григорьева И.А. Модели социальной политики: одна, две или больше? // Муниципальная власть. – М., 1998. N 4.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Зотов В.Б., Макашева З.М. Муниципальное управление. - М.: ЮНИТИ-ДАНА, 2002.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Иванова В.Н., Безденежных Т.И. Управление занятостью населения на местном уровне. - М.: Финансы и статистика, 2002.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Игнатов В.Г. Экономика социальной сферы. - Ростов-на-Дону: МарТ, 2001.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Лапшин Н.П. Управление отраслью // Встреча. – М., 1997. N 2.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Муниципальное управление. - М.: РИЦ "Муниципальная власть", 2001.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Пенкова-Люейер П., Рагозина Л. Социальная политика муниципальных образований: содержание, приоритеты, механизмы осуществления // Муниципальное управление. Вып. 3. - М., 2000.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Социальная политика: Учебник / Под общ. ред. Н.А. Волгина. - М.: Экзамен, 2002. </w:t>
      </w:r>
    </w:p>
    <w:p w:rsidR="00D05437" w:rsidRPr="002E646F" w:rsidRDefault="00D05437" w:rsidP="00D05437">
      <w:pPr>
        <w:pStyle w:val="ab"/>
        <w:numPr>
          <w:ilvl w:val="1"/>
          <w:numId w:val="33"/>
        </w:numPr>
        <w:shd w:val="clear" w:color="auto" w:fill="auto"/>
        <w:spacing w:before="0" w:line="216" w:lineRule="auto"/>
        <w:ind w:left="567" w:hanging="567"/>
        <w:jc w:val="both"/>
        <w:rPr>
          <w:sz w:val="28"/>
          <w:szCs w:val="28"/>
        </w:rPr>
      </w:pPr>
      <w:r w:rsidRPr="002E646F">
        <w:rPr>
          <w:sz w:val="28"/>
          <w:szCs w:val="28"/>
          <w:shd w:val="clear" w:color="auto" w:fill="FFFFFF"/>
        </w:rPr>
        <w:t xml:space="preserve">Управление культурой в условиях рыночной экономики / Сост. В.А. Лапшин // Актуальные проблемы культурной политики. Инф. бюллетень N 12. - М., 1992. </w:t>
      </w:r>
    </w:p>
    <w:p w:rsidR="00D05437" w:rsidRPr="002E646F" w:rsidRDefault="00D05437" w:rsidP="00D05437">
      <w:pPr>
        <w:pStyle w:val="ab"/>
        <w:shd w:val="clear" w:color="auto" w:fill="auto"/>
        <w:spacing w:before="0" w:line="216" w:lineRule="auto"/>
        <w:ind w:left="567" w:hanging="567"/>
        <w:jc w:val="both"/>
        <w:rPr>
          <w:sz w:val="30"/>
          <w:szCs w:val="30"/>
          <w:shd w:val="clear" w:color="auto" w:fill="FFFFFF"/>
        </w:rPr>
      </w:pPr>
    </w:p>
    <w:p w:rsidR="00D05437" w:rsidRPr="002E646F" w:rsidRDefault="00D05437" w:rsidP="00D05437">
      <w:pPr>
        <w:pStyle w:val="ab"/>
        <w:shd w:val="clear" w:color="auto" w:fill="auto"/>
        <w:spacing w:before="0" w:line="216" w:lineRule="auto"/>
        <w:ind w:left="567" w:hanging="567"/>
        <w:jc w:val="both"/>
        <w:rPr>
          <w:sz w:val="30"/>
          <w:szCs w:val="30"/>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493" w:name="_Toc536444587"/>
      <w:bookmarkStart w:id="494" w:name="_Toc2279682"/>
      <w:r w:rsidRPr="002E646F">
        <w:rPr>
          <w:rFonts w:ascii="Times New Roman" w:hAnsi="Times New Roman"/>
          <w:i/>
          <w:sz w:val="30"/>
          <w:szCs w:val="30"/>
        </w:rPr>
        <w:t>Хубиев Ахья Абдулхабович</w:t>
      </w:r>
      <w:bookmarkEnd w:id="493"/>
      <w:bookmarkEnd w:id="494"/>
    </w:p>
    <w:p w:rsidR="00D05437" w:rsidRPr="002E646F" w:rsidRDefault="00D05437" w:rsidP="00D05437">
      <w:pPr>
        <w:spacing w:after="0" w:line="216" w:lineRule="auto"/>
        <w:ind w:firstLine="567"/>
        <w:jc w:val="right"/>
        <w:rPr>
          <w:rFonts w:ascii="Times New Roman" w:hAnsi="Times New Roman" w:cs="Times New Roman"/>
          <w:b/>
          <w:i/>
          <w:sz w:val="30"/>
          <w:szCs w:val="30"/>
        </w:rPr>
      </w:pPr>
      <w:r w:rsidRPr="002E646F">
        <w:rPr>
          <w:rFonts w:ascii="Times New Roman" w:hAnsi="Times New Roman" w:cs="Times New Roman"/>
          <w:i/>
          <w:sz w:val="30"/>
          <w:szCs w:val="30"/>
        </w:rPr>
        <w:t>магистрант ФЭУ</w:t>
      </w:r>
    </w:p>
    <w:p w:rsidR="00D05437" w:rsidRPr="002E646F" w:rsidRDefault="00D05437" w:rsidP="00D05437">
      <w:pPr>
        <w:tabs>
          <w:tab w:val="left" w:pos="0"/>
        </w:tabs>
        <w:spacing w:after="0"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Научный руководитель </w:t>
      </w:r>
    </w:p>
    <w:p w:rsidR="00D05437" w:rsidRPr="002E646F" w:rsidRDefault="00D05437" w:rsidP="00D05437">
      <w:pPr>
        <w:tabs>
          <w:tab w:val="left" w:pos="0"/>
        </w:tabs>
        <w:spacing w:after="0" w:line="216" w:lineRule="auto"/>
        <w:jc w:val="right"/>
        <w:rPr>
          <w:rFonts w:ascii="Times New Roman" w:hAnsi="Times New Roman" w:cs="Times New Roman"/>
          <w:b/>
          <w:i/>
          <w:sz w:val="30"/>
          <w:szCs w:val="30"/>
        </w:rPr>
      </w:pPr>
      <w:r w:rsidRPr="002E646F">
        <w:rPr>
          <w:rFonts w:ascii="Times New Roman" w:hAnsi="Times New Roman" w:cs="Times New Roman"/>
          <w:i/>
          <w:sz w:val="30"/>
          <w:szCs w:val="30"/>
        </w:rPr>
        <w:t xml:space="preserve">к.и.н., доцент  кафедры ГМУ </w:t>
      </w:r>
      <w:r w:rsidRPr="002E646F">
        <w:rPr>
          <w:rFonts w:ascii="Times New Roman" w:hAnsi="Times New Roman" w:cs="Times New Roman"/>
          <w:b/>
          <w:i/>
          <w:sz w:val="30"/>
          <w:szCs w:val="30"/>
        </w:rPr>
        <w:t>Бадахова Ирина Тельмановна</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shd w:val="clear" w:color="auto" w:fill="FFFFFF"/>
        <w:spacing w:after="0" w:line="216" w:lineRule="auto"/>
        <w:jc w:val="right"/>
        <w:rPr>
          <w:rFonts w:ascii="Times New Roman" w:hAnsi="Times New Roman" w:cs="Times New Roman"/>
          <w:color w:val="000000"/>
          <w:sz w:val="30"/>
          <w:szCs w:val="30"/>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1"/>
        <w:spacing w:before="0" w:after="0" w:line="216" w:lineRule="auto"/>
        <w:jc w:val="center"/>
        <w:rPr>
          <w:rFonts w:ascii="Times New Roman" w:hAnsi="Times New Roman"/>
          <w:sz w:val="30"/>
          <w:szCs w:val="30"/>
        </w:rPr>
      </w:pPr>
      <w:bookmarkStart w:id="495" w:name="_Toc536444588"/>
      <w:bookmarkStart w:id="496" w:name="_Toc2279683"/>
      <w:r w:rsidRPr="002E646F">
        <w:rPr>
          <w:rFonts w:ascii="Times New Roman" w:hAnsi="Times New Roman"/>
          <w:sz w:val="30"/>
          <w:szCs w:val="30"/>
        </w:rPr>
        <w:t>ПРОБЛЕМЫ РЕАЛИЗАЦИИ МОЛОДЕЖНОЙ</w:t>
      </w:r>
      <w:bookmarkEnd w:id="495"/>
      <w:bookmarkEnd w:id="496"/>
    </w:p>
    <w:p w:rsidR="00D05437" w:rsidRPr="002E646F" w:rsidRDefault="00D05437" w:rsidP="00D05437">
      <w:pPr>
        <w:pStyle w:val="1"/>
        <w:spacing w:before="0" w:after="0" w:line="216" w:lineRule="auto"/>
        <w:jc w:val="center"/>
        <w:rPr>
          <w:rFonts w:ascii="Times New Roman" w:hAnsi="Times New Roman"/>
          <w:sz w:val="30"/>
          <w:szCs w:val="30"/>
        </w:rPr>
      </w:pPr>
      <w:bookmarkStart w:id="497" w:name="_Toc536444589"/>
      <w:bookmarkStart w:id="498" w:name="_Toc2279684"/>
      <w:r w:rsidRPr="002E646F">
        <w:rPr>
          <w:rFonts w:ascii="Times New Roman" w:hAnsi="Times New Roman"/>
          <w:sz w:val="30"/>
          <w:szCs w:val="30"/>
        </w:rPr>
        <w:t>ПОЛИТИКИ В КАРАЧАЕВО-ЧЕРКЕССКОЙ РЕСПУБЛИКЕ</w:t>
      </w:r>
      <w:bookmarkEnd w:id="497"/>
      <w:bookmarkEnd w:id="498"/>
    </w:p>
    <w:p w:rsidR="00D05437" w:rsidRPr="002E646F" w:rsidRDefault="00D05437" w:rsidP="00D05437">
      <w:pPr>
        <w:pStyle w:val="1"/>
        <w:spacing w:before="0" w:after="0" w:line="216" w:lineRule="auto"/>
        <w:jc w:val="center"/>
        <w:rPr>
          <w:rFonts w:ascii="Times New Roman" w:hAnsi="Times New Roman"/>
          <w:sz w:val="30"/>
          <w:szCs w:val="30"/>
        </w:rPr>
      </w:pPr>
    </w:p>
    <w:p w:rsidR="00D05437" w:rsidRPr="002E646F" w:rsidRDefault="00D05437" w:rsidP="00D05437">
      <w:pPr>
        <w:spacing w:after="0" w:line="216" w:lineRule="auto"/>
        <w:ind w:firstLine="567"/>
        <w:jc w:val="both"/>
        <w:rPr>
          <w:rFonts w:ascii="Times New Roman" w:hAnsi="Times New Roman" w:cs="Times New Roman"/>
          <w:b/>
          <w:i/>
          <w:sz w:val="28"/>
          <w:szCs w:val="28"/>
        </w:rPr>
      </w:pPr>
      <w:r w:rsidRPr="002E646F">
        <w:rPr>
          <w:rFonts w:ascii="Times New Roman" w:hAnsi="Times New Roman" w:cs="Times New Roman"/>
          <w:b/>
          <w:i/>
          <w:sz w:val="28"/>
          <w:szCs w:val="28"/>
        </w:rPr>
        <w:t>Аннотация.</w:t>
      </w:r>
      <w:r w:rsidRPr="002E646F">
        <w:rPr>
          <w:rFonts w:ascii="Times New Roman" w:hAnsi="Times New Roman" w:cs="Times New Roman"/>
          <w:i/>
          <w:sz w:val="28"/>
          <w:szCs w:val="28"/>
        </w:rPr>
        <w:t xml:space="preserve"> В данной статье проведен анализ основных проблем реализации молодежной политики в регионе.</w:t>
      </w:r>
    </w:p>
    <w:p w:rsidR="00D05437" w:rsidRPr="002E646F" w:rsidRDefault="00D05437" w:rsidP="00D05437">
      <w:pPr>
        <w:spacing w:after="0" w:line="216" w:lineRule="auto"/>
        <w:ind w:firstLine="567"/>
        <w:jc w:val="both"/>
        <w:rPr>
          <w:rFonts w:ascii="Times New Roman" w:hAnsi="Times New Roman" w:cs="Times New Roman"/>
          <w:b/>
          <w:i/>
          <w:sz w:val="28"/>
          <w:szCs w:val="28"/>
        </w:rPr>
      </w:pPr>
      <w:r w:rsidRPr="002E646F">
        <w:rPr>
          <w:rFonts w:ascii="Times New Roman" w:hAnsi="Times New Roman" w:cs="Times New Roman"/>
          <w:b/>
          <w:i/>
          <w:sz w:val="28"/>
          <w:szCs w:val="28"/>
        </w:rPr>
        <w:t>Ключевые слова.</w:t>
      </w:r>
      <w:r w:rsidRPr="002E646F">
        <w:rPr>
          <w:rFonts w:ascii="Times New Roman" w:hAnsi="Times New Roman" w:cs="Times New Roman"/>
          <w:i/>
          <w:sz w:val="28"/>
          <w:szCs w:val="28"/>
        </w:rPr>
        <w:t xml:space="preserve"> Молодежная политика, региональный аспект, демографическая ситуация, миграция, социальная защита, рынок труда.</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Демографические тенденции современной России свидетельствуют о том, что в ближайшем будущем основным трудовым ресурсом страны будет молодежь.</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Анализ функционирования отрасли молодёжной политики в последние годы показывает, что данное направление по темпам роста относится к одной из динамично развивающихся отраслей социальной сферы региона.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несмотря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позитивные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последнее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время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негативные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тенденции,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характерные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субъектов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Федерации.</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Таким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занятости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наиболее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серьёзных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влечёт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часть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негативных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тенденций.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нерешение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безработица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ставит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угрозу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экономическую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безопасность,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стабильность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региона.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могут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вызывать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обеспокоенность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полученные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Территориальным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службы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статистики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обследования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занятости.</w:t>
      </w:r>
    </w:p>
    <w:p w:rsidR="00D05437" w:rsidRPr="0044047E" w:rsidRDefault="00D05437" w:rsidP="00D05437">
      <w:pPr>
        <w:spacing w:after="0" w:line="216" w:lineRule="auto"/>
        <w:ind w:firstLine="567"/>
        <w:jc w:val="both"/>
        <w:rPr>
          <w:rFonts w:ascii="Times New Roman" w:hAnsi="Times New Roman" w:cs="Times New Roman"/>
          <w:b/>
          <w:spacing w:val="-6"/>
          <w:sz w:val="30"/>
          <w:szCs w:val="30"/>
        </w:rPr>
      </w:pPr>
      <w:r w:rsidRPr="0044047E">
        <w:rPr>
          <w:rFonts w:ascii="Times New Roman" w:hAnsi="Times New Roman" w:cs="Times New Roman"/>
          <w:spacing w:val="-6"/>
          <w:sz w:val="30"/>
          <w:szCs w:val="30"/>
        </w:rPr>
        <w:t xml:space="preserve">Задача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превращения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инноваций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ведущий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фактор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экономического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роста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значительного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повышения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производительности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труда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требует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обратить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особое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внимание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государства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институтов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гражданского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общества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на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развитие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инновационного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потенциала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молодёжи,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её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предпринимательских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инициатив,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инвестиционной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поддержки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новаторских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идей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разработок.</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Одной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задач,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неоднократно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отмеченной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посланиях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Президента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Собранию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улучшение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демографической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ситуации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стране.</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Одна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современности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увеличение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количества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подвергнутой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вредным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привычкам.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официальным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статистическим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растёт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впервые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зарегистрированных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потребителей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наркотических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отношению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лиц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возрастной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категории.</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Данное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положение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усугубляется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состоянием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поколения.</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Всё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выступает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тормозом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сообщества,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задача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заключается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констатации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негативных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проявлений,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защите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путём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стимулирования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инициатив,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организаций.</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При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результативной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молодёжью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сохранение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сложившейся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инфраструктуры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молодёжной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числе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по-прежнему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остаётся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недостаточная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материально-техническая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оснащённость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клубов,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досуговых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объединений,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требующая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постоянного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обновления.</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Вместе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остаётся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ещё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ряд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насущных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досуга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консультационно-правовое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обеспечение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требующих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целенаправленного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вложения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финансовых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средств,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объединения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усилий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ведомств,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привлечения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организационного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потенциала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объединений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некоммерческих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45].</w:t>
      </w:r>
    </w:p>
    <w:p w:rsidR="00D05437" w:rsidRPr="0044047E" w:rsidRDefault="00D05437" w:rsidP="00D05437">
      <w:pPr>
        <w:spacing w:after="0" w:line="216" w:lineRule="auto"/>
        <w:ind w:firstLine="567"/>
        <w:jc w:val="both"/>
        <w:rPr>
          <w:rFonts w:ascii="Times New Roman" w:hAnsi="Times New Roman" w:cs="Times New Roman"/>
          <w:b/>
          <w:spacing w:val="-6"/>
          <w:sz w:val="30"/>
          <w:szCs w:val="30"/>
        </w:rPr>
      </w:pPr>
      <w:r w:rsidRPr="0044047E">
        <w:rPr>
          <w:rFonts w:ascii="Times New Roman" w:hAnsi="Times New Roman" w:cs="Times New Roman"/>
          <w:spacing w:val="-6"/>
          <w:sz w:val="30"/>
          <w:szCs w:val="30"/>
        </w:rPr>
        <w:t xml:space="preserve">Все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перечисленные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выше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проблемы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требуют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системного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решения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применения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эффективных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механизмов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методов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преодоления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кризисных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явлений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молодёжной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среде,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так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как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проявляются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всех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сферах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жизнедеятельности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молодёжи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носят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объективный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характер.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Использование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программно-целевого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метода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для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решения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проблем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молодых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граждан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позволит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создать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условия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предпосылки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для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максимально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эффективного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управления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государственными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финансами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в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соответствии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приоритетами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государственной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молодёжной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политики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и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с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учётом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 xml:space="preserve">бюджетных </w:t>
      </w:r>
      <w:r w:rsidRPr="0044047E">
        <w:rPr>
          <w:rFonts w:ascii="Times New Roman" w:hAnsi="Times New Roman" w:cs="Times New Roman"/>
          <w:color w:val="FFFFFF" w:themeColor="background1"/>
          <w:spacing w:val="-6"/>
          <w:sz w:val="2"/>
          <w:szCs w:val="2"/>
        </w:rPr>
        <w:t>ˇ</w:t>
      </w:r>
      <w:r w:rsidRPr="0044047E">
        <w:rPr>
          <w:rFonts w:ascii="Times New Roman" w:hAnsi="Times New Roman" w:cs="Times New Roman"/>
          <w:spacing w:val="-6"/>
          <w:sz w:val="30"/>
          <w:szCs w:val="30"/>
        </w:rPr>
        <w:t>ограничений.</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Реализация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разработка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необходимых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возможностей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эффективной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самореализации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благоприятной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адаптации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учетом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индивидуальных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особенностей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одним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Правительства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Республики.</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Свою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реализует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комитет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туризму,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спорту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Помогают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объединения,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неправительственные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юридические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физические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лица.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января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связи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вступлением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силу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октября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2003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N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131-ФЗ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принципах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местного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самоуправления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Российской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Федерации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появились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субъекты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разделены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территориальному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признаку.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например,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были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самостоятельные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комитеты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отделы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входили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строение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администраций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образований.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района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городского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округа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отработана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взаимодействия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отраслевого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управления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другими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субъектами,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занимаются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вопросами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большинстве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районов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приняты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целевые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программы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мероприятий,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позволяют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увеличивать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финансирование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способствует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динамическому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34].</w:t>
      </w:r>
    </w:p>
    <w:p w:rsidR="00D05437" w:rsidRPr="00AF3835" w:rsidRDefault="00D05437" w:rsidP="00D05437">
      <w:pPr>
        <w:spacing w:after="0" w:line="216" w:lineRule="auto"/>
        <w:ind w:firstLine="567"/>
        <w:jc w:val="both"/>
        <w:rPr>
          <w:rFonts w:ascii="Times New Roman" w:hAnsi="Times New Roman" w:cs="Times New Roman"/>
          <w:b/>
          <w:spacing w:val="-4"/>
          <w:sz w:val="30"/>
          <w:szCs w:val="30"/>
        </w:rPr>
      </w:pPr>
      <w:r w:rsidRPr="00AF3835">
        <w:rPr>
          <w:rFonts w:ascii="Times New Roman" w:hAnsi="Times New Roman" w:cs="Times New Roman"/>
          <w:spacing w:val="-4"/>
          <w:sz w:val="30"/>
          <w:szCs w:val="30"/>
        </w:rPr>
        <w:t xml:space="preserve">На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сегодняшний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день,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республике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живет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около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150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тысяч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молодых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людей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возрастной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категории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14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30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лет,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что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составляет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31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процент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численности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населения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всей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республики.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Отсутствие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правового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регулирования,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именно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федерального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закона,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регламентирующего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работу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всех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органов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делам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субъектов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Российской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Федерации,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несравненно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тормозит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темпы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развития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реализации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политики,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том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числе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республике.</w:t>
      </w:r>
    </w:p>
    <w:p w:rsidR="00D05437" w:rsidRPr="00AF3835" w:rsidRDefault="00D05437" w:rsidP="00D05437">
      <w:pPr>
        <w:spacing w:after="0" w:line="216" w:lineRule="auto"/>
        <w:ind w:firstLine="567"/>
        <w:jc w:val="both"/>
        <w:rPr>
          <w:rFonts w:ascii="Times New Roman" w:hAnsi="Times New Roman" w:cs="Times New Roman"/>
          <w:b/>
          <w:spacing w:val="-4"/>
          <w:sz w:val="30"/>
          <w:szCs w:val="30"/>
        </w:rPr>
      </w:pPr>
      <w:r w:rsidRPr="00AF3835">
        <w:rPr>
          <w:rFonts w:ascii="Times New Roman" w:hAnsi="Times New Roman" w:cs="Times New Roman"/>
          <w:spacing w:val="-4"/>
          <w:sz w:val="30"/>
          <w:szCs w:val="30"/>
        </w:rPr>
        <w:t xml:space="preserve">Чтобы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обеспечить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социально-экономическую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стабильность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региона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страны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целом,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так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же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повысить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качество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жизни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граждан,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необходима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реформа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всестороннему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развитию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молодежного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потенциала.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Для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этого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необходимо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создать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благоприятные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условия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для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самореализации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поколения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включение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его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общественные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процессы.</w:t>
      </w:r>
    </w:p>
    <w:p w:rsidR="00D05437" w:rsidRPr="00AF3835" w:rsidRDefault="00D05437" w:rsidP="00D05437">
      <w:pPr>
        <w:tabs>
          <w:tab w:val="left" w:pos="993"/>
        </w:tabs>
        <w:spacing w:after="0" w:line="216" w:lineRule="auto"/>
        <w:ind w:firstLine="567"/>
        <w:jc w:val="both"/>
        <w:rPr>
          <w:rFonts w:ascii="Times New Roman" w:hAnsi="Times New Roman" w:cs="Times New Roman"/>
          <w:b/>
          <w:spacing w:val="-4"/>
          <w:sz w:val="30"/>
          <w:szCs w:val="30"/>
        </w:rPr>
      </w:pPr>
      <w:r w:rsidRPr="00AF3835">
        <w:rPr>
          <w:rFonts w:ascii="Times New Roman" w:hAnsi="Times New Roman" w:cs="Times New Roman"/>
          <w:spacing w:val="-4"/>
          <w:sz w:val="30"/>
          <w:szCs w:val="30"/>
        </w:rPr>
        <w:t xml:space="preserve">Молодежная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политика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республике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реализуется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соответствии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законами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политике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целевыми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программами.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Действующая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республиканская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целевая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программа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Карачаево-Черкесии»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основной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своей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целью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ставит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создание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комплексной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системы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реализация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государственной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политики,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направленной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социализацию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самореализацию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Исходя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из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данной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выступают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следующие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приоритетные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задачи:</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вовлечение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молодежи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в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социальные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практики;</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создание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инфраструктуры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для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работы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с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молодежью;</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создание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информационной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системы;</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развитие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научно-методической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базы;</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оказание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поддержки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молодежным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общественным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объединениям;</w:t>
      </w:r>
    </w:p>
    <w:p w:rsidR="00D05437" w:rsidRPr="00AF3835" w:rsidRDefault="00D05437" w:rsidP="00D05437">
      <w:pPr>
        <w:pStyle w:val="a3"/>
        <w:numPr>
          <w:ilvl w:val="0"/>
          <w:numId w:val="22"/>
        </w:numPr>
        <w:tabs>
          <w:tab w:val="left" w:pos="993"/>
        </w:tabs>
        <w:spacing w:after="0" w:line="216" w:lineRule="auto"/>
        <w:ind w:left="0" w:firstLine="567"/>
        <w:jc w:val="both"/>
        <w:rPr>
          <w:rFonts w:ascii="Times New Roman" w:hAnsi="Times New Roman" w:cs="Times New Roman"/>
          <w:b/>
          <w:spacing w:val="-4"/>
          <w:sz w:val="30"/>
          <w:szCs w:val="30"/>
          <w:lang w:eastAsia="ru-RU"/>
        </w:rPr>
      </w:pPr>
      <w:r w:rsidRPr="00AF3835">
        <w:rPr>
          <w:rFonts w:ascii="Times New Roman" w:hAnsi="Times New Roman" w:cs="Times New Roman"/>
          <w:spacing w:val="-4"/>
          <w:sz w:val="30"/>
          <w:szCs w:val="30"/>
          <w:lang w:eastAsia="ru-RU"/>
        </w:rPr>
        <w:t xml:space="preserve">подготовка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специалистов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по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работе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с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молодежью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[6,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 xml:space="preserve">с. </w:t>
      </w:r>
      <w:r w:rsidRPr="00AF3835">
        <w:rPr>
          <w:rFonts w:ascii="Times New Roman" w:hAnsi="Times New Roman" w:cs="Times New Roman"/>
          <w:color w:val="FFFFFF" w:themeColor="background1"/>
          <w:spacing w:val="-4"/>
          <w:sz w:val="2"/>
          <w:szCs w:val="2"/>
          <w:lang w:eastAsia="ru-RU"/>
        </w:rPr>
        <w:t>ˇ</w:t>
      </w:r>
      <w:r w:rsidRPr="00AF3835">
        <w:rPr>
          <w:rFonts w:ascii="Times New Roman" w:hAnsi="Times New Roman" w:cs="Times New Roman"/>
          <w:spacing w:val="-4"/>
          <w:sz w:val="30"/>
          <w:szCs w:val="30"/>
          <w:lang w:eastAsia="ru-RU"/>
        </w:rPr>
        <w:t>2].</w:t>
      </w:r>
    </w:p>
    <w:p w:rsidR="00D05437" w:rsidRPr="00AF3835" w:rsidRDefault="00D05437" w:rsidP="00D05437">
      <w:pPr>
        <w:spacing w:after="0" w:line="216" w:lineRule="auto"/>
        <w:ind w:firstLine="567"/>
        <w:jc w:val="both"/>
        <w:rPr>
          <w:rFonts w:ascii="Times New Roman" w:hAnsi="Times New Roman" w:cs="Times New Roman"/>
          <w:b/>
          <w:spacing w:val="-4"/>
          <w:sz w:val="30"/>
          <w:szCs w:val="30"/>
        </w:rPr>
      </w:pPr>
      <w:r w:rsidRPr="00AF3835">
        <w:rPr>
          <w:rFonts w:ascii="Times New Roman" w:hAnsi="Times New Roman" w:cs="Times New Roman"/>
          <w:spacing w:val="-4"/>
          <w:sz w:val="30"/>
          <w:szCs w:val="30"/>
        </w:rPr>
        <w:t xml:space="preserve">Программа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призвана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определить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приоритеты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государственной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молодежной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политики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Карачаево-Черкесской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республике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целях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повышения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человеческого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потенциала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снижения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уровня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радикализма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профилактики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социальных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болезней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в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среде,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повышения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социально-экономической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активности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мобильности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молодежи,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а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также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формирования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у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нее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 xml:space="preserve">толерантного </w:t>
      </w:r>
      <w:r w:rsidRPr="00AF3835">
        <w:rPr>
          <w:rFonts w:ascii="Times New Roman" w:hAnsi="Times New Roman" w:cs="Times New Roman"/>
          <w:color w:val="FFFFFF" w:themeColor="background1"/>
          <w:spacing w:val="-4"/>
          <w:sz w:val="2"/>
          <w:szCs w:val="2"/>
        </w:rPr>
        <w:t>ˇ</w:t>
      </w:r>
      <w:r w:rsidRPr="00AF3835">
        <w:rPr>
          <w:rFonts w:ascii="Times New Roman" w:hAnsi="Times New Roman" w:cs="Times New Roman"/>
          <w:spacing w:val="-4"/>
          <w:sz w:val="30"/>
          <w:szCs w:val="30"/>
        </w:rPr>
        <w:t>сознания.</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Программа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координацию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действий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всех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субъектов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государственной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условиях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рыночной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экономики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учетом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потенциала.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Закон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9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ноября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2012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№73-РЗ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внесении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изменений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закон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разграничил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полномочия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Правительства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КЧР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уполномоченного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исполнительного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госвласти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КЧР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(Министерства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КЧР)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[6,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2].</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Так,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полномочиям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Правительства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республике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молодежной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политики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отнесено: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установление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дополнительных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мер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соцподдержки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граждан,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находящихся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трудной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жизненной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ситуации,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семей,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малоимущих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граждан;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регулирование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статуса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деятельности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исполнительных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органов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власти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КЧР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области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молодежной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политики;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установление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размеров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стипендий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студентам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учащимся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образовательных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учреждений,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находящихся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ведении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КЧР;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господдержка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молодежных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детских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общественных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объединений;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утверждение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республиканских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целевых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программ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реализации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молодежной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политики,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контроль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за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их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исполнением;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поддержка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предпринимательской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деятельности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молодежи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в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КЧР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и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 xml:space="preserve">др.[6, </w:t>
      </w:r>
      <w:r w:rsidRPr="002E646F">
        <w:rPr>
          <w:rFonts w:ascii="Times New Roman" w:hAnsi="Times New Roman" w:cs="Times New Roman"/>
          <w:color w:val="FFFFFF" w:themeColor="background1"/>
          <w:spacing w:val="-4"/>
          <w:sz w:val="2"/>
          <w:szCs w:val="2"/>
        </w:rPr>
        <w:t>ˇ</w:t>
      </w:r>
      <w:r w:rsidRPr="002E646F">
        <w:rPr>
          <w:rFonts w:ascii="Times New Roman" w:hAnsi="Times New Roman" w:cs="Times New Roman"/>
          <w:spacing w:val="-4"/>
          <w:sz w:val="30"/>
          <w:szCs w:val="30"/>
        </w:rPr>
        <w:t>с.</w:t>
      </w:r>
      <w:r w:rsidRPr="002E646F">
        <w:rPr>
          <w:rFonts w:ascii="Times New Roman" w:hAnsi="Times New Roman" w:cs="Times New Roman"/>
          <w:sz w:val="30"/>
          <w:szCs w:val="30"/>
        </w:rPr>
        <w:t xml:space="preserve">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3].</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Социальная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общественно-политическая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активность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Карачаево-Черкесской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высока.</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Необходимо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реальный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банк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данных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существующим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детским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организациям,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ведущим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патриотическому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воспитанию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Кроме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решено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продолжить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повышению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институтов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структур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гражданского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патриотических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клубов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объединений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военно-патриотической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гражданско-патриотической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тематики.</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Чтобы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решить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девиации,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произвести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целенаправленную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работу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привлечению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поколения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социально-организованное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пространство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через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развитие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социальных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учреждений,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занимающимися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проблемами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молодежи.</w:t>
      </w:r>
    </w:p>
    <w:p w:rsidR="00D05437" w:rsidRPr="002E646F" w:rsidRDefault="00D05437" w:rsidP="00D05437">
      <w:pPr>
        <w:tabs>
          <w:tab w:val="left" w:pos="993"/>
        </w:tabs>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Основным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направлением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профилактики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экстремизма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является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информационная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поддержка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мероприятий,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проводятся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политики:</w:t>
      </w:r>
    </w:p>
    <w:p w:rsidR="00D05437" w:rsidRPr="002E646F" w:rsidRDefault="00D05437" w:rsidP="00D05437">
      <w:pPr>
        <w:pStyle w:val="a3"/>
        <w:numPr>
          <w:ilvl w:val="0"/>
          <w:numId w:val="23"/>
        </w:numPr>
        <w:tabs>
          <w:tab w:val="left" w:pos="993"/>
          <w:tab w:val="left" w:pos="1134"/>
        </w:tabs>
        <w:spacing w:after="0" w:line="216" w:lineRule="auto"/>
        <w:ind w:left="0" w:firstLine="567"/>
        <w:jc w:val="both"/>
        <w:rPr>
          <w:rFonts w:ascii="Times New Roman" w:hAnsi="Times New Roman" w:cs="Times New Roman"/>
          <w:b/>
          <w:sz w:val="30"/>
          <w:szCs w:val="30"/>
          <w:lang w:eastAsia="ru-RU"/>
        </w:rPr>
      </w:pPr>
      <w:r w:rsidRPr="002E646F">
        <w:rPr>
          <w:rFonts w:ascii="Times New Roman" w:hAnsi="Times New Roman" w:cs="Times New Roman"/>
          <w:sz w:val="30"/>
          <w:szCs w:val="30"/>
          <w:lang w:eastAsia="ru-RU"/>
        </w:rPr>
        <w:t xml:space="preserve">информированность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через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телевидение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республиканские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газеты;</w:t>
      </w:r>
    </w:p>
    <w:p w:rsidR="00D05437" w:rsidRPr="002E646F" w:rsidRDefault="00D05437" w:rsidP="00D05437">
      <w:pPr>
        <w:pStyle w:val="a3"/>
        <w:numPr>
          <w:ilvl w:val="0"/>
          <w:numId w:val="23"/>
        </w:numPr>
        <w:tabs>
          <w:tab w:val="left" w:pos="993"/>
          <w:tab w:val="left" w:pos="1134"/>
        </w:tabs>
        <w:spacing w:after="0" w:line="216" w:lineRule="auto"/>
        <w:ind w:left="0" w:firstLine="567"/>
        <w:jc w:val="both"/>
        <w:rPr>
          <w:rFonts w:ascii="Times New Roman" w:hAnsi="Times New Roman" w:cs="Times New Roman"/>
          <w:b/>
          <w:sz w:val="30"/>
          <w:szCs w:val="30"/>
          <w:lang w:eastAsia="ru-RU"/>
        </w:rPr>
      </w:pPr>
      <w:r w:rsidRPr="002E646F">
        <w:rPr>
          <w:rFonts w:ascii="Times New Roman" w:hAnsi="Times New Roman" w:cs="Times New Roman"/>
          <w:sz w:val="30"/>
          <w:szCs w:val="30"/>
          <w:lang w:eastAsia="ru-RU"/>
        </w:rPr>
        <w:t xml:space="preserve">выпуск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раздаточной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литературы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тематикой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толерантности;</w:t>
      </w:r>
    </w:p>
    <w:p w:rsidR="00D05437" w:rsidRPr="002E646F" w:rsidRDefault="00D05437" w:rsidP="00D05437">
      <w:pPr>
        <w:pStyle w:val="a3"/>
        <w:numPr>
          <w:ilvl w:val="0"/>
          <w:numId w:val="23"/>
        </w:numPr>
        <w:tabs>
          <w:tab w:val="left" w:pos="993"/>
          <w:tab w:val="left" w:pos="1134"/>
        </w:tabs>
        <w:spacing w:after="0" w:line="216" w:lineRule="auto"/>
        <w:ind w:left="0" w:firstLine="567"/>
        <w:jc w:val="both"/>
        <w:rPr>
          <w:rFonts w:ascii="Times New Roman" w:hAnsi="Times New Roman" w:cs="Times New Roman"/>
          <w:b/>
          <w:sz w:val="30"/>
          <w:szCs w:val="30"/>
          <w:lang w:eastAsia="ru-RU"/>
        </w:rPr>
      </w:pPr>
      <w:r w:rsidRPr="002E646F">
        <w:rPr>
          <w:rFonts w:ascii="Times New Roman" w:hAnsi="Times New Roman" w:cs="Times New Roman"/>
          <w:sz w:val="30"/>
          <w:szCs w:val="30"/>
          <w:lang w:eastAsia="ru-RU"/>
        </w:rPr>
        <w:t xml:space="preserve">создание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социальных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реклам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и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фильмов,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касающихся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вопроса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межэтнических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отношений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[3,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 xml:space="preserve">с. </w:t>
      </w:r>
      <w:r w:rsidRPr="002E646F">
        <w:rPr>
          <w:rFonts w:ascii="Times New Roman" w:hAnsi="Times New Roman" w:cs="Times New Roman"/>
          <w:color w:val="FFFFFF" w:themeColor="background1"/>
          <w:sz w:val="2"/>
          <w:szCs w:val="2"/>
          <w:lang w:eastAsia="ru-RU"/>
        </w:rPr>
        <w:t>ˇ</w:t>
      </w:r>
      <w:r w:rsidRPr="002E646F">
        <w:rPr>
          <w:rFonts w:ascii="Times New Roman" w:hAnsi="Times New Roman" w:cs="Times New Roman"/>
          <w:sz w:val="30"/>
          <w:szCs w:val="30"/>
          <w:lang w:eastAsia="ru-RU"/>
        </w:rPr>
        <w:t>231].</w:t>
      </w:r>
    </w:p>
    <w:p w:rsidR="00D05437" w:rsidRPr="002E646F" w:rsidRDefault="00D05437" w:rsidP="00D05437">
      <w:pPr>
        <w:tabs>
          <w:tab w:val="left" w:pos="993"/>
        </w:tabs>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Большое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внимание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сегодня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относится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здоровья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поколения.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многих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дворах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детские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спортивные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площадки,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может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радовать.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Началась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массовая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пропаганда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образа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здорового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поколения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зависит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будущее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страны.</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Еще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нужно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отметить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такое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направление,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которое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любого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человека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нашей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патриотизм.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Россия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огромная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большой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историей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невероятной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Патриотизм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важен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создания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определенного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мировоззрения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молодого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поколения.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уважать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культурные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ценности,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именно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это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делается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ставка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подростковых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клубах.</w:t>
      </w:r>
    </w:p>
    <w:p w:rsidR="00D05437" w:rsidRPr="002E646F" w:rsidRDefault="00D05437" w:rsidP="00D05437">
      <w:pPr>
        <w:spacing w:after="0" w:line="216" w:lineRule="auto"/>
        <w:ind w:firstLine="567"/>
        <w:jc w:val="both"/>
        <w:rPr>
          <w:rFonts w:ascii="Times New Roman" w:hAnsi="Times New Roman" w:cs="Times New Roman"/>
          <w:b/>
          <w:sz w:val="30"/>
          <w:szCs w:val="30"/>
        </w:rPr>
      </w:pPr>
      <w:r w:rsidRPr="002E646F">
        <w:rPr>
          <w:rFonts w:ascii="Times New Roman" w:hAnsi="Times New Roman" w:cs="Times New Roman"/>
          <w:sz w:val="30"/>
          <w:szCs w:val="30"/>
        </w:rPr>
        <w:t xml:space="preserve">Нынешняя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аполитична,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зачастую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доверяет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государству,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как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имеет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смутное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представление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механизмах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органов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реализации.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каждый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уровень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власти,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первую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очередь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муниципальный,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должен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предоставлять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открытую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общедоступную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информацию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своей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деятельности,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её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итогах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планах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будущее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для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населения,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виде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публикаций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печатных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изданиях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Интернет.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Поскольку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основные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полномочия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сфере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молодежной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политики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выполняться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различными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общественными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организациями,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будут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задействована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общественно-политической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самой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себя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целом.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Поэтому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проблема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аполитичности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молодежь,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если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исчезнет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совсем,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уменьшится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несколько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раз.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участия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молодежи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в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общественно-политической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жизни,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от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их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позиции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активности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зависит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темп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продвижения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республики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и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 xml:space="preserve">страны </w:t>
      </w:r>
      <w:r w:rsidRPr="002E646F">
        <w:rPr>
          <w:rFonts w:ascii="Times New Roman" w:hAnsi="Times New Roman" w:cs="Times New Roman"/>
          <w:color w:val="FFFFFF" w:themeColor="background1"/>
          <w:sz w:val="2"/>
          <w:szCs w:val="2"/>
        </w:rPr>
        <w:t>ˇ</w:t>
      </w:r>
      <w:r w:rsidRPr="002E646F">
        <w:rPr>
          <w:rFonts w:ascii="Times New Roman" w:hAnsi="Times New Roman" w:cs="Times New Roman"/>
          <w:sz w:val="30"/>
          <w:szCs w:val="30"/>
        </w:rPr>
        <w:t>вперед.</w:t>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rPr>
          <w:rFonts w:ascii="Times New Roman" w:hAnsi="Times New Roman" w:cs="Times New Roman"/>
          <w:b/>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Забелин П.В. Мо</w:t>
      </w:r>
      <w:bdo w:val="ltr">
        <w:r w:rsidRPr="002E646F">
          <w:rPr>
            <w:color w:val="000000"/>
            <w:sz w:val="28"/>
            <w:szCs w:val="28"/>
          </w:rPr>
          <w:t>‬ло</w:t>
        </w:r>
        <w:bdo w:val="ltr">
          <w:r w:rsidRPr="002E646F">
            <w:rPr>
              <w:color w:val="000000"/>
              <w:sz w:val="28"/>
              <w:szCs w:val="28"/>
            </w:rPr>
            <w:t>‬дежная политика. Стратегии, идеи, перспективы П.В. Забелин. - М.: Луч, 1998. - 123 с.</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rsidR="00884C04">
            <w:t>‬</w:t>
          </w:r>
          <w:r w:rsidR="00884C04">
            <w:t>‬</w:t>
          </w:r>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Мо</w:t>
      </w:r>
      <w:bdo w:val="ltr">
        <w:r w:rsidRPr="002E646F">
          <w:rPr>
            <w:color w:val="000000"/>
            <w:sz w:val="28"/>
            <w:szCs w:val="28"/>
          </w:rPr>
          <w:t>‬ло</w:t>
        </w:r>
        <w:bdo w:val="ltr">
          <w:r w:rsidRPr="002E646F">
            <w:rPr>
              <w:color w:val="000000"/>
              <w:sz w:val="28"/>
              <w:szCs w:val="28"/>
            </w:rPr>
            <w:t>‬дежная политика в России - взаимодействие всех субъектов общества / редко</w:t>
          </w:r>
          <w:bdo w:val="ltr">
            <w:r w:rsidRPr="002E646F">
              <w:rPr>
                <w:color w:val="000000"/>
                <w:sz w:val="28"/>
                <w:szCs w:val="28"/>
              </w:rPr>
              <w:t>‬лл.: Н.И. Сафиро</w:t>
            </w:r>
            <w:bdo w:val="ltr">
              <w:r w:rsidRPr="002E646F">
                <w:rPr>
                  <w:color w:val="000000"/>
                  <w:sz w:val="28"/>
                  <w:szCs w:val="28"/>
                </w:rPr>
                <w:t>‬ва. – М., 2008. - №3. - С.119-126.</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bdo>
          </w:bdo>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Молодежь: будущее России. Монография /Ред. колл.: Ильинский И.М. (отв. ред.), Ручкин Б.А., Бабочкин П.И. М. 1995. С.197-198.</w:t>
      </w:r>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О</w:t>
      </w:r>
      <w:bdo w:val="ltr">
        <w:r w:rsidRPr="002E646F">
          <w:rPr>
            <w:color w:val="000000"/>
            <w:sz w:val="28"/>
            <w:szCs w:val="28"/>
          </w:rPr>
          <w:t>‬ мо</w:t>
        </w:r>
        <w:bdo w:val="ltr">
          <w:r w:rsidRPr="002E646F">
            <w:rPr>
              <w:color w:val="000000"/>
              <w:sz w:val="28"/>
              <w:szCs w:val="28"/>
            </w:rPr>
            <w:t>‬ло</w:t>
          </w:r>
          <w:bdo w:val="ltr">
            <w:r w:rsidRPr="002E646F">
              <w:rPr>
                <w:color w:val="000000"/>
                <w:sz w:val="28"/>
                <w:szCs w:val="28"/>
              </w:rPr>
              <w:t>‬дежи и государственной мо</w:t>
            </w:r>
            <w:bdo w:val="ltr">
              <w:r w:rsidRPr="002E646F">
                <w:rPr>
                  <w:color w:val="000000"/>
                  <w:sz w:val="28"/>
                  <w:szCs w:val="28"/>
                </w:rPr>
                <w:t>‬ло</w:t>
              </w:r>
              <w:bdo w:val="ltr">
                <w:r w:rsidRPr="002E646F">
                  <w:rPr>
                    <w:color w:val="000000"/>
                    <w:sz w:val="28"/>
                    <w:szCs w:val="28"/>
                  </w:rPr>
                  <w:t>‬дежно</w:t>
                </w:r>
                <w:bdo w:val="ltr">
                  <w:r w:rsidRPr="002E646F">
                    <w:rPr>
                      <w:color w:val="000000"/>
                      <w:sz w:val="28"/>
                      <w:szCs w:val="28"/>
                    </w:rPr>
                    <w:t>‬й политике ЧР: закон мо</w:t>
                  </w:r>
                  <w:bdo w:val="ltr">
                    <w:r w:rsidRPr="002E646F">
                      <w:rPr>
                        <w:color w:val="000000"/>
                        <w:sz w:val="28"/>
                        <w:szCs w:val="28"/>
                      </w:rPr>
                      <w:t>‬ло</w:t>
                    </w:r>
                    <w:bdo w:val="ltr">
                      <w:r w:rsidRPr="002E646F">
                        <w:rPr>
                          <w:color w:val="000000"/>
                          <w:sz w:val="28"/>
                          <w:szCs w:val="28"/>
                        </w:rPr>
                        <w:t>‬дежи о</w:t>
                      </w:r>
                      <w:bdo w:val="ltr">
                        <w:r w:rsidRPr="002E646F">
                          <w:rPr>
                            <w:color w:val="000000"/>
                            <w:sz w:val="28"/>
                            <w:szCs w:val="28"/>
                          </w:rPr>
                          <w:t>‬т 8.05.2008г.</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r w:rsidR="00884C04">
                          <w:t>‬</w:t>
                        </w:r>
                        <w:r w:rsidR="00884C04">
                          <w:t>‬</w:t>
                        </w:r>
                        <w:r w:rsidR="00884C04">
                          <w:t>‬</w:t>
                        </w:r>
                        <w:r w:rsidR="00884C04">
                          <w:t>‬</w:t>
                        </w:r>
                        <w:r w:rsidR="00884C04">
                          <w:t>‬</w:t>
                        </w:r>
                      </w:bdo>
                    </w:bdo>
                  </w:bdo>
                </w:bdo>
              </w:bdo>
            </w:bdo>
          </w:bdo>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Региональная мо</w:t>
      </w:r>
      <w:bdo w:val="ltr">
        <w:r w:rsidRPr="002E646F">
          <w:rPr>
            <w:color w:val="000000"/>
            <w:sz w:val="28"/>
            <w:szCs w:val="28"/>
          </w:rPr>
          <w:t>‬ло</w:t>
        </w:r>
        <w:bdo w:val="ltr">
          <w:r w:rsidRPr="002E646F">
            <w:rPr>
              <w:color w:val="000000"/>
              <w:sz w:val="28"/>
              <w:szCs w:val="28"/>
            </w:rPr>
            <w:t>‬дежная политика: анализ, проблемы, перспективы А.Д. Плотников [и др.]; общ. Ред.А.Д. Пло</w:t>
          </w:r>
          <w:bdo w:val="ltr">
            <w:r w:rsidRPr="002E646F">
              <w:rPr>
                <w:color w:val="000000"/>
                <w:sz w:val="28"/>
                <w:szCs w:val="28"/>
              </w:rPr>
              <w:t>‬тнико</w:t>
            </w:r>
            <w:bdo w:val="ltr">
              <w:r w:rsidRPr="002E646F">
                <w:rPr>
                  <w:color w:val="000000"/>
                  <w:sz w:val="28"/>
                  <w:szCs w:val="28"/>
                </w:rPr>
                <w:t>‬ва. - М.: Компания Дмитрейд График Групп, 2005. - 239 с.</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bdo>
          </w:bdo>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Стратегия государственной мо</w:t>
      </w:r>
      <w:bdo w:val="ltr">
        <w:r w:rsidRPr="002E646F">
          <w:rPr>
            <w:color w:val="000000"/>
            <w:sz w:val="28"/>
            <w:szCs w:val="28"/>
          </w:rPr>
          <w:t>‬ло</w:t>
        </w:r>
        <w:bdo w:val="ltr">
          <w:r w:rsidRPr="002E646F">
            <w:rPr>
              <w:color w:val="000000"/>
              <w:sz w:val="28"/>
              <w:szCs w:val="28"/>
            </w:rPr>
            <w:t>‬дежно</w:t>
          </w:r>
          <w:bdo w:val="ltr">
            <w:r w:rsidRPr="002E646F">
              <w:rPr>
                <w:color w:val="000000"/>
                <w:sz w:val="28"/>
                <w:szCs w:val="28"/>
              </w:rPr>
              <w:t>‬й политики в Ро</w:t>
            </w:r>
            <w:bdo w:val="ltr">
              <w:r w:rsidRPr="002E646F">
                <w:rPr>
                  <w:color w:val="000000"/>
                  <w:sz w:val="28"/>
                  <w:szCs w:val="28"/>
                </w:rPr>
                <w:t>‬ссийско</w:t>
              </w:r>
              <w:bdo w:val="ltr">
                <w:r w:rsidRPr="002E646F">
                  <w:rPr>
                    <w:color w:val="000000"/>
                    <w:sz w:val="28"/>
                    <w:szCs w:val="28"/>
                  </w:rPr>
                  <w:t>‬й Федерации [электронный ресурс] / Режим доступа: http://dmp.mgopu.ru/, сво</w:t>
                </w:r>
                <w:bdo w:val="ltr">
                  <w:r w:rsidRPr="002E646F">
                    <w:rPr>
                      <w:color w:val="000000"/>
                      <w:sz w:val="28"/>
                      <w:szCs w:val="28"/>
                    </w:rPr>
                    <w:t>‬бо</w:t>
                  </w:r>
                  <w:bdo w:val="ltr">
                    <w:r w:rsidRPr="002E646F">
                      <w:rPr>
                        <w:color w:val="000000"/>
                        <w:sz w:val="28"/>
                        <w:szCs w:val="28"/>
                      </w:rPr>
                      <w:t>‬дный.</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r w:rsidR="00884C04">
                      <w:t>‬</w:t>
                    </w:r>
                    <w:r w:rsidR="00884C04">
                      <w:t>‬</w:t>
                    </w:r>
                    <w:r w:rsidR="00884C04">
                      <w:t>‬</w:t>
                    </w:r>
                  </w:bdo>
                </w:bdo>
              </w:bdo>
            </w:bdo>
          </w:bdo>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Стратегия государственной мо</w:t>
      </w:r>
      <w:bdo w:val="ltr">
        <w:r w:rsidRPr="002E646F">
          <w:rPr>
            <w:color w:val="000000"/>
            <w:sz w:val="28"/>
            <w:szCs w:val="28"/>
          </w:rPr>
          <w:t>‬ло</w:t>
        </w:r>
        <w:bdo w:val="ltr">
          <w:r w:rsidRPr="002E646F">
            <w:rPr>
              <w:color w:val="000000"/>
              <w:sz w:val="28"/>
              <w:szCs w:val="28"/>
            </w:rPr>
            <w:t>‬дежно</w:t>
          </w:r>
          <w:bdo w:val="ltr">
            <w:r w:rsidRPr="002E646F">
              <w:rPr>
                <w:color w:val="000000"/>
                <w:sz w:val="28"/>
                <w:szCs w:val="28"/>
              </w:rPr>
              <w:t>‬й политики в РФ: Распоряжение Правительства РФ о</w:t>
            </w:r>
            <w:bdo w:val="ltr">
              <w:r w:rsidRPr="002E646F">
                <w:rPr>
                  <w:color w:val="000000"/>
                  <w:sz w:val="28"/>
                  <w:szCs w:val="28"/>
                </w:rPr>
                <w:t>‬т 18.12.2006 № 1760-р. Собрание законодательства РФ. – М., 2006. - С.10-24.</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bdo>
          </w:bdo>
        </w:bdo>
      </w:bdo>
    </w:p>
    <w:p w:rsidR="00D05437" w:rsidRPr="002E646F" w:rsidRDefault="00D05437" w:rsidP="00D05437">
      <w:pPr>
        <w:pStyle w:val="ab"/>
        <w:numPr>
          <w:ilvl w:val="0"/>
          <w:numId w:val="34"/>
        </w:numPr>
        <w:shd w:val="clear" w:color="auto" w:fill="auto"/>
        <w:spacing w:before="0" w:line="216" w:lineRule="auto"/>
        <w:ind w:left="567" w:hanging="567"/>
        <w:jc w:val="both"/>
        <w:rPr>
          <w:color w:val="000000"/>
          <w:sz w:val="28"/>
          <w:szCs w:val="28"/>
        </w:rPr>
      </w:pPr>
      <w:r w:rsidRPr="002E646F">
        <w:rPr>
          <w:color w:val="000000"/>
          <w:sz w:val="28"/>
          <w:szCs w:val="28"/>
        </w:rPr>
        <w:t>Ховрин Л.Ю. Государственная молодежная политика: синтез патернализма и социального партнерства //Социально-гуманитарные знания. - М., 2007. —№1. — С. 129.</w:t>
      </w:r>
    </w:p>
    <w:p w:rsidR="00D05437" w:rsidRPr="002E646F" w:rsidRDefault="00D05437" w:rsidP="00D05437">
      <w:pPr>
        <w:pStyle w:val="ab"/>
        <w:numPr>
          <w:ilvl w:val="0"/>
          <w:numId w:val="34"/>
        </w:numPr>
        <w:shd w:val="clear" w:color="auto" w:fill="auto"/>
        <w:spacing w:before="0" w:line="216" w:lineRule="auto"/>
        <w:ind w:left="567" w:hanging="567"/>
        <w:jc w:val="both"/>
        <w:rPr>
          <w:sz w:val="28"/>
          <w:szCs w:val="28"/>
        </w:rPr>
      </w:pPr>
      <w:r w:rsidRPr="002E646F">
        <w:rPr>
          <w:color w:val="000000"/>
          <w:sz w:val="28"/>
          <w:szCs w:val="28"/>
        </w:rPr>
        <w:t>Черкасова Т.В. Мо</w:t>
      </w:r>
      <w:bdo w:val="ltr">
        <w:r w:rsidRPr="002E646F">
          <w:rPr>
            <w:color w:val="000000"/>
            <w:sz w:val="28"/>
            <w:szCs w:val="28"/>
          </w:rPr>
          <w:t>‬ло</w:t>
        </w:r>
        <w:bdo w:val="ltr">
          <w:r w:rsidRPr="002E646F">
            <w:rPr>
              <w:color w:val="000000"/>
              <w:sz w:val="28"/>
              <w:szCs w:val="28"/>
            </w:rPr>
            <w:t>‬дежь о</w:t>
          </w:r>
          <w:bdo w:val="ltr">
            <w:r w:rsidRPr="002E646F">
              <w:rPr>
                <w:color w:val="000000"/>
                <w:sz w:val="28"/>
                <w:szCs w:val="28"/>
              </w:rPr>
              <w:t>‬ ко</w:t>
            </w:r>
            <w:bdo w:val="ltr">
              <w:r w:rsidRPr="002E646F">
                <w:rPr>
                  <w:color w:val="000000"/>
                  <w:sz w:val="28"/>
                  <w:szCs w:val="28"/>
                </w:rPr>
                <w:t>‬нфликто</w:t>
              </w:r>
              <w:bdo w:val="ltr">
                <w:r w:rsidRPr="002E646F">
                  <w:rPr>
                    <w:color w:val="000000"/>
                    <w:sz w:val="28"/>
                    <w:szCs w:val="28"/>
                  </w:rPr>
                  <w:t>‬генных факторах и мо</w:t>
                </w:r>
                <w:bdo w:val="ltr">
                  <w:r w:rsidRPr="002E646F">
                    <w:rPr>
                      <w:color w:val="000000"/>
                      <w:sz w:val="28"/>
                      <w:szCs w:val="28"/>
                    </w:rPr>
                    <w:t>‬ло</w:t>
                  </w:r>
                  <w:bdo w:val="ltr">
                    <w:r w:rsidRPr="002E646F">
                      <w:rPr>
                        <w:color w:val="000000"/>
                        <w:sz w:val="28"/>
                        <w:szCs w:val="28"/>
                      </w:rPr>
                      <w:t>‬дежно</w:t>
                    </w:r>
                    <w:bdo w:val="ltr">
                      <w:r w:rsidRPr="002E646F">
                        <w:rPr>
                          <w:color w:val="000000"/>
                          <w:sz w:val="28"/>
                          <w:szCs w:val="28"/>
                        </w:rPr>
                        <w:t>‬й политике / Т.В. Черкасова // Со</w:t>
                      </w:r>
                      <w:bdo w:val="ltr">
                        <w:r w:rsidRPr="002E646F">
                          <w:rPr>
                            <w:color w:val="000000"/>
                            <w:sz w:val="28"/>
                            <w:szCs w:val="28"/>
                          </w:rPr>
                          <w:t>‬цио</w:t>
                        </w:r>
                        <w:bdo w:val="ltr">
                          <w:r w:rsidRPr="002E646F">
                            <w:rPr>
                              <w:color w:val="000000"/>
                              <w:sz w:val="28"/>
                              <w:szCs w:val="28"/>
                            </w:rPr>
                            <w:t>‬логические исследования. – М., 2007. - № 3. - С.104-109.</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rPr>
                              <w:sz w:val="28"/>
                              <w:szCs w:val="28"/>
                            </w:rPr>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rsidRPr="002E646F">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884C04">
                            <w:t>‬</w:t>
                          </w:r>
                          <w:r w:rsidR="00884C04">
                            <w:t>‬</w:t>
                          </w:r>
                          <w:r w:rsidR="00884C04">
                            <w:t>‬</w:t>
                          </w:r>
                          <w:r w:rsidR="00884C04">
                            <w:t>‬</w:t>
                          </w:r>
                          <w:r w:rsidR="00884C04">
                            <w:t>‬</w:t>
                          </w:r>
                          <w:r w:rsidR="00884C04">
                            <w:t>‬</w:t>
                          </w:r>
                          <w:r w:rsidR="00884C04">
                            <w:t>‬</w:t>
                          </w:r>
                          <w:r w:rsidR="00884C04">
                            <w:t>‬</w:t>
                          </w:r>
                          <w:r w:rsidR="00884C04">
                            <w:t>‬</w:t>
                          </w:r>
                          <w:r w:rsidR="00884C04">
                            <w:t>‬</w:t>
                          </w:r>
                        </w:bdo>
                      </w:bdo>
                    </w:bdo>
                  </w:bdo>
                </w:bdo>
              </w:bdo>
            </w:bdo>
          </w:bdo>
        </w:bdo>
      </w:bdo>
    </w:p>
    <w:p w:rsidR="00D05437" w:rsidRPr="003869E7" w:rsidRDefault="00D05437" w:rsidP="00D05437">
      <w:pPr>
        <w:spacing w:after="0" w:line="216" w:lineRule="auto"/>
        <w:rPr>
          <w:rFonts w:ascii="Times New Roman" w:eastAsia="Times New Roman" w:hAnsi="Times New Roman" w:cs="Times New Roman"/>
          <w:b/>
          <w:i/>
          <w:color w:val="000000" w:themeColor="text1"/>
          <w:sz w:val="28"/>
          <w:szCs w:val="28"/>
          <w:lang w:eastAsia="ru-RU"/>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3869E7" w:rsidRDefault="00D05437" w:rsidP="00D05437">
      <w:pPr>
        <w:spacing w:after="0" w:line="216" w:lineRule="auto"/>
        <w:rPr>
          <w:rFonts w:ascii="Times New Roman" w:eastAsia="Times New Roman" w:hAnsi="Times New Roman" w:cs="Times New Roman"/>
          <w:b/>
          <w:i/>
          <w:color w:val="000000" w:themeColor="text1"/>
          <w:sz w:val="28"/>
          <w:szCs w:val="28"/>
          <w:lang w:eastAsia="ru-RU"/>
        </w:rPr>
      </w:pPr>
    </w:p>
    <w:p w:rsidR="00D05437" w:rsidRPr="00210500" w:rsidRDefault="00D05437" w:rsidP="00D05437">
      <w:pPr>
        <w:pStyle w:val="1"/>
        <w:spacing w:before="0" w:after="0" w:line="216" w:lineRule="auto"/>
        <w:jc w:val="right"/>
        <w:rPr>
          <w:rFonts w:ascii="Times New Roman" w:eastAsia="Calibri" w:hAnsi="Times New Roman"/>
          <w:b w:val="0"/>
          <w:i/>
          <w:sz w:val="30"/>
          <w:szCs w:val="30"/>
        </w:rPr>
      </w:pPr>
      <w:bookmarkStart w:id="499" w:name="_Toc536444590"/>
      <w:r w:rsidRPr="00210500">
        <w:rPr>
          <w:rFonts w:ascii="Times New Roman" w:eastAsia="Calibri" w:hAnsi="Times New Roman"/>
          <w:i/>
          <w:sz w:val="30"/>
          <w:szCs w:val="30"/>
        </w:rPr>
        <w:t>Хубиева Лейла Абдулхабовна</w:t>
      </w:r>
    </w:p>
    <w:p w:rsidR="00D05437" w:rsidRPr="00210500" w:rsidRDefault="00D05437" w:rsidP="00D05437">
      <w:pPr>
        <w:spacing w:after="0" w:line="216" w:lineRule="auto"/>
        <w:ind w:firstLine="567"/>
        <w:jc w:val="right"/>
        <w:rPr>
          <w:rFonts w:ascii="Times New Roman" w:eastAsia="Calibri" w:hAnsi="Times New Roman" w:cs="Times New Roman"/>
          <w:i/>
          <w:sz w:val="30"/>
          <w:szCs w:val="30"/>
        </w:rPr>
      </w:pPr>
      <w:r w:rsidRPr="00210500">
        <w:rPr>
          <w:rFonts w:ascii="Times New Roman" w:eastAsia="Calibri" w:hAnsi="Times New Roman" w:cs="Times New Roman"/>
          <w:i/>
          <w:sz w:val="30"/>
          <w:szCs w:val="30"/>
        </w:rPr>
        <w:t xml:space="preserve">магистрант кафедры теории и методики </w:t>
      </w:r>
    </w:p>
    <w:p w:rsidR="00D05437" w:rsidRPr="00210500" w:rsidRDefault="00D05437" w:rsidP="00D05437">
      <w:pPr>
        <w:spacing w:after="0" w:line="216" w:lineRule="auto"/>
        <w:ind w:firstLine="567"/>
        <w:jc w:val="right"/>
        <w:rPr>
          <w:rFonts w:ascii="Times New Roman" w:eastAsia="Calibri" w:hAnsi="Times New Roman" w:cs="Times New Roman"/>
          <w:i/>
          <w:sz w:val="30"/>
          <w:szCs w:val="30"/>
        </w:rPr>
      </w:pPr>
      <w:r w:rsidRPr="00210500">
        <w:rPr>
          <w:rFonts w:ascii="Times New Roman" w:eastAsia="Calibri" w:hAnsi="Times New Roman" w:cs="Times New Roman"/>
          <w:i/>
          <w:sz w:val="30"/>
          <w:szCs w:val="30"/>
        </w:rPr>
        <w:t xml:space="preserve">профессионального образования </w:t>
      </w:r>
    </w:p>
    <w:p w:rsidR="00D05437" w:rsidRPr="00210500" w:rsidRDefault="00D05437" w:rsidP="00D05437">
      <w:pPr>
        <w:spacing w:after="0" w:line="216" w:lineRule="auto"/>
        <w:ind w:firstLine="567"/>
        <w:jc w:val="right"/>
        <w:rPr>
          <w:rFonts w:ascii="Times New Roman" w:eastAsia="Calibri" w:hAnsi="Times New Roman" w:cs="Times New Roman"/>
          <w:i/>
          <w:sz w:val="30"/>
          <w:szCs w:val="30"/>
        </w:rPr>
      </w:pPr>
      <w:r w:rsidRPr="00210500">
        <w:rPr>
          <w:rFonts w:ascii="Times New Roman" w:eastAsia="Calibri" w:hAnsi="Times New Roman" w:cs="Times New Roman"/>
          <w:i/>
          <w:sz w:val="30"/>
          <w:szCs w:val="30"/>
        </w:rPr>
        <w:t>Научный руководитель:</w:t>
      </w:r>
    </w:p>
    <w:p w:rsidR="00D05437" w:rsidRPr="00210500" w:rsidRDefault="00D05437" w:rsidP="00D05437">
      <w:pPr>
        <w:spacing w:after="0" w:line="216" w:lineRule="auto"/>
        <w:ind w:firstLine="567"/>
        <w:jc w:val="right"/>
        <w:rPr>
          <w:rFonts w:ascii="Times New Roman" w:eastAsia="Calibri" w:hAnsi="Times New Roman" w:cs="Times New Roman"/>
          <w:b/>
          <w:i/>
          <w:sz w:val="30"/>
          <w:szCs w:val="30"/>
        </w:rPr>
      </w:pPr>
      <w:r w:rsidRPr="00210500">
        <w:rPr>
          <w:rFonts w:ascii="Times New Roman" w:eastAsia="Calibri" w:hAnsi="Times New Roman" w:cs="Times New Roman"/>
          <w:i/>
          <w:sz w:val="30"/>
          <w:szCs w:val="30"/>
        </w:rPr>
        <w:t xml:space="preserve">к.п.н. доцент </w:t>
      </w:r>
      <w:r w:rsidRPr="00210500">
        <w:rPr>
          <w:rFonts w:ascii="Times New Roman" w:eastAsia="Calibri" w:hAnsi="Times New Roman" w:cs="Times New Roman"/>
          <w:b/>
          <w:i/>
          <w:sz w:val="30"/>
          <w:szCs w:val="30"/>
        </w:rPr>
        <w:t>Борлакова Б.М..</w:t>
      </w:r>
    </w:p>
    <w:p w:rsidR="00D05437" w:rsidRPr="00210500" w:rsidRDefault="00D05437" w:rsidP="00D05437">
      <w:pPr>
        <w:spacing w:after="0" w:line="216" w:lineRule="auto"/>
        <w:ind w:firstLine="567"/>
        <w:jc w:val="right"/>
        <w:rPr>
          <w:rFonts w:ascii="Times New Roman" w:hAnsi="Times New Roman" w:cs="Times New Roman"/>
          <w:i/>
          <w:sz w:val="30"/>
          <w:szCs w:val="30"/>
          <w:lang w:eastAsia="ru-RU"/>
        </w:rPr>
      </w:pPr>
      <w:r w:rsidRPr="00210500">
        <w:rPr>
          <w:rFonts w:ascii="Times New Roman" w:hAnsi="Times New Roman" w:cs="Times New Roman"/>
          <w:i/>
          <w:sz w:val="30"/>
          <w:szCs w:val="30"/>
          <w:lang w:eastAsia="ru-RU"/>
        </w:rPr>
        <w:t>Карачаево-Черкесский государственный университет</w:t>
      </w:r>
    </w:p>
    <w:p w:rsidR="00D05437" w:rsidRPr="00210500" w:rsidRDefault="00D05437" w:rsidP="00D05437">
      <w:pPr>
        <w:spacing w:after="0" w:line="216" w:lineRule="auto"/>
        <w:ind w:firstLine="567"/>
        <w:jc w:val="right"/>
        <w:rPr>
          <w:rFonts w:ascii="Times New Roman" w:hAnsi="Times New Roman" w:cs="Times New Roman"/>
          <w:i/>
          <w:sz w:val="30"/>
          <w:szCs w:val="30"/>
          <w:lang w:eastAsia="ru-RU"/>
        </w:rPr>
      </w:pPr>
      <w:r w:rsidRPr="00210500">
        <w:rPr>
          <w:rFonts w:ascii="Times New Roman" w:hAnsi="Times New Roman" w:cs="Times New Roman"/>
          <w:i/>
          <w:sz w:val="30"/>
          <w:szCs w:val="30"/>
          <w:lang w:eastAsia="ru-RU"/>
        </w:rPr>
        <w:t>имени У.Д. Алиева, г. Карачаевск, Россия</w:t>
      </w:r>
    </w:p>
    <w:p w:rsidR="00D05437" w:rsidRPr="00210500" w:rsidRDefault="00D05437" w:rsidP="00D05437">
      <w:pPr>
        <w:spacing w:after="0" w:line="216" w:lineRule="auto"/>
        <w:ind w:firstLine="567"/>
        <w:jc w:val="center"/>
        <w:rPr>
          <w:rFonts w:ascii="Times New Roman" w:hAnsi="Times New Roman" w:cs="Times New Roman"/>
          <w:b/>
          <w:sz w:val="30"/>
          <w:szCs w:val="30"/>
        </w:rPr>
      </w:pPr>
    </w:p>
    <w:p w:rsidR="00D05437" w:rsidRDefault="00D05437" w:rsidP="00D05437">
      <w:pPr>
        <w:pStyle w:val="1"/>
        <w:spacing w:before="0" w:after="0" w:line="216" w:lineRule="auto"/>
        <w:jc w:val="center"/>
        <w:rPr>
          <w:rFonts w:ascii="Times New Roman" w:hAnsi="Times New Roman"/>
          <w:b w:val="0"/>
          <w:sz w:val="30"/>
          <w:szCs w:val="30"/>
        </w:rPr>
      </w:pPr>
      <w:r w:rsidRPr="00210500">
        <w:rPr>
          <w:rFonts w:ascii="Times New Roman" w:hAnsi="Times New Roman"/>
          <w:sz w:val="30"/>
          <w:szCs w:val="30"/>
        </w:rPr>
        <w:t>СТРАНОВЕДЧЕСКИЙ АСПЕКТ В ПРЕПОДАВАНИИ</w:t>
      </w:r>
    </w:p>
    <w:p w:rsidR="00D05437" w:rsidRPr="00210500" w:rsidRDefault="00D05437" w:rsidP="00D05437">
      <w:pPr>
        <w:pStyle w:val="1"/>
        <w:spacing w:before="0" w:after="0" w:line="216" w:lineRule="auto"/>
        <w:jc w:val="center"/>
        <w:rPr>
          <w:rFonts w:ascii="Times New Roman" w:hAnsi="Times New Roman"/>
          <w:b w:val="0"/>
          <w:sz w:val="30"/>
          <w:szCs w:val="30"/>
        </w:rPr>
      </w:pPr>
      <w:r w:rsidRPr="00210500">
        <w:rPr>
          <w:rFonts w:ascii="Times New Roman" w:hAnsi="Times New Roman"/>
          <w:sz w:val="30"/>
          <w:szCs w:val="30"/>
        </w:rPr>
        <w:t>ИНОСТРАННОГО ЯЗЫКА В ВЫСШЕЙ ШКОЛЕ</w:t>
      </w:r>
    </w:p>
    <w:p w:rsidR="00D05437" w:rsidRPr="00210500" w:rsidRDefault="00D05437" w:rsidP="00D05437">
      <w:pPr>
        <w:spacing w:after="0" w:line="216" w:lineRule="auto"/>
        <w:ind w:firstLine="567"/>
        <w:jc w:val="center"/>
        <w:rPr>
          <w:rFonts w:ascii="Times New Roman" w:hAnsi="Times New Roman" w:cs="Times New Roman"/>
          <w:b/>
          <w:sz w:val="28"/>
          <w:szCs w:val="28"/>
        </w:rPr>
      </w:pPr>
    </w:p>
    <w:p w:rsidR="00D05437" w:rsidRPr="00210500" w:rsidRDefault="00D05437" w:rsidP="00D05437">
      <w:pPr>
        <w:spacing w:after="0" w:line="216" w:lineRule="auto"/>
        <w:ind w:firstLine="567"/>
        <w:jc w:val="both"/>
        <w:rPr>
          <w:rFonts w:ascii="Times New Roman" w:hAnsi="Times New Roman" w:cs="Times New Roman"/>
          <w:i/>
          <w:sz w:val="28"/>
          <w:szCs w:val="28"/>
        </w:rPr>
      </w:pPr>
      <w:r w:rsidRPr="00210500">
        <w:rPr>
          <w:rFonts w:ascii="Times New Roman" w:hAnsi="Times New Roman" w:cs="Times New Roman"/>
          <w:b/>
          <w:i/>
          <w:sz w:val="28"/>
          <w:szCs w:val="28"/>
        </w:rPr>
        <w:t xml:space="preserve">Аннотация. </w:t>
      </w:r>
      <w:r w:rsidRPr="00210500">
        <w:rPr>
          <w:rFonts w:ascii="Times New Roman" w:hAnsi="Times New Roman" w:cs="Times New Roman"/>
          <w:i/>
          <w:sz w:val="28"/>
          <w:szCs w:val="28"/>
        </w:rPr>
        <w:t>В статье рассматриваются проблемы отбора страноведческого материала как  одной из обязательных частей методики обучения иностранным языкам. К задачам страноведческой лингвистики можно отнести семантический анализ плана содержания устойчивых речевых оборотов, изучение необычных формальных средств иностранного языка, рассмотрение национально-специфического взаимодействия языковых и невербальных средств общения.</w:t>
      </w:r>
    </w:p>
    <w:p w:rsidR="00D05437" w:rsidRPr="00210500" w:rsidRDefault="00D05437" w:rsidP="00D05437">
      <w:pPr>
        <w:spacing w:after="0" w:line="216" w:lineRule="auto"/>
        <w:ind w:firstLine="567"/>
        <w:jc w:val="both"/>
        <w:rPr>
          <w:rFonts w:ascii="Times New Roman" w:hAnsi="Times New Roman" w:cs="Times New Roman"/>
          <w:i/>
          <w:sz w:val="28"/>
          <w:szCs w:val="28"/>
        </w:rPr>
      </w:pPr>
      <w:r w:rsidRPr="00210500">
        <w:rPr>
          <w:rFonts w:ascii="Times New Roman" w:hAnsi="Times New Roman" w:cs="Times New Roman"/>
          <w:b/>
          <w:i/>
          <w:sz w:val="28"/>
          <w:szCs w:val="28"/>
        </w:rPr>
        <w:t>Ключевые слова</w:t>
      </w:r>
      <w:r w:rsidRPr="00210500">
        <w:rPr>
          <w:rFonts w:ascii="Times New Roman" w:hAnsi="Times New Roman" w:cs="Times New Roman"/>
          <w:i/>
          <w:sz w:val="28"/>
          <w:szCs w:val="28"/>
        </w:rPr>
        <w:t>: словарь, методика обучения, отбор материала, страноведение.</w:t>
      </w:r>
    </w:p>
    <w:p w:rsidR="00D05437" w:rsidRPr="00210500" w:rsidRDefault="00D05437" w:rsidP="00D05437">
      <w:pPr>
        <w:spacing w:after="0" w:line="216" w:lineRule="auto"/>
        <w:ind w:firstLine="567"/>
        <w:jc w:val="both"/>
        <w:rPr>
          <w:rFonts w:ascii="Times New Roman" w:hAnsi="Times New Roman" w:cs="Times New Roman"/>
          <w:sz w:val="30"/>
          <w:szCs w:val="30"/>
        </w:rPr>
      </w:pP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Стремительное развитие международных отношений в политике, экономике, культуре и в иныхсферахподразумевает актуальность последовательной направленности современных методик обучения иностранным языкам на настоящееобщение. Стремление к  свободному общению как итогу обучения подразумевает не только владение соответствующим языком, но и владение огромной внеязыковой информацией, нужной для адекватного общения и понимания другого человека, так как  последнее немыслимо без основных сведений коммуникантов об окружающей действительности [1].</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Существенные отличия в запасе данных сведений у носителей различных языков, главным образом, определяются разными материальными и духовными условиями проживания в данных странах его населения,</w:t>
      </w:r>
      <w:r>
        <w:rPr>
          <w:rFonts w:ascii="Times New Roman" w:hAnsi="Times New Roman" w:cs="Times New Roman"/>
          <w:sz w:val="30"/>
          <w:szCs w:val="30"/>
        </w:rPr>
        <w:t xml:space="preserve"> </w:t>
      </w:r>
      <w:r w:rsidRPr="00210500">
        <w:rPr>
          <w:rFonts w:ascii="Times New Roman" w:hAnsi="Times New Roman" w:cs="Times New Roman"/>
          <w:sz w:val="30"/>
          <w:szCs w:val="30"/>
        </w:rPr>
        <w:t>их истории, культуры, общественно-экономическогостроя, политическойсистемы и т.п.</w:t>
      </w:r>
    </w:p>
    <w:p w:rsidR="00D05437" w:rsidRPr="00210500" w:rsidRDefault="00D05437" w:rsidP="00D05437">
      <w:pPr>
        <w:tabs>
          <w:tab w:val="left" w:pos="851"/>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На сегодняшний день мы знаем два способа передачи страноведческой информации студентам:</w:t>
      </w:r>
    </w:p>
    <w:p w:rsidR="00D05437" w:rsidRPr="00210500" w:rsidRDefault="00D05437" w:rsidP="00D05437">
      <w:pPr>
        <w:tabs>
          <w:tab w:val="left" w:pos="851"/>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1.</w:t>
      </w:r>
      <w:r w:rsidRPr="00210500">
        <w:rPr>
          <w:rFonts w:ascii="Times New Roman" w:hAnsi="Times New Roman" w:cs="Times New Roman"/>
          <w:sz w:val="30"/>
          <w:szCs w:val="30"/>
        </w:rPr>
        <w:tab/>
        <w:t>Тематический способ. С помощью этого способа самые основные данные об истории, географии, государственном строе, культуре и других аспектах государств изучаемого языка делятся по определенным темам и даются обучающимся. Подача таких  систематизированных страноведческих данныхнередко сочетается с обучением употреблению в речи средств их иноязычного выражения.</w:t>
      </w:r>
    </w:p>
    <w:p w:rsidR="00D05437" w:rsidRPr="00210500" w:rsidRDefault="00D05437" w:rsidP="00D05437">
      <w:pPr>
        <w:tabs>
          <w:tab w:val="left" w:pos="851"/>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2.</w:t>
      </w:r>
      <w:r w:rsidRPr="00210500">
        <w:rPr>
          <w:rFonts w:ascii="Times New Roman" w:hAnsi="Times New Roman" w:cs="Times New Roman"/>
          <w:sz w:val="30"/>
          <w:szCs w:val="30"/>
        </w:rPr>
        <w:tab/>
        <w:t>Филологический способ. При этом способе страноведческиеданные для студентовизвлекаются из самих иноязычных структур– предложений, слов, фрагментов текста и целых текстов, словосочетаний, причём применяемые иноязычные произведения художественной литературы, публицистики и т.п. не всегдаизучают страноведческую проблематику. Так как филологический способ происходит из определенных единиц языка, он почти всегдареализуется только в процессе обучения речи на данном языке [3].</w:t>
      </w:r>
    </w:p>
    <w:p w:rsidR="00D05437" w:rsidRPr="00210500" w:rsidRDefault="00D05437" w:rsidP="00D05437">
      <w:pPr>
        <w:tabs>
          <w:tab w:val="left" w:pos="851"/>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 xml:space="preserve">Эти способы тесно взаимодействуют дуг с другом. В случаях, когда суть обучения заключается не только в страноведческой информации, но и в способееё выражения на изучаемом языке, появляются некоторыелингвистические проблемы, решение которых, в итоге, ориентировано на оптимизацию преподавания иностранного языка. </w:t>
      </w:r>
    </w:p>
    <w:p w:rsidR="00D05437" w:rsidRPr="00210500" w:rsidRDefault="00D05437" w:rsidP="00D05437">
      <w:pPr>
        <w:tabs>
          <w:tab w:val="left" w:pos="851"/>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Проанализировав средства языка и речи, рассмотрев их и показав в форме, оптимальной для изучения другого языка мы решаем одну из задач языкознания. Вот почему стоит говорить об основах лингвистики и страноведческого аспекта в преподавании иностранного языка, которые надо понимать как часть общих лингвистических основ его преподавания, выступающих основ его преподавания, выступающих в одном ряду с другими науками в качестве теоретической базы обучения иностранному  языку в общем.</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 xml:space="preserve">Следует учесть, что лингвистическое обоснование страноведческого компонента в преподавании языка не входит в методические исследования и относится к задачам страноведчески нацеленного языкознания  или страноведческой лингвистики. Теоретической базой данного аспекта является, в первую очередь, лингвистическая теория, которая занимается  отражением и закреплением итогов социальной практики в языке и речи [2]. </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Анализ проводится, прежде всего, методами  и средствами контрастивной лингвистики, в некотором роде специализированными под задачи страноведчески направленного сравнения единиц лексикона разных языков. Можно сказать, что общая и сопоставительная лексикология и фразеология иностранного и своего языков и образуют лингвистическую базу страноведческого компонента в преподавании иностранного языка. Страноведчески направленное языкознание сначала изучает единицы языка и речи с ориентированностью на явления, специфические для страны и народа иностранного языка и не типичные государству и народу обучаемых. Не исключается, что данные о явлениях, одинаковые в рассматриваемых странах, также имеют некоторую страноведческую ценность, но, главным образом,  в образовательно-воспитательных целях.</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К единицам, которые обладают подобным национально-специфическим содержанием, можно отнести не только лексемы и фразеологизмы, но и речевые комплексы, например, переменные словосочетания и предложения, маленькие и большие тексты. Стоит понимать, что  на самом деле значимость страноведческого аспекта является в названных структурах не всегда одинаковым, а может и совсем отсутствовать.</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 xml:space="preserve"> Стоит сказать, что фоновой лексикой называются словарные единицы с национальным  специфическим лексическим фоном. Общее количество фоновой лексики в словарном запасе, а также национальных специфических семантических комплексах напрямую зависит как от иностранного, так и от  родного языка студентов, поэтому колеблется в обозначенных количествах.</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 xml:space="preserve">Разработкой лингвистической базы страноведческого компонента в изучении иностранных языков появилось на уровне лексики и поддерживалась, главным образом, на содержании страноведчески значимых единицах лексикона (лексем). Целесообразность подобного лексоцентрического подхода совсем не отменяет постепенного увеличения роли текстоцентрических подходов страноведческого лингвистического анализа [2]. </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Большую часть информации о страноведении студенты могут получить не из страноведчески необходимых единиц языка, а только из единиц речи – не устойчивых словосочетаний и  переменных предложений, больших и маленьких текстов. Содержание подобных иностранных текстов не исключает наличие страноведческого аспекта, который иногда выступает эксплицитно, а очень часто основывающийся на первоначальных знаниях иностранных граждан. Но и в данном случае контекстуальное, прагматическое содержание речи или текста, в большинстве случаев, может быть показано или хотя бы коротко обозначено  благодаря устойчивым языковым средствам, потому что данное содержание обозначается с семантикой некоторых единиц лексикона и поэтому может быть отнесено к ним.</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В общем, отбор страноведчески полезного языкового материала происходит из плана содержания языковых и речевых единиц и из имеющихся фактов реальности. Но, когда данный отбор сделан, появляется правомерный вопрос о специфических языковых выражениях страноведческой информации. Лингвистическое обозначение и переосмысление данных особенностей также является  актуальной темой определенного практического значения.</w:t>
      </w:r>
    </w:p>
    <w:p w:rsidR="00D05437" w:rsidRPr="00210500" w:rsidRDefault="00D05437" w:rsidP="00D05437">
      <w:pPr>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Очень важной также является лексикографическая проблема страноведчески направленного языкознания. Здесь говорится об особенностях запоминания страноведчески важной лексики и фразеологизмом  в словарях, в которых каким-нибудь способом систематизируется и объяснятся иноязычный лексикон.  В этой связи довольно актуальными представляются  две задачи:</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1.</w:t>
      </w:r>
      <w:r w:rsidRPr="00210500">
        <w:rPr>
          <w:rFonts w:ascii="Times New Roman" w:hAnsi="Times New Roman" w:cs="Times New Roman"/>
          <w:sz w:val="30"/>
          <w:szCs w:val="30"/>
        </w:rPr>
        <w:tab/>
        <w:t>Не малое  качественное увеличение круга единиц, которые должны быть включены в иностранные общие учебные словари; в первую очередь, имеются в виду самые часто употребительные топонимы стран этого языка, имена известных личностей, названия самых важных событий в истории этих стран, известных организаций, памятников культуры и т.д.</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2.</w:t>
      </w:r>
      <w:r w:rsidRPr="00210500">
        <w:rPr>
          <w:rFonts w:ascii="Times New Roman" w:hAnsi="Times New Roman" w:cs="Times New Roman"/>
          <w:sz w:val="30"/>
          <w:szCs w:val="30"/>
        </w:rPr>
        <w:tab/>
        <w:t>Создание специальных страноведческих  или лингвострановедческих словарей, в том числе по изучаемой стране в целом по отдельным элементам общественной жизни государства (к примеру, искусство, промышленность, народное образование), по некоторым видам страноведчески важных языковых единиц (к примеру, крылатые слова и выражения, пословицы и т.п.).</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Следовательно, к задачам страноведчески ориентированного языкознания можно отнести проводимые с позиции контрастивной лингвистики выявление, систематизации и интерпретации иноязычного отражения и интерпретации иноязычного отражения явлений, типичных для страны или стран изучаемого языка. Можно поставить и некоторые определенные задачи страноведческой лингвистики:</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1)</w:t>
      </w:r>
      <w:r w:rsidRPr="00210500">
        <w:rPr>
          <w:rFonts w:ascii="Times New Roman" w:hAnsi="Times New Roman" w:cs="Times New Roman"/>
          <w:sz w:val="30"/>
          <w:szCs w:val="30"/>
        </w:rPr>
        <w:tab/>
        <w:t>семантический анализ важных в плане общения и образовательных компонентов плана содержания определенных лексем и устойчивых словесных выражений;</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2)</w:t>
      </w:r>
      <w:r w:rsidRPr="00210500">
        <w:rPr>
          <w:rFonts w:ascii="Times New Roman" w:hAnsi="Times New Roman" w:cs="Times New Roman"/>
          <w:sz w:val="30"/>
          <w:szCs w:val="30"/>
        </w:rPr>
        <w:tab/>
        <w:t>определение важнейших страноведческих  единиц лексикона в лексико-фразеологические поля соответствующих ключевых слов;</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3)</w:t>
      </w:r>
      <w:r w:rsidRPr="00210500">
        <w:rPr>
          <w:rFonts w:ascii="Times New Roman" w:hAnsi="Times New Roman" w:cs="Times New Roman"/>
          <w:sz w:val="30"/>
          <w:szCs w:val="30"/>
        </w:rPr>
        <w:tab/>
        <w:t>распределение иноязычного лексикона по страноведческим маркерам при учете его общественно - системному и национально - государственному разграничению;</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4)</w:t>
      </w:r>
      <w:r w:rsidRPr="00210500">
        <w:rPr>
          <w:rFonts w:ascii="Times New Roman" w:hAnsi="Times New Roman" w:cs="Times New Roman"/>
          <w:sz w:val="30"/>
          <w:szCs w:val="30"/>
        </w:rPr>
        <w:tab/>
        <w:t>анализ типичных формальных средств другого языка  по отношению к родному, для обозначения страноведчески важных явлений;</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5)</w:t>
      </w:r>
      <w:r w:rsidRPr="00210500">
        <w:rPr>
          <w:rFonts w:ascii="Times New Roman" w:hAnsi="Times New Roman" w:cs="Times New Roman"/>
          <w:sz w:val="30"/>
          <w:szCs w:val="30"/>
        </w:rPr>
        <w:tab/>
        <w:t>разбор национально-специфического взаимодействия языковых и невербальных средств общения в некоторых социальных и типичных ситуациях;</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6)</w:t>
      </w:r>
      <w:r w:rsidRPr="00210500">
        <w:rPr>
          <w:rFonts w:ascii="Times New Roman" w:hAnsi="Times New Roman" w:cs="Times New Roman"/>
          <w:sz w:val="30"/>
          <w:szCs w:val="30"/>
        </w:rPr>
        <w:tab/>
        <w:t>лингвистическое обоснование страноведческого аспекта учебных материалов для преподавания и изучения иностранного языка, создание разнообразных страноведчески ориентированных учебных словарей иностранного языка [3].</w:t>
      </w:r>
    </w:p>
    <w:p w:rsidR="00D05437" w:rsidRPr="00210500" w:rsidRDefault="00D05437" w:rsidP="00D05437">
      <w:pPr>
        <w:tabs>
          <w:tab w:val="left" w:pos="993"/>
        </w:tabs>
        <w:spacing w:after="0" w:line="216" w:lineRule="auto"/>
        <w:ind w:firstLine="567"/>
        <w:jc w:val="both"/>
        <w:rPr>
          <w:rFonts w:ascii="Times New Roman" w:hAnsi="Times New Roman" w:cs="Times New Roman"/>
          <w:sz w:val="30"/>
          <w:szCs w:val="30"/>
        </w:rPr>
      </w:pPr>
      <w:r w:rsidRPr="00210500">
        <w:rPr>
          <w:rFonts w:ascii="Times New Roman" w:hAnsi="Times New Roman" w:cs="Times New Roman"/>
          <w:sz w:val="30"/>
          <w:szCs w:val="30"/>
        </w:rPr>
        <w:t>Теоретическая разработка этих и других актуальных вопросов страноведчески ориентированной лингвистики, несомненно, представляет для каждой языковой пары обширную программу языковедческих исследований, реализация которых имела бы весьма положительное значение для дальнейшего повышения эффективности обучения иностранным языкам.</w:t>
      </w:r>
    </w:p>
    <w:p w:rsidR="00D05437" w:rsidRPr="00210500" w:rsidRDefault="00D05437" w:rsidP="00D05437">
      <w:pPr>
        <w:spacing w:after="0" w:line="216" w:lineRule="auto"/>
        <w:ind w:firstLine="567"/>
        <w:jc w:val="both"/>
        <w:rPr>
          <w:rFonts w:ascii="Times New Roman" w:hAnsi="Times New Roman" w:cs="Times New Roman"/>
          <w:sz w:val="30"/>
          <w:szCs w:val="30"/>
        </w:rPr>
      </w:pPr>
    </w:p>
    <w:p w:rsidR="00D05437" w:rsidRPr="00210500" w:rsidRDefault="00D05437" w:rsidP="00D05437">
      <w:pPr>
        <w:spacing w:after="0" w:line="216" w:lineRule="auto"/>
        <w:ind w:left="567" w:hanging="567"/>
        <w:rPr>
          <w:rFonts w:ascii="Times New Roman" w:hAnsi="Times New Roman" w:cs="Times New Roman"/>
          <w:b/>
          <w:sz w:val="28"/>
          <w:szCs w:val="28"/>
        </w:rPr>
      </w:pPr>
      <w:r w:rsidRPr="00210500">
        <w:rPr>
          <w:rFonts w:ascii="Times New Roman" w:hAnsi="Times New Roman" w:cs="Times New Roman"/>
          <w:b/>
          <w:sz w:val="28"/>
          <w:szCs w:val="28"/>
        </w:rPr>
        <w:t>Литература:</w:t>
      </w:r>
    </w:p>
    <w:p w:rsidR="00D05437" w:rsidRPr="00210500" w:rsidRDefault="00D05437" w:rsidP="00D05437">
      <w:pPr>
        <w:pStyle w:val="a3"/>
        <w:widowControl w:val="0"/>
        <w:numPr>
          <w:ilvl w:val="0"/>
          <w:numId w:val="54"/>
        </w:numPr>
        <w:autoSpaceDE w:val="0"/>
        <w:autoSpaceDN w:val="0"/>
        <w:spacing w:after="0" w:line="216" w:lineRule="auto"/>
        <w:ind w:left="567" w:hanging="567"/>
        <w:contextualSpacing w:val="0"/>
        <w:jc w:val="both"/>
        <w:rPr>
          <w:rFonts w:ascii="Times New Roman" w:hAnsi="Times New Roman" w:cs="Times New Roman"/>
          <w:sz w:val="28"/>
          <w:szCs w:val="28"/>
        </w:rPr>
      </w:pPr>
      <w:r>
        <w:rPr>
          <w:rFonts w:ascii="Times New Roman" w:hAnsi="Times New Roman" w:cs="Times New Roman"/>
          <w:sz w:val="28"/>
          <w:szCs w:val="28"/>
        </w:rPr>
        <w:t>Ахманова О.</w:t>
      </w:r>
      <w:r w:rsidRPr="00210500">
        <w:rPr>
          <w:rFonts w:ascii="Times New Roman" w:hAnsi="Times New Roman" w:cs="Times New Roman"/>
          <w:sz w:val="28"/>
          <w:szCs w:val="28"/>
        </w:rPr>
        <w:t>С. Сл</w:t>
      </w:r>
      <w:r>
        <w:rPr>
          <w:rFonts w:ascii="Times New Roman" w:hAnsi="Times New Roman" w:cs="Times New Roman"/>
          <w:sz w:val="28"/>
          <w:szCs w:val="28"/>
        </w:rPr>
        <w:t xml:space="preserve">оварь лингвистических терминов </w:t>
      </w:r>
      <w:r w:rsidRPr="00210500">
        <w:rPr>
          <w:rFonts w:ascii="Times New Roman" w:hAnsi="Times New Roman" w:cs="Times New Roman"/>
          <w:sz w:val="28"/>
          <w:szCs w:val="28"/>
        </w:rPr>
        <w:t>-</w:t>
      </w:r>
      <w:r>
        <w:rPr>
          <w:rFonts w:ascii="Times New Roman" w:hAnsi="Times New Roman" w:cs="Times New Roman"/>
          <w:sz w:val="28"/>
          <w:szCs w:val="28"/>
        </w:rPr>
        <w:t xml:space="preserve"> </w:t>
      </w:r>
      <w:r w:rsidRPr="00210500">
        <w:rPr>
          <w:rFonts w:ascii="Times New Roman" w:hAnsi="Times New Roman" w:cs="Times New Roman"/>
          <w:sz w:val="28"/>
          <w:szCs w:val="28"/>
        </w:rPr>
        <w:t>М.: Новейшая Российская энциклопедия, 2016. -  608 с.</w:t>
      </w:r>
    </w:p>
    <w:p w:rsidR="00D05437" w:rsidRPr="00210500" w:rsidRDefault="00D05437" w:rsidP="00D05437">
      <w:pPr>
        <w:pStyle w:val="a3"/>
        <w:widowControl w:val="0"/>
        <w:numPr>
          <w:ilvl w:val="0"/>
          <w:numId w:val="54"/>
        </w:numPr>
        <w:autoSpaceDE w:val="0"/>
        <w:autoSpaceDN w:val="0"/>
        <w:spacing w:after="0" w:line="216" w:lineRule="auto"/>
        <w:ind w:left="567" w:hanging="567"/>
        <w:contextualSpacing w:val="0"/>
        <w:jc w:val="both"/>
        <w:rPr>
          <w:rFonts w:ascii="Times New Roman" w:hAnsi="Times New Roman" w:cs="Times New Roman"/>
          <w:spacing w:val="-6"/>
          <w:sz w:val="28"/>
          <w:szCs w:val="28"/>
        </w:rPr>
      </w:pPr>
      <w:r w:rsidRPr="00210500">
        <w:rPr>
          <w:rFonts w:ascii="Times New Roman" w:hAnsi="Times New Roman" w:cs="Times New Roman"/>
          <w:spacing w:val="-6"/>
          <w:sz w:val="28"/>
          <w:szCs w:val="28"/>
        </w:rPr>
        <w:t>Верещагин Е.М. Язык и культура: лингвострановедение в препода- вании русского языка как иностранного  - М.: Русский язык, 2013. – 230 с.</w:t>
      </w:r>
    </w:p>
    <w:p w:rsidR="00D05437" w:rsidRPr="00210500" w:rsidRDefault="00D05437" w:rsidP="00D05437">
      <w:pPr>
        <w:pStyle w:val="a3"/>
        <w:widowControl w:val="0"/>
        <w:numPr>
          <w:ilvl w:val="0"/>
          <w:numId w:val="54"/>
        </w:numPr>
        <w:autoSpaceDE w:val="0"/>
        <w:autoSpaceDN w:val="0"/>
        <w:spacing w:after="0" w:line="216" w:lineRule="auto"/>
        <w:ind w:left="567" w:hanging="567"/>
        <w:contextualSpacing w:val="0"/>
        <w:jc w:val="both"/>
        <w:rPr>
          <w:rFonts w:ascii="Times New Roman" w:hAnsi="Times New Roman" w:cs="Times New Roman"/>
          <w:sz w:val="28"/>
          <w:szCs w:val="28"/>
        </w:rPr>
      </w:pPr>
      <w:r w:rsidRPr="00210500">
        <w:rPr>
          <w:rFonts w:ascii="Times New Roman" w:hAnsi="Times New Roman" w:cs="Times New Roman"/>
          <w:spacing w:val="-4"/>
          <w:sz w:val="28"/>
          <w:szCs w:val="28"/>
        </w:rPr>
        <w:t xml:space="preserve">Ермакова </w:t>
      </w:r>
      <w:r>
        <w:rPr>
          <w:rFonts w:ascii="Times New Roman" w:hAnsi="Times New Roman" w:cs="Times New Roman"/>
          <w:spacing w:val="-9"/>
          <w:sz w:val="28"/>
          <w:szCs w:val="28"/>
        </w:rPr>
        <w:t>У.</w:t>
      </w:r>
      <w:r w:rsidRPr="00210500">
        <w:rPr>
          <w:rFonts w:ascii="Times New Roman" w:hAnsi="Times New Roman" w:cs="Times New Roman"/>
          <w:sz w:val="28"/>
          <w:szCs w:val="28"/>
        </w:rPr>
        <w:t xml:space="preserve">А. Лингвострановедческие аспекты в повышении </w:t>
      </w:r>
      <w:r w:rsidRPr="00210500">
        <w:rPr>
          <w:rFonts w:ascii="Times New Roman" w:hAnsi="Times New Roman" w:cs="Times New Roman"/>
          <w:spacing w:val="3"/>
          <w:sz w:val="28"/>
          <w:szCs w:val="28"/>
        </w:rPr>
        <w:t xml:space="preserve">ре- </w:t>
      </w:r>
      <w:r w:rsidRPr="00210500">
        <w:rPr>
          <w:rFonts w:ascii="Times New Roman" w:hAnsi="Times New Roman" w:cs="Times New Roman"/>
          <w:spacing w:val="-3"/>
          <w:sz w:val="28"/>
          <w:szCs w:val="28"/>
        </w:rPr>
        <w:t xml:space="preserve">зультативности </w:t>
      </w:r>
      <w:r w:rsidRPr="00210500">
        <w:rPr>
          <w:rFonts w:ascii="Times New Roman" w:hAnsi="Times New Roman" w:cs="Times New Roman"/>
          <w:spacing w:val="-4"/>
          <w:sz w:val="28"/>
          <w:szCs w:val="28"/>
        </w:rPr>
        <w:t xml:space="preserve">уроков </w:t>
      </w:r>
      <w:r w:rsidRPr="00210500">
        <w:rPr>
          <w:rFonts w:ascii="Times New Roman" w:hAnsi="Times New Roman" w:cs="Times New Roman"/>
          <w:sz w:val="28"/>
          <w:szCs w:val="28"/>
        </w:rPr>
        <w:t>иностранного языка</w:t>
      </w:r>
      <w:r w:rsidRPr="00210500">
        <w:rPr>
          <w:rFonts w:ascii="Times New Roman" w:hAnsi="Times New Roman" w:cs="Times New Roman"/>
          <w:spacing w:val="-4"/>
          <w:sz w:val="28"/>
          <w:szCs w:val="28"/>
        </w:rPr>
        <w:t xml:space="preserve">. </w:t>
      </w:r>
      <w:r w:rsidRPr="00210500">
        <w:rPr>
          <w:rFonts w:ascii="Times New Roman" w:hAnsi="Times New Roman" w:cs="Times New Roman"/>
          <w:sz w:val="28"/>
          <w:szCs w:val="28"/>
        </w:rPr>
        <w:t xml:space="preserve">В сборнике: Эффективные технологии и </w:t>
      </w:r>
      <w:r w:rsidRPr="00210500">
        <w:rPr>
          <w:rFonts w:ascii="Times New Roman" w:hAnsi="Times New Roman" w:cs="Times New Roman"/>
          <w:spacing w:val="-3"/>
          <w:sz w:val="28"/>
          <w:szCs w:val="28"/>
        </w:rPr>
        <w:t xml:space="preserve">методы </w:t>
      </w:r>
      <w:r w:rsidRPr="00210500">
        <w:rPr>
          <w:rFonts w:ascii="Times New Roman" w:hAnsi="Times New Roman" w:cs="Times New Roman"/>
          <w:sz w:val="28"/>
          <w:szCs w:val="28"/>
        </w:rPr>
        <w:t>реализации идей и требований современного образования Сборник материалов науч</w:t>
      </w:r>
      <w:r>
        <w:rPr>
          <w:rFonts w:ascii="Times New Roman" w:hAnsi="Times New Roman" w:cs="Times New Roman"/>
          <w:sz w:val="28"/>
          <w:szCs w:val="28"/>
        </w:rPr>
        <w:t>но-</w:t>
      </w:r>
      <w:r w:rsidRPr="00210500">
        <w:rPr>
          <w:rFonts w:ascii="Times New Roman" w:hAnsi="Times New Roman" w:cs="Times New Roman"/>
          <w:spacing w:val="-3"/>
          <w:sz w:val="28"/>
          <w:szCs w:val="28"/>
        </w:rPr>
        <w:t xml:space="preserve">методического </w:t>
      </w:r>
      <w:r w:rsidRPr="00210500">
        <w:rPr>
          <w:rFonts w:ascii="Times New Roman" w:hAnsi="Times New Roman" w:cs="Times New Roman"/>
          <w:sz w:val="28"/>
          <w:szCs w:val="28"/>
        </w:rPr>
        <w:t xml:space="preserve">Интернет-семинара. </w:t>
      </w:r>
      <w:r w:rsidRPr="00210500">
        <w:rPr>
          <w:rFonts w:ascii="Times New Roman" w:hAnsi="Times New Roman" w:cs="Times New Roman"/>
          <w:spacing w:val="-4"/>
          <w:sz w:val="28"/>
          <w:szCs w:val="28"/>
        </w:rPr>
        <w:t xml:space="preserve">Под </w:t>
      </w:r>
      <w:r w:rsidRPr="00210500">
        <w:rPr>
          <w:rFonts w:ascii="Times New Roman" w:hAnsi="Times New Roman" w:cs="Times New Roman"/>
          <w:sz w:val="28"/>
          <w:szCs w:val="28"/>
        </w:rPr>
        <w:t>ред</w:t>
      </w:r>
      <w:r>
        <w:rPr>
          <w:rFonts w:ascii="Times New Roman" w:hAnsi="Times New Roman" w:cs="Times New Roman"/>
          <w:sz w:val="28"/>
          <w:szCs w:val="28"/>
        </w:rPr>
        <w:t>акцией Л.</w:t>
      </w:r>
      <w:r w:rsidRPr="00210500">
        <w:rPr>
          <w:rFonts w:ascii="Times New Roman" w:hAnsi="Times New Roman" w:cs="Times New Roman"/>
          <w:sz w:val="28"/>
          <w:szCs w:val="28"/>
        </w:rPr>
        <w:t xml:space="preserve">А. </w:t>
      </w:r>
      <w:r w:rsidRPr="00210500">
        <w:rPr>
          <w:rFonts w:ascii="Times New Roman" w:hAnsi="Times New Roman" w:cs="Times New Roman"/>
          <w:spacing w:val="-3"/>
          <w:sz w:val="28"/>
          <w:szCs w:val="28"/>
        </w:rPr>
        <w:t xml:space="preserve">Трусовой. </w:t>
      </w:r>
      <w:r w:rsidRPr="00210500">
        <w:rPr>
          <w:rFonts w:ascii="Times New Roman" w:hAnsi="Times New Roman" w:cs="Times New Roman"/>
          <w:sz w:val="28"/>
          <w:szCs w:val="28"/>
        </w:rPr>
        <w:t>- 2016. - С.</w:t>
      </w:r>
      <w:r w:rsidRPr="00210500">
        <w:rPr>
          <w:rFonts w:ascii="Times New Roman" w:hAnsi="Times New Roman" w:cs="Times New Roman"/>
          <w:spacing w:val="-4"/>
          <w:sz w:val="28"/>
          <w:szCs w:val="28"/>
        </w:rPr>
        <w:t xml:space="preserve"> </w:t>
      </w:r>
      <w:r w:rsidRPr="00210500">
        <w:rPr>
          <w:rFonts w:ascii="Times New Roman" w:hAnsi="Times New Roman" w:cs="Times New Roman"/>
          <w:sz w:val="28"/>
          <w:szCs w:val="28"/>
        </w:rPr>
        <w:t>66-71.</w:t>
      </w:r>
    </w:p>
    <w:p w:rsidR="00D05437" w:rsidRPr="00210500" w:rsidRDefault="00D05437" w:rsidP="00D05437">
      <w:pPr>
        <w:pStyle w:val="a3"/>
        <w:widowControl w:val="0"/>
        <w:numPr>
          <w:ilvl w:val="0"/>
          <w:numId w:val="54"/>
        </w:numPr>
        <w:autoSpaceDE w:val="0"/>
        <w:autoSpaceDN w:val="0"/>
        <w:spacing w:after="0" w:line="216" w:lineRule="auto"/>
        <w:ind w:left="567" w:hanging="567"/>
        <w:contextualSpacing w:val="0"/>
        <w:jc w:val="both"/>
        <w:rPr>
          <w:rFonts w:ascii="Times New Roman" w:hAnsi="Times New Roman" w:cs="Times New Roman"/>
          <w:sz w:val="28"/>
          <w:szCs w:val="28"/>
        </w:rPr>
      </w:pPr>
      <w:r w:rsidRPr="00210500">
        <w:rPr>
          <w:rFonts w:ascii="Times New Roman" w:hAnsi="Times New Roman" w:cs="Times New Roman"/>
          <w:sz w:val="28"/>
          <w:szCs w:val="28"/>
        </w:rPr>
        <w:t xml:space="preserve">Левицкая </w:t>
      </w:r>
      <w:r>
        <w:rPr>
          <w:rFonts w:ascii="Times New Roman" w:hAnsi="Times New Roman" w:cs="Times New Roman"/>
          <w:spacing w:val="-9"/>
          <w:sz w:val="28"/>
          <w:szCs w:val="28"/>
        </w:rPr>
        <w:t>Т.</w:t>
      </w:r>
      <w:r w:rsidRPr="00210500">
        <w:rPr>
          <w:rFonts w:ascii="Times New Roman" w:hAnsi="Times New Roman" w:cs="Times New Roman"/>
          <w:spacing w:val="-15"/>
          <w:sz w:val="28"/>
          <w:szCs w:val="28"/>
        </w:rPr>
        <w:t xml:space="preserve">Р. </w:t>
      </w:r>
      <w:r w:rsidRPr="00210500">
        <w:rPr>
          <w:rFonts w:ascii="Times New Roman" w:hAnsi="Times New Roman" w:cs="Times New Roman"/>
          <w:sz w:val="28"/>
          <w:szCs w:val="28"/>
        </w:rPr>
        <w:t>Проблемы перевода -</w:t>
      </w:r>
      <w:r>
        <w:rPr>
          <w:rFonts w:ascii="Times New Roman" w:hAnsi="Times New Roman" w:cs="Times New Roman"/>
          <w:sz w:val="28"/>
          <w:szCs w:val="28"/>
        </w:rPr>
        <w:t xml:space="preserve"> </w:t>
      </w:r>
      <w:r w:rsidRPr="00210500">
        <w:rPr>
          <w:rFonts w:ascii="Times New Roman" w:hAnsi="Times New Roman" w:cs="Times New Roman"/>
          <w:sz w:val="28"/>
          <w:szCs w:val="28"/>
        </w:rPr>
        <w:t>М.: Международные отношения, 2016. - 205 с.</w:t>
      </w:r>
    </w:p>
    <w:p w:rsidR="00D05437" w:rsidRPr="003869E7" w:rsidRDefault="00D05437" w:rsidP="00D05437">
      <w:pPr>
        <w:pStyle w:val="1"/>
        <w:spacing w:before="0" w:after="0"/>
        <w:jc w:val="right"/>
        <w:rPr>
          <w:rFonts w:ascii="Times New Roman" w:hAnsi="Times New Roman"/>
          <w:i/>
          <w:sz w:val="20"/>
          <w:szCs w:val="20"/>
        </w:rPr>
      </w:pPr>
      <w:bookmarkStart w:id="500" w:name="_Toc2279685"/>
      <w:bookmarkEnd w:id="499"/>
    </w:p>
    <w:p w:rsidR="00D05437" w:rsidRPr="003869E7" w:rsidRDefault="00D05437" w:rsidP="00D05437">
      <w:pPr>
        <w:spacing w:after="0" w:line="240" w:lineRule="auto"/>
        <w:rPr>
          <w:sz w:val="20"/>
          <w:szCs w:val="20"/>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r w:rsidRPr="002E646F">
        <w:rPr>
          <w:rFonts w:ascii="Times New Roman" w:hAnsi="Times New Roman"/>
          <w:i/>
          <w:sz w:val="30"/>
          <w:szCs w:val="30"/>
        </w:rPr>
        <w:t>Черкашина Юлия Андреевна</w:t>
      </w:r>
      <w:bookmarkEnd w:id="500"/>
    </w:p>
    <w:p w:rsidR="00D05437" w:rsidRPr="002E646F" w:rsidRDefault="00D05437" w:rsidP="00D05437">
      <w:pPr>
        <w:shd w:val="clear" w:color="auto" w:fill="FFFFFF"/>
        <w:spacing w:after="0" w:line="216" w:lineRule="auto"/>
        <w:ind w:firstLine="709"/>
        <w:jc w:val="right"/>
        <w:rPr>
          <w:rFonts w:ascii="Times New Roman" w:eastAsia="Times New Roman" w:hAnsi="Times New Roman" w:cs="Times New Roman"/>
          <w:i/>
          <w:iCs/>
          <w:color w:val="000000"/>
          <w:sz w:val="30"/>
          <w:szCs w:val="30"/>
          <w:lang w:eastAsia="ru-RU" w:bidi="en-US"/>
        </w:rPr>
      </w:pPr>
      <w:r w:rsidRPr="002E646F">
        <w:rPr>
          <w:rFonts w:ascii="Times New Roman" w:eastAsia="Times New Roman" w:hAnsi="Times New Roman" w:cs="Times New Roman"/>
          <w:i/>
          <w:iCs/>
          <w:color w:val="000000"/>
          <w:sz w:val="30"/>
          <w:szCs w:val="30"/>
          <w:lang w:eastAsia="ru-RU" w:bidi="en-US"/>
        </w:rPr>
        <w:t xml:space="preserve">Преподаватель английского языка </w:t>
      </w:r>
    </w:p>
    <w:p w:rsidR="00D05437" w:rsidRPr="002E646F" w:rsidRDefault="00D05437" w:rsidP="00D05437">
      <w:pPr>
        <w:shd w:val="clear" w:color="auto" w:fill="FFFFFF"/>
        <w:spacing w:after="0" w:line="216" w:lineRule="auto"/>
        <w:ind w:firstLine="709"/>
        <w:jc w:val="right"/>
        <w:rPr>
          <w:rFonts w:ascii="Times New Roman" w:eastAsia="Times New Roman" w:hAnsi="Times New Roman" w:cs="Times New Roman"/>
          <w:i/>
          <w:iCs/>
          <w:color w:val="000000"/>
          <w:sz w:val="30"/>
          <w:szCs w:val="30"/>
          <w:lang w:eastAsia="ru-RU" w:bidi="en-US"/>
        </w:rPr>
      </w:pPr>
      <w:r w:rsidRPr="002E646F">
        <w:rPr>
          <w:rFonts w:ascii="Times New Roman" w:eastAsia="Times New Roman" w:hAnsi="Times New Roman" w:cs="Times New Roman"/>
          <w:i/>
          <w:iCs/>
          <w:color w:val="000000"/>
          <w:sz w:val="30"/>
          <w:szCs w:val="30"/>
          <w:lang w:eastAsia="ru-RU" w:bidi="en-US"/>
        </w:rPr>
        <w:t xml:space="preserve"> МКОУ гимназия №5 г. Черкесск</w:t>
      </w:r>
    </w:p>
    <w:p w:rsidR="00D05437" w:rsidRPr="002E646F" w:rsidRDefault="00D05437" w:rsidP="00D05437">
      <w:pPr>
        <w:spacing w:after="0" w:line="216" w:lineRule="auto"/>
        <w:ind w:firstLine="720"/>
        <w:jc w:val="right"/>
        <w:rPr>
          <w:rFonts w:ascii="Times New Roman" w:eastAsia="Times New Roman" w:hAnsi="Times New Roman" w:cs="Times New Roman"/>
          <w:i/>
          <w:iCs/>
          <w:color w:val="000000"/>
          <w:sz w:val="30"/>
          <w:szCs w:val="30"/>
          <w:lang w:eastAsia="ru-RU" w:bidi="en-US"/>
        </w:rPr>
      </w:pPr>
      <w:r w:rsidRPr="002E646F">
        <w:rPr>
          <w:rFonts w:ascii="Times New Roman" w:eastAsia="Times New Roman" w:hAnsi="Times New Roman" w:cs="Times New Roman"/>
          <w:i/>
          <w:iCs/>
          <w:color w:val="000000"/>
          <w:sz w:val="30"/>
          <w:szCs w:val="30"/>
          <w:lang w:val="en-US" w:eastAsia="ru-RU" w:bidi="en-US"/>
        </w:rPr>
        <w:t>Email</w:t>
      </w:r>
      <w:r w:rsidRPr="002E646F">
        <w:rPr>
          <w:rFonts w:ascii="Times New Roman" w:eastAsia="Times New Roman" w:hAnsi="Times New Roman" w:cs="Times New Roman"/>
          <w:i/>
          <w:iCs/>
          <w:color w:val="000000"/>
          <w:sz w:val="30"/>
          <w:szCs w:val="30"/>
          <w:lang w:eastAsia="ru-RU" w:bidi="en-US"/>
        </w:rPr>
        <w:t xml:space="preserve">: </w:t>
      </w:r>
      <w:hyperlink r:id="rId42" w:history="1">
        <w:r w:rsidRPr="002E646F">
          <w:rPr>
            <w:rFonts w:ascii="Times New Roman" w:eastAsia="Times New Roman" w:hAnsi="Times New Roman" w:cs="Times New Roman"/>
            <w:i/>
            <w:iCs/>
            <w:color w:val="0000FF"/>
            <w:sz w:val="30"/>
            <w:szCs w:val="30"/>
            <w:u w:val="single"/>
            <w:lang w:val="en-US" w:eastAsia="ru-RU" w:bidi="en-US"/>
          </w:rPr>
          <w:t>dzhogan</w:t>
        </w:r>
        <w:r w:rsidRPr="002E646F">
          <w:rPr>
            <w:rFonts w:ascii="Times New Roman" w:eastAsia="Times New Roman" w:hAnsi="Times New Roman" w:cs="Times New Roman"/>
            <w:i/>
            <w:iCs/>
            <w:color w:val="0000FF"/>
            <w:sz w:val="30"/>
            <w:szCs w:val="30"/>
            <w:u w:val="single"/>
            <w:lang w:eastAsia="ru-RU" w:bidi="en-US"/>
          </w:rPr>
          <w:t>2000@</w:t>
        </w:r>
        <w:r w:rsidRPr="002E646F">
          <w:rPr>
            <w:rFonts w:ascii="Times New Roman" w:eastAsia="Times New Roman" w:hAnsi="Times New Roman" w:cs="Times New Roman"/>
            <w:i/>
            <w:iCs/>
            <w:color w:val="0000FF"/>
            <w:sz w:val="30"/>
            <w:szCs w:val="30"/>
            <w:u w:val="single"/>
            <w:lang w:val="en-US" w:eastAsia="ru-RU" w:bidi="en-US"/>
          </w:rPr>
          <w:t>mail</w:t>
        </w:r>
        <w:r w:rsidRPr="002E646F">
          <w:rPr>
            <w:rFonts w:ascii="Times New Roman" w:eastAsia="Times New Roman" w:hAnsi="Times New Roman" w:cs="Times New Roman"/>
            <w:i/>
            <w:iCs/>
            <w:color w:val="0000FF"/>
            <w:sz w:val="30"/>
            <w:szCs w:val="30"/>
            <w:u w:val="single"/>
            <w:lang w:eastAsia="ru-RU" w:bidi="en-US"/>
          </w:rPr>
          <w:t>.</w:t>
        </w:r>
        <w:r w:rsidRPr="002E646F">
          <w:rPr>
            <w:rFonts w:ascii="Times New Roman" w:eastAsia="Times New Roman" w:hAnsi="Times New Roman" w:cs="Times New Roman"/>
            <w:i/>
            <w:iCs/>
            <w:color w:val="0000FF"/>
            <w:sz w:val="30"/>
            <w:szCs w:val="30"/>
            <w:u w:val="single"/>
            <w:lang w:val="en-US" w:eastAsia="ru-RU" w:bidi="en-US"/>
          </w:rPr>
          <w:t>ru</w:t>
        </w:r>
      </w:hyperlink>
    </w:p>
    <w:p w:rsidR="00D05437" w:rsidRPr="002E646F" w:rsidRDefault="00D05437" w:rsidP="00D05437">
      <w:pPr>
        <w:spacing w:after="0" w:line="216" w:lineRule="auto"/>
        <w:ind w:firstLine="720"/>
        <w:jc w:val="right"/>
        <w:rPr>
          <w:rFonts w:ascii="Calibri" w:eastAsia="Calibri" w:hAnsi="Calibri" w:cs="Times New Roman"/>
          <w:i/>
          <w:iCs/>
          <w:sz w:val="30"/>
          <w:szCs w:val="30"/>
          <w:lang w:bidi="en-US"/>
        </w:rPr>
      </w:pPr>
      <w:r w:rsidRPr="002E646F">
        <w:rPr>
          <w:rFonts w:ascii="Times New Roman" w:eastAsia="Calibri" w:hAnsi="Times New Roman" w:cs="Times New Roman"/>
          <w:i/>
          <w:iCs/>
          <w:sz w:val="30"/>
          <w:szCs w:val="30"/>
          <w:lang w:bidi="en-US"/>
        </w:rPr>
        <w:t>Научный руководитель</w:t>
      </w:r>
      <w:r w:rsidRPr="002E646F">
        <w:rPr>
          <w:rFonts w:ascii="Calibri" w:eastAsia="Calibri" w:hAnsi="Calibri" w:cs="Times New Roman"/>
          <w:i/>
          <w:iCs/>
          <w:sz w:val="30"/>
          <w:szCs w:val="30"/>
          <w:lang w:bidi="en-US"/>
        </w:rPr>
        <w:t>:</w:t>
      </w:r>
    </w:p>
    <w:p w:rsidR="00D05437" w:rsidRPr="002E646F" w:rsidRDefault="00D05437" w:rsidP="00D05437">
      <w:pPr>
        <w:spacing w:after="0" w:line="216" w:lineRule="auto"/>
        <w:ind w:firstLine="720"/>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 xml:space="preserve">к.п.н., доцент </w:t>
      </w:r>
      <w:r w:rsidRPr="002E646F">
        <w:rPr>
          <w:rFonts w:ascii="Times New Roman" w:eastAsia="Calibri" w:hAnsi="Times New Roman" w:cs="Times New Roman"/>
          <w:b/>
          <w:i/>
          <w:sz w:val="30"/>
          <w:szCs w:val="30"/>
        </w:rPr>
        <w:t>Лепшокова Елизавета Ахияевна</w:t>
      </w:r>
    </w:p>
    <w:p w:rsidR="00D05437" w:rsidRPr="002E646F" w:rsidRDefault="00D05437" w:rsidP="00D05437">
      <w:pPr>
        <w:spacing w:after="0" w:line="216" w:lineRule="auto"/>
        <w:ind w:firstLine="720"/>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ind w:firstLine="720"/>
        <w:jc w:val="right"/>
        <w:rPr>
          <w:rFonts w:ascii="Times New Roman" w:eastAsia="Calibri" w:hAnsi="Times New Roman" w:cs="Times New Roman"/>
          <w:i/>
          <w:sz w:val="30"/>
          <w:szCs w:val="30"/>
        </w:rPr>
      </w:pPr>
      <w:r w:rsidRPr="002E646F">
        <w:rPr>
          <w:rFonts w:ascii="Times New Roman" w:eastAsia="Calibri" w:hAnsi="Times New Roman" w:cs="Times New Roman"/>
          <w:i/>
          <w:sz w:val="30"/>
          <w:szCs w:val="30"/>
        </w:rPr>
        <w:t>имени У.Д. Алиева, г. Карачаевск, Россия</w:t>
      </w:r>
    </w:p>
    <w:p w:rsidR="00D05437" w:rsidRPr="002E646F" w:rsidRDefault="00D05437" w:rsidP="00D05437">
      <w:pPr>
        <w:shd w:val="clear" w:color="auto" w:fill="FFFFFF"/>
        <w:spacing w:after="0" w:line="216" w:lineRule="auto"/>
        <w:ind w:firstLine="709"/>
        <w:jc w:val="right"/>
        <w:rPr>
          <w:rFonts w:ascii="Times New Roman" w:eastAsia="Times New Roman" w:hAnsi="Times New Roman" w:cs="Times New Roman"/>
          <w:iCs/>
          <w:color w:val="000000"/>
          <w:sz w:val="30"/>
          <w:szCs w:val="30"/>
          <w:lang w:eastAsia="ru-RU" w:bidi="en-US"/>
        </w:rPr>
      </w:pPr>
    </w:p>
    <w:p w:rsidR="00D05437" w:rsidRPr="000B36FD" w:rsidRDefault="00D05437" w:rsidP="00D05437">
      <w:pPr>
        <w:pStyle w:val="1"/>
        <w:spacing w:before="0" w:after="0" w:line="216" w:lineRule="auto"/>
        <w:jc w:val="center"/>
        <w:rPr>
          <w:rFonts w:ascii="Times New Roman" w:hAnsi="Times New Roman"/>
          <w:sz w:val="30"/>
          <w:szCs w:val="30"/>
        </w:rPr>
      </w:pPr>
      <w:bookmarkStart w:id="501" w:name="_Toc2279686"/>
      <w:r w:rsidRPr="002E646F">
        <w:rPr>
          <w:rFonts w:ascii="Times New Roman" w:hAnsi="Times New Roman"/>
          <w:sz w:val="30"/>
          <w:szCs w:val="30"/>
        </w:rPr>
        <w:t xml:space="preserve">АНАЛИТИЧЕСКИЙ ОБЗОР УЧЕБНИКОВ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ПО АНГЛИЙСКОМУ ЯЗЫКУ</w:t>
      </w:r>
      <w:bookmarkEnd w:id="501"/>
    </w:p>
    <w:p w:rsidR="00D05437" w:rsidRPr="002E646F" w:rsidRDefault="00D05437" w:rsidP="00D05437">
      <w:pPr>
        <w:autoSpaceDE w:val="0"/>
        <w:autoSpaceDN w:val="0"/>
        <w:adjustRightInd w:val="0"/>
        <w:spacing w:after="0" w:line="216" w:lineRule="auto"/>
        <w:ind w:firstLine="709"/>
        <w:jc w:val="both"/>
        <w:rPr>
          <w:rFonts w:ascii="Times New Roman" w:eastAsia="Calibri" w:hAnsi="Times New Roman" w:cs="Times New Roman"/>
          <w:b/>
          <w:bCs/>
          <w:color w:val="000000"/>
          <w:sz w:val="30"/>
          <w:szCs w:val="30"/>
        </w:rPr>
      </w:pPr>
    </w:p>
    <w:p w:rsidR="00D05437" w:rsidRPr="002E646F" w:rsidRDefault="00D05437" w:rsidP="00D05437">
      <w:pPr>
        <w:autoSpaceDE w:val="0"/>
        <w:autoSpaceDN w:val="0"/>
        <w:adjustRightInd w:val="0"/>
        <w:spacing w:after="0" w:line="216" w:lineRule="auto"/>
        <w:ind w:firstLine="709"/>
        <w:jc w:val="both"/>
        <w:rPr>
          <w:rFonts w:ascii="Times New Roman" w:eastAsia="Calibri" w:hAnsi="Times New Roman" w:cs="Times New Roman"/>
          <w:i/>
          <w:color w:val="000000"/>
          <w:sz w:val="28"/>
          <w:szCs w:val="28"/>
        </w:rPr>
      </w:pPr>
      <w:r w:rsidRPr="002E646F">
        <w:rPr>
          <w:rFonts w:ascii="Times New Roman" w:eastAsia="Calibri" w:hAnsi="Times New Roman" w:cs="Times New Roman"/>
          <w:b/>
          <w:bCs/>
          <w:i/>
          <w:color w:val="000000"/>
          <w:sz w:val="28"/>
          <w:szCs w:val="28"/>
        </w:rPr>
        <w:t>Аннотация.</w:t>
      </w:r>
      <w:r w:rsidRPr="002E646F">
        <w:rPr>
          <w:rFonts w:ascii="Times New Roman" w:eastAsia="Calibri" w:hAnsi="Times New Roman" w:cs="Times New Roman"/>
          <w:i/>
          <w:color w:val="000000"/>
          <w:sz w:val="28"/>
          <w:szCs w:val="28"/>
        </w:rPr>
        <w:t xml:space="preserve"> Данная статья рассматривает разные УМК пособия по английскому языку и выявляет их сходства и различия.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
          <w:iCs/>
          <w:sz w:val="28"/>
          <w:szCs w:val="28"/>
          <w:lang w:bidi="en-US"/>
        </w:rPr>
      </w:pPr>
      <w:r w:rsidRPr="002E646F">
        <w:rPr>
          <w:rFonts w:ascii="Times New Roman" w:eastAsia="Times New Roman" w:hAnsi="Times New Roman" w:cs="Times New Roman"/>
          <w:b/>
          <w:bCs/>
          <w:i/>
          <w:iCs/>
          <w:sz w:val="28"/>
          <w:szCs w:val="28"/>
          <w:lang w:bidi="en-US"/>
        </w:rPr>
        <w:t xml:space="preserve">Ключевые слова: </w:t>
      </w:r>
      <w:r w:rsidRPr="002E646F">
        <w:rPr>
          <w:rFonts w:ascii="Times New Roman" w:eastAsia="Times New Roman" w:hAnsi="Times New Roman" w:cs="Times New Roman"/>
          <w:bCs/>
          <w:i/>
          <w:iCs/>
          <w:sz w:val="28"/>
          <w:szCs w:val="28"/>
          <w:lang w:bidi="en-US"/>
        </w:rPr>
        <w:t>УМК, обучение английскому языку, овладение грамматическим, лексическим, фонетическим материалом.</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Разнообразие типов школ, наличие различных моделей обучения иностранным языкам, а также право каждой школы выбирать любую из существующих моделей делают задачу обеспечения современного языкового образования актуальной.</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 xml:space="preserve">После 70-х годов 20-го века в стране отдельный учебник по конкретному языку был заменен учебно-методическим комплексом, который включал в себя набор значимо связанных компонентов. Публикация не является отдельным учебником, но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bCs/>
          <w:iCs/>
          <w:sz w:val="30"/>
          <w:szCs w:val="30"/>
          <w:lang w:bidi="en-US"/>
        </w:rPr>
        <w:t xml:space="preserve"> был продиктована практической ориентацией в обучении иностранному языку как средству устного и письменного обучения и необходимостью управлять деятельностью учителя по развитию навыков владения иностранным языком. Это объясняет включение в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bCs/>
          <w:iCs/>
          <w:sz w:val="30"/>
          <w:szCs w:val="30"/>
          <w:lang w:bidi="en-US"/>
        </w:rPr>
        <w:t xml:space="preserve"> книги для учителя, которая до настоящего времени составляет ее ядро месте с учебником [1].</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 xml:space="preserve">Однако компонентный состав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bCs/>
          <w:iCs/>
          <w:sz w:val="30"/>
          <w:szCs w:val="30"/>
          <w:lang w:bidi="en-US"/>
        </w:rPr>
        <w:t xml:space="preserve"> не заморожен. Это можно объяснить включением в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bCs/>
          <w:iCs/>
          <w:sz w:val="30"/>
          <w:szCs w:val="30"/>
          <w:lang w:bidi="en-US"/>
        </w:rPr>
        <w:t xml:space="preserve"> так называемой «рабочей тетради» - пособия для студентов. Впоследствии этот компонент стал неотъемлемой частью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bCs/>
          <w:iCs/>
          <w:sz w:val="30"/>
          <w:szCs w:val="30"/>
          <w:lang w:bidi="en-US"/>
        </w:rPr>
        <w:t xml:space="preserve"> на иностранном языке для различных типов общеобразовательных школ и разных ступеней образования, а теперь и на втором иностранном языке для средних школ. С развитием информационных технологий вместо граммофонных пластинок и языкового оборудования были заменены кассеты с аудиозаписью и видеооборудованием, а теперь и Интернет, основной целью которого является знакомство учащихся с аутентичной речью и аутентичными ситуациями общения. [2].</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Сосредоточение внимания на конечном результате обучения, которое проявляется в определенном уровне развития способности студента общаться на межкультурном уровне, диктует необходимость говорить о сложности содержания учебника.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В современном учебнике отражены все компоненты содержания обучения: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1. Языковой материал (лексический, грамматический и фонетический) специально подобранный и организованный с учетом его функций в различных видах речевой деятельности и в различных формах обучения; а также правила работы с этим языковым материалом;</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2. Речевой материал: образцы устной и письменной речи разной длины (от образца речи до текста);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3. Сферы общения, то есть сферы практического использования языка, на котором они реализуют соответствующие виды речи: игровой, учебный, повседневный, социокультурный;</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4. Темы, подтемы и коммуникативные ситуации, хотя важно, чтобы они соответствовали возрастным характеристикам школьников, стимулировали их интерес к языку, имели социокультурную направленность;</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5. Система управления и задачи для них;</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6. Социальная и культурная информация.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Особое место среди перечисленных составляющих контента отводится оформлению грамматического материала.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Итак, рассмотрим язык обучения на английском языке под руководством З.Н. Никитенко.</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В центре обучения детей новому языку - в этом учебном кабинете основное внимание уделяется развитию речевых и когнитивных способностей, самостоятельному мышлению, формированию осознанного отношения как к родному, так и к английскому языкам. Индивидуальные способности детей развиваются через коллективные формы обучения, когда каждому учащемуся предоставляется максимально возможное количество возможностей для самовыражения в рамках решения общей коллективной задачи [2].</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Технология обучения языку, предлагаемая в этом курсе, вместо того, чтобы «получить» у ученика точное восприятие воспроизведения сотен выученных моделей общения, «стремясь дать» сотню единиц иностранного языка, из которых он сам, решая интересные коммуникативные задачи, построит триста заявлений.</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Дети развивают навыки обучения, которые помогут им и дальше развивать язык как средство межкультурного общения.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z w:val="30"/>
          <w:szCs w:val="30"/>
          <w:lang w:bidi="en-US"/>
        </w:rPr>
      </w:pPr>
      <w:r w:rsidRPr="002E646F">
        <w:rPr>
          <w:rFonts w:ascii="Times New Roman" w:eastAsia="Times New Roman" w:hAnsi="Times New Roman" w:cs="Times New Roman"/>
          <w:bCs/>
          <w:iCs/>
          <w:sz w:val="30"/>
          <w:szCs w:val="30"/>
          <w:lang w:bidi="en-US"/>
        </w:rPr>
        <w:t>Реализация рассматриваемой ситуации достигается также благодаря специально организованным задачам рабочей тетради, дифференцированным по характеру и степени сложности, которую выполняет студент, исходя из его способностей, речевых потребностей и способностей.</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bCs/>
          <w:iCs/>
          <w:spacing w:val="-4"/>
          <w:sz w:val="30"/>
          <w:szCs w:val="30"/>
          <w:lang w:bidi="en-US"/>
        </w:rPr>
      </w:pPr>
      <w:r w:rsidRPr="002E646F">
        <w:rPr>
          <w:rFonts w:ascii="Times New Roman" w:eastAsia="Times New Roman" w:hAnsi="Times New Roman" w:cs="Times New Roman"/>
          <w:bCs/>
          <w:iCs/>
          <w:spacing w:val="-4"/>
          <w:sz w:val="30"/>
          <w:szCs w:val="30"/>
          <w:lang w:bidi="en-US"/>
        </w:rPr>
        <w:t xml:space="preserve">Игровая основа обучения позволяет представить все упражнения, в том числе и тренировочные, как коммуникативные. Поэтому в этом курсе нет заданий на повторение, имитацию речевого паттерна за учителем. Любое повторение является коммуникативно оправданным: образец, который является учителем для детей, является не образцом для подражания, а примером решения коммуникативной задачи. </w:t>
      </w:r>
      <w:r w:rsidRPr="002E646F">
        <w:rPr>
          <w:rFonts w:ascii="Times New Roman" w:eastAsia="Times New Roman" w:hAnsi="Times New Roman" w:cs="Times New Roman"/>
          <w:bCs/>
          <w:i/>
          <w:iCs/>
          <w:spacing w:val="-4"/>
          <w:sz w:val="30"/>
          <w:szCs w:val="30"/>
          <w:lang w:bidi="en-US"/>
        </w:rPr>
        <w:t>УМК</w:t>
      </w:r>
      <w:r w:rsidRPr="002E646F">
        <w:rPr>
          <w:rFonts w:ascii="Times New Roman" w:eastAsia="Times New Roman" w:hAnsi="Times New Roman" w:cs="Times New Roman"/>
          <w:bCs/>
          <w:iCs/>
          <w:spacing w:val="-4"/>
          <w:sz w:val="30"/>
          <w:szCs w:val="30"/>
          <w:lang w:bidi="en-US"/>
        </w:rPr>
        <w:t xml:space="preserve"> разработал оригинальную систему упражнений для развития грамматических навыков студентов, когда каждое упражнение снабжено игровым мотивом: дети всегда знают, что они делают для и для чего [2].</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pacing w:val="-6"/>
          <w:sz w:val="30"/>
          <w:szCs w:val="30"/>
          <w:lang w:eastAsia="ru-RU" w:bidi="en-US"/>
        </w:rPr>
      </w:pPr>
      <w:r w:rsidRPr="002E646F">
        <w:rPr>
          <w:rFonts w:ascii="Times New Roman" w:eastAsia="Times New Roman" w:hAnsi="Times New Roman" w:cs="Times New Roman"/>
          <w:iCs/>
          <w:color w:val="000000"/>
          <w:spacing w:val="-6"/>
          <w:sz w:val="30"/>
          <w:szCs w:val="30"/>
          <w:lang w:eastAsia="ru-RU" w:bidi="en-US"/>
        </w:rPr>
        <w:t>Сознание характеризует не только знание и понимание изученного материала, но и значение, которое этот материал приобретает для ученика. Этот курс создает такие условия, при которых изучаемый материал приобретает личное значение для детей. Только в этом случае действия будут внутренне приняты учеником, и все его психические процессы начнут двигаться. Все это обеспечит переход к новому способу выражения мыслей и мотивов. Таким образом, когда дети осваивают лексические и грамматические средства общения в этом курсе, они основываются на своей осведомленности о моделях общения на своем родном языке, осознании коммуникативной функции определенной фразы, чтобы дети могли видеть их значение.</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pacing w:val="-6"/>
          <w:sz w:val="30"/>
          <w:szCs w:val="30"/>
          <w:lang w:eastAsia="ru-RU" w:bidi="en-US"/>
        </w:rPr>
        <w:t>Мы не можем ожидать, что дети спонтанно обнаружат правила выражения и восприятия мыслей, поскольку изучение языка происходит в искусственных условиях, и у детей нет жизненной необходимости овладеть новыми средствами общения. Поэтому Е.И. Негневицкая разработала уникальную методику «История проблем», которая закреплена в УМК З.Н. Никитенко. Эта история основана на языковой системе родного языка и предусматривает сознательную ориентацию детей на</w:t>
      </w:r>
      <w:r w:rsidRPr="002E646F">
        <w:rPr>
          <w:rFonts w:ascii="Times New Roman" w:eastAsia="Times New Roman" w:hAnsi="Times New Roman" w:cs="Times New Roman"/>
          <w:iCs/>
          <w:color w:val="000000"/>
          <w:sz w:val="30"/>
          <w:szCs w:val="30"/>
          <w:lang w:eastAsia="ru-RU" w:bidi="en-US"/>
        </w:rPr>
        <w:t xml:space="preserve"> грамматические и лексические средства обучения [3].</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Сами дети «извлекают» правила во время активного восприятия такой истории, находят ошибки в речи персонажей в забавных рассказах.</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pacing w:val="-4"/>
          <w:sz w:val="30"/>
          <w:szCs w:val="30"/>
          <w:lang w:eastAsia="ru-RU" w:bidi="en-US"/>
        </w:rPr>
      </w:pPr>
      <w:r w:rsidRPr="002E646F">
        <w:rPr>
          <w:rFonts w:ascii="Times New Roman" w:eastAsia="Times New Roman" w:hAnsi="Times New Roman" w:cs="Times New Roman"/>
          <w:iCs/>
          <w:color w:val="000000"/>
          <w:spacing w:val="-4"/>
          <w:sz w:val="30"/>
          <w:szCs w:val="30"/>
          <w:lang w:eastAsia="ru-RU" w:bidi="en-US"/>
        </w:rPr>
        <w:t>Основу учебного комплекса "Наслаждайся английским" М.З. Основная цель обучения иностранному языку основана на речевом, интеллектуальном и эмоциональном развитии школьников в контексте ориентированного подхода к образованию, в развитии способности детей общаться на английском языке на уровне, соответствующем их возрастным и речевым потребностям.</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pacing w:val="-4"/>
          <w:sz w:val="30"/>
          <w:szCs w:val="30"/>
          <w:lang w:eastAsia="ru-RU" w:bidi="en-US"/>
        </w:rPr>
      </w:pPr>
      <w:r w:rsidRPr="002E646F">
        <w:rPr>
          <w:rFonts w:ascii="Times New Roman" w:eastAsia="Times New Roman" w:hAnsi="Times New Roman" w:cs="Times New Roman"/>
          <w:iCs/>
          <w:color w:val="000000"/>
          <w:spacing w:val="-4"/>
          <w:sz w:val="30"/>
          <w:szCs w:val="30"/>
          <w:lang w:eastAsia="ru-RU" w:bidi="en-US"/>
        </w:rPr>
        <w:t xml:space="preserve">Содержание этого </w:t>
      </w:r>
      <w:r w:rsidRPr="002E646F">
        <w:rPr>
          <w:rFonts w:ascii="Times New Roman" w:eastAsia="Times New Roman" w:hAnsi="Times New Roman" w:cs="Times New Roman"/>
          <w:bCs/>
          <w:i/>
          <w:iCs/>
          <w:spacing w:val="-4"/>
          <w:sz w:val="30"/>
          <w:szCs w:val="30"/>
          <w:lang w:bidi="en-US"/>
        </w:rPr>
        <w:t>УМК</w:t>
      </w:r>
      <w:r w:rsidRPr="002E646F">
        <w:rPr>
          <w:rFonts w:ascii="Times New Roman" w:eastAsia="Times New Roman" w:hAnsi="Times New Roman" w:cs="Times New Roman"/>
          <w:iCs/>
          <w:color w:val="000000"/>
          <w:spacing w:val="-4"/>
          <w:sz w:val="30"/>
          <w:szCs w:val="30"/>
          <w:lang w:eastAsia="ru-RU" w:bidi="en-US"/>
        </w:rPr>
        <w:t xml:space="preserve"> выбирается в соответствии с его коммуникативной и познавательной ценностью, возможностями развития и образования, осуществимостью и доступностью выбранного материала, его взаимосвязью с жизненным опытом и интересами школьников этого возраста. Задания по обучению устной речи, грамматике, чтению, письму сформулированы таким образом, что их реализация имеет коммуникативный смысл [2].</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pacing w:val="-4"/>
          <w:sz w:val="30"/>
          <w:szCs w:val="30"/>
          <w:lang w:eastAsia="ru-RU" w:bidi="en-US"/>
        </w:rPr>
        <w:t xml:space="preserve">Этот </w:t>
      </w:r>
      <w:r w:rsidRPr="002E646F">
        <w:rPr>
          <w:rFonts w:ascii="Times New Roman" w:eastAsia="Times New Roman" w:hAnsi="Times New Roman" w:cs="Times New Roman"/>
          <w:bCs/>
          <w:i/>
          <w:iCs/>
          <w:spacing w:val="-4"/>
          <w:sz w:val="30"/>
          <w:szCs w:val="30"/>
          <w:lang w:bidi="en-US"/>
        </w:rPr>
        <w:t>УМК</w:t>
      </w:r>
      <w:r w:rsidRPr="002E646F">
        <w:rPr>
          <w:rFonts w:ascii="Times New Roman" w:eastAsia="Times New Roman" w:hAnsi="Times New Roman" w:cs="Times New Roman"/>
          <w:iCs/>
          <w:color w:val="000000"/>
          <w:spacing w:val="-4"/>
          <w:sz w:val="30"/>
          <w:szCs w:val="30"/>
          <w:lang w:eastAsia="ru-RU" w:bidi="en-US"/>
        </w:rPr>
        <w:t xml:space="preserve"> обеспечивает</w:t>
      </w:r>
      <w:r w:rsidRPr="002E646F">
        <w:rPr>
          <w:rFonts w:ascii="Times New Roman" w:eastAsia="Times New Roman" w:hAnsi="Times New Roman" w:cs="Times New Roman"/>
          <w:iCs/>
          <w:color w:val="000000"/>
          <w:sz w:val="30"/>
          <w:szCs w:val="30"/>
          <w:lang w:eastAsia="ru-RU" w:bidi="en-US"/>
        </w:rPr>
        <w:t xml:space="preserve"> условия для общения, изучения грамматических, фонетических, лексических навыков в ролевых играх, благодаря которым студенты заинтересованы в пополнении своих знаний. На его основе они учатся правильному оформлению высказываний. УМК «Enjoy English» реализует использование различных форм работы (индивидуальной, парной, коллективной, групповой) как способов подготовки к условиям реального общения.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Система упражнений для формирования сильных грамматических навыков, которая реализована в учебном комплексе «Наслаждайся английским»:</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1. Перестановочные упражнения;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2. Трансформационные упражнения;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3. Условные речевые упражнения;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4. Вопросы-ответы.</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5. переводческие упражнения;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6. Репродуктивные упражнения;</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7. Упражнения по дифференцированию.</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pacing w:val="-6"/>
          <w:sz w:val="30"/>
          <w:szCs w:val="30"/>
          <w:lang w:eastAsia="ru-RU" w:bidi="en-US"/>
        </w:rPr>
      </w:pPr>
      <w:r w:rsidRPr="002E646F">
        <w:rPr>
          <w:rFonts w:ascii="Times New Roman" w:eastAsia="Times New Roman" w:hAnsi="Times New Roman" w:cs="Times New Roman"/>
          <w:iCs/>
          <w:color w:val="000000"/>
          <w:spacing w:val="-6"/>
          <w:sz w:val="30"/>
          <w:szCs w:val="30"/>
          <w:lang w:eastAsia="ru-RU" w:bidi="en-US"/>
        </w:rPr>
        <w:t xml:space="preserve">Таким образом, </w:t>
      </w:r>
      <w:r w:rsidRPr="002E646F">
        <w:rPr>
          <w:rFonts w:ascii="Times New Roman" w:eastAsia="Times New Roman" w:hAnsi="Times New Roman" w:cs="Times New Roman"/>
          <w:bCs/>
          <w:i/>
          <w:iCs/>
          <w:spacing w:val="-6"/>
          <w:sz w:val="30"/>
          <w:szCs w:val="30"/>
          <w:lang w:bidi="en-US"/>
        </w:rPr>
        <w:t>УМК</w:t>
      </w:r>
      <w:r w:rsidRPr="002E646F">
        <w:rPr>
          <w:rFonts w:ascii="Times New Roman" w:eastAsia="Times New Roman" w:hAnsi="Times New Roman" w:cs="Times New Roman"/>
          <w:iCs/>
          <w:color w:val="000000"/>
          <w:spacing w:val="-6"/>
          <w:sz w:val="30"/>
          <w:szCs w:val="30"/>
          <w:lang w:eastAsia="ru-RU" w:bidi="en-US"/>
        </w:rPr>
        <w:t xml:space="preserve"> под руководством Z.N. Никитенко и под руководством М.З. У Биболетова есть ряд сходств и отличий.</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З.Н. Никитенко реализован на коммуникативном подходе к обучению, который основан на: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психологическое изучение овладения родным языком детей, которое доказало, что подражание не является основным механизмом овладения языком в детстве, и подтвердило желание ребенка организовать свой собственный язык, найти в нем правила и действовать в соответствии с этими правилами;</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игровое обучение общению на английском языке;</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знание и знание студентами языковых средств (фонетических, грамматических, лексических).</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pacing w:val="-6"/>
          <w:sz w:val="30"/>
          <w:szCs w:val="30"/>
          <w:lang w:eastAsia="ru-RU" w:bidi="en-US"/>
        </w:rPr>
      </w:pPr>
      <w:r w:rsidRPr="002E646F">
        <w:rPr>
          <w:rFonts w:ascii="Times New Roman" w:eastAsia="Times New Roman" w:hAnsi="Times New Roman" w:cs="Times New Roman"/>
          <w:iCs/>
          <w:color w:val="000000"/>
          <w:spacing w:val="-6"/>
          <w:sz w:val="30"/>
          <w:szCs w:val="30"/>
          <w:lang w:eastAsia="ru-RU" w:bidi="en-US"/>
        </w:rPr>
        <w:t xml:space="preserve">E.I. Негневицкая разработала уникальную методику «Проблемная история», которая была закреплена в </w:t>
      </w:r>
      <w:r w:rsidRPr="002E646F">
        <w:rPr>
          <w:rFonts w:ascii="Times New Roman" w:eastAsia="Times New Roman" w:hAnsi="Times New Roman" w:cs="Times New Roman"/>
          <w:bCs/>
          <w:i/>
          <w:iCs/>
          <w:spacing w:val="-6"/>
          <w:sz w:val="30"/>
          <w:szCs w:val="30"/>
          <w:lang w:bidi="en-US"/>
        </w:rPr>
        <w:t>УМК</w:t>
      </w:r>
      <w:r w:rsidRPr="002E646F">
        <w:rPr>
          <w:rFonts w:ascii="Times New Roman" w:eastAsia="Times New Roman" w:hAnsi="Times New Roman" w:cs="Times New Roman"/>
          <w:iCs/>
          <w:color w:val="000000"/>
          <w:spacing w:val="-6"/>
          <w:sz w:val="30"/>
          <w:szCs w:val="30"/>
          <w:lang w:eastAsia="ru-RU" w:bidi="en-US"/>
        </w:rPr>
        <w:t xml:space="preserve"> Z.N. Никитенко, во время которого дети осуществляют осознанную ориентацию в грамматических и лексических средствах общения [3].</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xml:space="preserve">Содержание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iCs/>
          <w:color w:val="000000"/>
          <w:sz w:val="30"/>
          <w:szCs w:val="30"/>
          <w:lang w:eastAsia="ru-RU" w:bidi="en-US"/>
        </w:rPr>
        <w:t xml:space="preserve"> М.З. Биболетова подбиралась в соответствии с коммуникативно-познавательной ценностью, осуществимостью, доступностью выбранного материала, его соотношением с возрастными характеристиками школьников.</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xml:space="preserve">В этом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iCs/>
          <w:color w:val="000000"/>
          <w:sz w:val="30"/>
          <w:szCs w:val="30"/>
          <w:lang w:eastAsia="ru-RU" w:bidi="en-US"/>
        </w:rPr>
        <w:t xml:space="preserve"> используются лингвистические материалы, как в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iCs/>
          <w:color w:val="000000"/>
          <w:sz w:val="30"/>
          <w:szCs w:val="30"/>
          <w:lang w:eastAsia="ru-RU" w:bidi="en-US"/>
        </w:rPr>
        <w:t xml:space="preserve"> Z.N. Никитенко.</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Но, в отличие от него, этот курс полон музыкального фольклора, который создает и поддерживает мотивацию для изучения иностранного языка.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r w:rsidRPr="002E646F">
        <w:rPr>
          <w:rFonts w:ascii="Times New Roman" w:eastAsia="Times New Roman" w:hAnsi="Times New Roman" w:cs="Times New Roman"/>
          <w:iCs/>
          <w:color w:val="000000"/>
          <w:sz w:val="30"/>
          <w:szCs w:val="30"/>
          <w:lang w:eastAsia="ru-RU" w:bidi="en-US"/>
        </w:rPr>
        <w:t xml:space="preserve">Из вышеизложенного следует, что это </w:t>
      </w:r>
      <w:r w:rsidRPr="002E646F">
        <w:rPr>
          <w:rFonts w:ascii="Times New Roman" w:eastAsia="Times New Roman" w:hAnsi="Times New Roman" w:cs="Times New Roman"/>
          <w:bCs/>
          <w:i/>
          <w:iCs/>
          <w:sz w:val="30"/>
          <w:szCs w:val="30"/>
          <w:lang w:bidi="en-US"/>
        </w:rPr>
        <w:t>УМК</w:t>
      </w:r>
      <w:r w:rsidRPr="002E646F">
        <w:rPr>
          <w:rFonts w:ascii="Times New Roman" w:eastAsia="Times New Roman" w:hAnsi="Times New Roman" w:cs="Times New Roman"/>
          <w:iCs/>
          <w:color w:val="000000"/>
          <w:sz w:val="30"/>
          <w:szCs w:val="30"/>
          <w:lang w:eastAsia="ru-RU" w:bidi="en-US"/>
        </w:rPr>
        <w:t xml:space="preserve"> согласуется со строительством структур конструирования учебников, основано на сознательном восприятии языка, создает мотивацию в изучении языка и предоставляет межкультурный материал, который дает возможность познакомиться с обычаи и традиции английского языка.</w:t>
      </w:r>
    </w:p>
    <w:p w:rsidR="00D05437" w:rsidRPr="002E646F" w:rsidRDefault="00D05437" w:rsidP="00D05437">
      <w:pPr>
        <w:shd w:val="clear" w:color="auto" w:fill="FFFFFF"/>
        <w:spacing w:after="0" w:line="216" w:lineRule="auto"/>
        <w:ind w:firstLine="709"/>
        <w:jc w:val="both"/>
        <w:rPr>
          <w:rFonts w:ascii="Times New Roman" w:eastAsia="Times New Roman" w:hAnsi="Times New Roman" w:cs="Times New Roman"/>
          <w:iCs/>
          <w:color w:val="000000"/>
          <w:sz w:val="30"/>
          <w:szCs w:val="30"/>
          <w:lang w:eastAsia="ru-RU" w:bidi="en-US"/>
        </w:rPr>
      </w:pPr>
    </w:p>
    <w:p w:rsidR="00D05437" w:rsidRPr="002E646F" w:rsidRDefault="00D05437" w:rsidP="00D05437">
      <w:pPr>
        <w:shd w:val="clear" w:color="auto" w:fill="FFFFFF"/>
        <w:spacing w:after="0" w:line="216" w:lineRule="auto"/>
        <w:jc w:val="both"/>
        <w:rPr>
          <w:rFonts w:ascii="Times New Roman" w:eastAsia="Times New Roman" w:hAnsi="Times New Roman" w:cs="Times New Roman"/>
          <w:b/>
          <w:iCs/>
          <w:color w:val="000000"/>
          <w:sz w:val="28"/>
          <w:szCs w:val="28"/>
          <w:lang w:eastAsia="ru-RU" w:bidi="en-US"/>
        </w:rPr>
      </w:pPr>
      <w:r w:rsidRPr="002E646F">
        <w:rPr>
          <w:rFonts w:ascii="Times New Roman" w:eastAsia="Times New Roman" w:hAnsi="Times New Roman" w:cs="Times New Roman"/>
          <w:b/>
          <w:iCs/>
          <w:color w:val="000000"/>
          <w:sz w:val="28"/>
          <w:szCs w:val="28"/>
          <w:lang w:eastAsia="ru-RU" w:bidi="en-US"/>
        </w:rPr>
        <w:t>Литература:</w:t>
      </w:r>
    </w:p>
    <w:p w:rsidR="00D05437" w:rsidRPr="002E646F" w:rsidRDefault="00D05437" w:rsidP="00D05437">
      <w:pPr>
        <w:pStyle w:val="a3"/>
        <w:numPr>
          <w:ilvl w:val="1"/>
          <w:numId w:val="34"/>
        </w:numPr>
        <w:shd w:val="clear" w:color="auto" w:fill="FFFFFF"/>
        <w:spacing w:after="0" w:line="216" w:lineRule="auto"/>
        <w:ind w:left="567" w:hanging="567"/>
        <w:jc w:val="both"/>
        <w:rPr>
          <w:rFonts w:ascii="Times New Roman" w:eastAsia="Times New Roman" w:hAnsi="Times New Roman" w:cs="Times New Roman"/>
          <w:iCs/>
          <w:color w:val="000000"/>
          <w:sz w:val="28"/>
          <w:szCs w:val="28"/>
          <w:lang w:eastAsia="ru-RU" w:bidi="en-US"/>
        </w:rPr>
      </w:pPr>
      <w:r w:rsidRPr="002E646F">
        <w:rPr>
          <w:rFonts w:ascii="Times New Roman" w:eastAsia="Times New Roman" w:hAnsi="Times New Roman" w:cs="Times New Roman"/>
          <w:iCs/>
          <w:color w:val="000000"/>
          <w:sz w:val="28"/>
          <w:szCs w:val="28"/>
          <w:lang w:eastAsia="ru-RU" w:bidi="en-US"/>
        </w:rPr>
        <w:t>Гальскова Н.Д. Теория и практика обучения иностранному языку. - М., 2004.</w:t>
      </w:r>
    </w:p>
    <w:p w:rsidR="00D05437" w:rsidRPr="002E646F" w:rsidRDefault="00D05437" w:rsidP="00D05437">
      <w:pPr>
        <w:pStyle w:val="a3"/>
        <w:numPr>
          <w:ilvl w:val="1"/>
          <w:numId w:val="34"/>
        </w:numPr>
        <w:shd w:val="clear" w:color="auto" w:fill="FFFFFF"/>
        <w:spacing w:after="0" w:line="216" w:lineRule="auto"/>
        <w:ind w:left="567" w:hanging="567"/>
        <w:jc w:val="both"/>
        <w:rPr>
          <w:rFonts w:ascii="Times New Roman" w:eastAsia="Times New Roman" w:hAnsi="Times New Roman" w:cs="Times New Roman"/>
          <w:iCs/>
          <w:color w:val="000000"/>
          <w:sz w:val="28"/>
          <w:szCs w:val="28"/>
          <w:lang w:eastAsia="ru-RU" w:bidi="en-US"/>
        </w:rPr>
      </w:pPr>
      <w:r w:rsidRPr="002E646F">
        <w:rPr>
          <w:rFonts w:ascii="Times New Roman" w:eastAsia="Times New Roman" w:hAnsi="Times New Roman" w:cs="Times New Roman"/>
          <w:iCs/>
          <w:color w:val="000000"/>
          <w:sz w:val="28"/>
          <w:szCs w:val="28"/>
          <w:lang w:eastAsia="ru-RU" w:bidi="en-US"/>
        </w:rPr>
        <w:t>Научно-методический журнал Иностранный язык в школе. - М., 2006, №3.</w:t>
      </w:r>
    </w:p>
    <w:p w:rsidR="00D05437" w:rsidRPr="002E646F" w:rsidRDefault="00D05437" w:rsidP="00D05437">
      <w:pPr>
        <w:pStyle w:val="a3"/>
        <w:numPr>
          <w:ilvl w:val="1"/>
          <w:numId w:val="34"/>
        </w:numPr>
        <w:shd w:val="clear" w:color="auto" w:fill="FFFFFF"/>
        <w:spacing w:after="0" w:line="216" w:lineRule="auto"/>
        <w:ind w:left="567" w:hanging="567"/>
        <w:jc w:val="both"/>
        <w:rPr>
          <w:rFonts w:ascii="Times New Roman" w:eastAsia="Times New Roman" w:hAnsi="Times New Roman" w:cs="Times New Roman"/>
          <w:iCs/>
          <w:color w:val="000000"/>
          <w:sz w:val="28"/>
          <w:szCs w:val="28"/>
          <w:lang w:eastAsia="ru-RU" w:bidi="en-US"/>
        </w:rPr>
      </w:pPr>
      <w:r w:rsidRPr="002E646F">
        <w:rPr>
          <w:rFonts w:ascii="Times New Roman" w:eastAsia="Times New Roman" w:hAnsi="Times New Roman" w:cs="Times New Roman"/>
          <w:iCs/>
          <w:color w:val="000000"/>
          <w:sz w:val="28"/>
          <w:szCs w:val="28"/>
          <w:lang w:eastAsia="ru-RU" w:bidi="en-US"/>
        </w:rPr>
        <w:t>Рогова Г.В. Методика обучения иностранным языкам в средней школе. - М., 2002.</w:t>
      </w:r>
    </w:p>
    <w:p w:rsidR="00D05437" w:rsidRPr="002E646F" w:rsidRDefault="00D05437" w:rsidP="00D05437">
      <w:pPr>
        <w:spacing w:after="0" w:line="216" w:lineRule="auto"/>
        <w:ind w:firstLine="709"/>
        <w:jc w:val="both"/>
        <w:rPr>
          <w:rFonts w:ascii="Times New Roman" w:eastAsia="Times New Roman" w:hAnsi="Times New Roman" w:cs="Times New Roman"/>
          <w:i/>
          <w:iCs/>
          <w:sz w:val="30"/>
          <w:szCs w:val="30"/>
          <w:lang w:bidi="en-US"/>
        </w:rPr>
      </w:pP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i/>
          <w:color w:val="000000" w:themeColor="text1"/>
          <w:sz w:val="30"/>
          <w:szCs w:val="30"/>
          <w:lang w:eastAsia="ru-RU"/>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502" w:name="_Toc536444593"/>
      <w:bookmarkStart w:id="503" w:name="_Toc2279687"/>
      <w:r w:rsidRPr="002E646F">
        <w:rPr>
          <w:rFonts w:ascii="Times New Roman" w:hAnsi="Times New Roman"/>
          <w:i/>
          <w:sz w:val="30"/>
          <w:szCs w:val="30"/>
        </w:rPr>
        <w:t>Черкашина Юлия Андреевна</w:t>
      </w:r>
      <w:bookmarkEnd w:id="502"/>
      <w:bookmarkEnd w:id="503"/>
    </w:p>
    <w:p w:rsidR="00D05437" w:rsidRPr="002E646F" w:rsidRDefault="00D05437" w:rsidP="00D05437">
      <w:pPr>
        <w:shd w:val="clear" w:color="auto" w:fill="FFFFFF"/>
        <w:spacing w:after="0" w:line="216" w:lineRule="auto"/>
        <w:jc w:val="right"/>
        <w:rPr>
          <w:rFonts w:ascii="Times New Roman" w:eastAsia="Times New Roman" w:hAnsi="Times New Roman" w:cs="Times New Roman"/>
          <w:i/>
          <w:color w:val="000000" w:themeColor="text1"/>
          <w:sz w:val="30"/>
          <w:szCs w:val="30"/>
          <w:lang w:eastAsia="ru-RU"/>
        </w:rPr>
      </w:pPr>
      <w:r w:rsidRPr="002E646F">
        <w:rPr>
          <w:rFonts w:ascii="Times New Roman" w:eastAsia="Times New Roman" w:hAnsi="Times New Roman" w:cs="Times New Roman"/>
          <w:i/>
          <w:color w:val="000000" w:themeColor="text1"/>
          <w:sz w:val="30"/>
          <w:szCs w:val="30"/>
          <w:lang w:eastAsia="ru-RU"/>
        </w:rPr>
        <w:t>преподаватель английского языка</w:t>
      </w:r>
    </w:p>
    <w:p w:rsidR="00D05437" w:rsidRPr="002E646F" w:rsidRDefault="00D05437" w:rsidP="00D05437">
      <w:pPr>
        <w:shd w:val="clear" w:color="auto" w:fill="FFFFFF"/>
        <w:spacing w:after="0" w:line="216" w:lineRule="auto"/>
        <w:jc w:val="right"/>
        <w:rPr>
          <w:rFonts w:ascii="Times New Roman" w:eastAsia="Times New Roman" w:hAnsi="Times New Roman" w:cs="Times New Roman"/>
          <w:i/>
          <w:color w:val="000000" w:themeColor="text1"/>
          <w:sz w:val="30"/>
          <w:szCs w:val="30"/>
          <w:lang w:eastAsia="ru-RU"/>
        </w:rPr>
      </w:pPr>
      <w:r w:rsidRPr="002E646F">
        <w:rPr>
          <w:rFonts w:ascii="Times New Roman" w:eastAsia="Times New Roman" w:hAnsi="Times New Roman" w:cs="Times New Roman"/>
          <w:i/>
          <w:color w:val="000000" w:themeColor="text1"/>
          <w:sz w:val="30"/>
          <w:szCs w:val="30"/>
          <w:lang w:eastAsia="ru-RU"/>
        </w:rPr>
        <w:t>МКОУ гимназия №5 г. Черкесск</w:t>
      </w:r>
    </w:p>
    <w:p w:rsidR="00D05437" w:rsidRPr="002E646F" w:rsidRDefault="00D05437" w:rsidP="00D05437">
      <w:pPr>
        <w:pStyle w:val="aa"/>
        <w:spacing w:line="216" w:lineRule="auto"/>
        <w:jc w:val="right"/>
        <w:rPr>
          <w:rFonts w:ascii="Times New Roman" w:eastAsia="Calibri" w:hAnsi="Times New Roman" w:cs="Times New Roman"/>
          <w:i/>
          <w:iCs/>
          <w:sz w:val="30"/>
          <w:szCs w:val="30"/>
        </w:rPr>
      </w:pPr>
      <w:r w:rsidRPr="002E646F">
        <w:rPr>
          <w:rFonts w:ascii="Times New Roman" w:eastAsia="Calibri" w:hAnsi="Times New Roman" w:cs="Times New Roman"/>
          <w:i/>
          <w:sz w:val="30"/>
          <w:szCs w:val="30"/>
        </w:rPr>
        <w:t>Научный руководитель:</w:t>
      </w:r>
    </w:p>
    <w:p w:rsidR="00D05437" w:rsidRPr="002E646F" w:rsidRDefault="00D05437" w:rsidP="00D05437">
      <w:pPr>
        <w:spacing w:after="0" w:line="216" w:lineRule="auto"/>
        <w:jc w:val="right"/>
        <w:rPr>
          <w:rFonts w:ascii="Times New Roman" w:eastAsia="Calibri" w:hAnsi="Times New Roman" w:cs="Times New Roman"/>
          <w:i/>
          <w:iCs/>
          <w:sz w:val="30"/>
          <w:szCs w:val="30"/>
        </w:rPr>
      </w:pPr>
      <w:r w:rsidRPr="002E646F">
        <w:rPr>
          <w:rFonts w:ascii="Times New Roman" w:eastAsia="Calibri" w:hAnsi="Times New Roman" w:cs="Times New Roman"/>
          <w:i/>
          <w:sz w:val="30"/>
          <w:szCs w:val="30"/>
        </w:rPr>
        <w:t xml:space="preserve">к.п.н., доцент </w:t>
      </w:r>
      <w:r w:rsidRPr="002E646F">
        <w:rPr>
          <w:rFonts w:ascii="Times New Roman" w:eastAsia="Calibri" w:hAnsi="Times New Roman" w:cs="Times New Roman"/>
          <w:b/>
          <w:i/>
          <w:sz w:val="30"/>
          <w:szCs w:val="30"/>
        </w:rPr>
        <w:t>Лепшокова Елизавета Ахияевна</w:t>
      </w:r>
    </w:p>
    <w:p w:rsidR="00D05437" w:rsidRPr="002E646F" w:rsidRDefault="00D05437" w:rsidP="00D05437">
      <w:pPr>
        <w:spacing w:after="0" w:line="216" w:lineRule="auto"/>
        <w:jc w:val="right"/>
        <w:rPr>
          <w:rFonts w:ascii="Times New Roman" w:eastAsia="Calibri" w:hAnsi="Times New Roman" w:cs="Times New Roman"/>
          <w:i/>
          <w:iCs/>
          <w:sz w:val="30"/>
          <w:szCs w:val="30"/>
        </w:rPr>
      </w:pPr>
      <w:r w:rsidRPr="002E646F">
        <w:rPr>
          <w:rFonts w:ascii="Times New Roman" w:eastAsia="Calibri" w:hAnsi="Times New Roman" w:cs="Times New Roman"/>
          <w:i/>
          <w:sz w:val="30"/>
          <w:szCs w:val="30"/>
        </w:rPr>
        <w:t>Карачаево-Черкесский государственный университет</w:t>
      </w:r>
    </w:p>
    <w:p w:rsidR="00D05437" w:rsidRPr="002E646F" w:rsidRDefault="00D05437" w:rsidP="00D05437">
      <w:pPr>
        <w:spacing w:after="0" w:line="216" w:lineRule="auto"/>
        <w:jc w:val="right"/>
        <w:rPr>
          <w:rFonts w:ascii="Times New Roman" w:eastAsia="Calibri" w:hAnsi="Times New Roman" w:cs="Times New Roman"/>
          <w:i/>
          <w:iCs/>
          <w:sz w:val="30"/>
          <w:szCs w:val="30"/>
        </w:rPr>
      </w:pPr>
      <w:r w:rsidRPr="002E646F">
        <w:rPr>
          <w:rFonts w:ascii="Times New Roman" w:eastAsia="Calibri" w:hAnsi="Times New Roman" w:cs="Times New Roman"/>
          <w:i/>
          <w:sz w:val="30"/>
          <w:szCs w:val="30"/>
        </w:rPr>
        <w:t>имени У.Д. Алиева, г. Карачаевск, Россия</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b/>
          <w:i/>
          <w:color w:val="000000" w:themeColor="text1"/>
          <w:sz w:val="30"/>
          <w:szCs w:val="30"/>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504" w:name="_Toc536444594"/>
      <w:bookmarkStart w:id="505" w:name="_Toc2279688"/>
      <w:r w:rsidRPr="002E646F">
        <w:rPr>
          <w:rFonts w:ascii="Times New Roman" w:hAnsi="Times New Roman"/>
          <w:sz w:val="30"/>
          <w:szCs w:val="30"/>
        </w:rPr>
        <w:t xml:space="preserve">ПРАВИЛА ЧТЕНИЯ БУКВЫ </w:t>
      </w:r>
      <w:r w:rsidRPr="002E646F">
        <w:rPr>
          <w:rFonts w:ascii="Times New Roman" w:eastAsiaTheme="majorEastAsia" w:hAnsi="Times New Roman"/>
          <w:sz w:val="30"/>
          <w:szCs w:val="30"/>
        </w:rPr>
        <w:t>Aa</w:t>
      </w:r>
      <w:r w:rsidRPr="002E646F">
        <w:rPr>
          <w:rFonts w:ascii="Times New Roman" w:hAnsi="Times New Roman"/>
          <w:sz w:val="30"/>
          <w:szCs w:val="30"/>
        </w:rPr>
        <w:t xml:space="preserve"> ДЛЯ ДЕТЕЙ</w:t>
      </w:r>
      <w:bookmarkEnd w:id="504"/>
      <w:bookmarkEnd w:id="505"/>
    </w:p>
    <w:p w:rsidR="00D05437" w:rsidRPr="002E646F" w:rsidRDefault="00D05437" w:rsidP="00D05437">
      <w:pPr>
        <w:pStyle w:val="1"/>
        <w:spacing w:before="0" w:after="0" w:line="216" w:lineRule="auto"/>
        <w:jc w:val="center"/>
        <w:rPr>
          <w:rFonts w:ascii="Times New Roman" w:hAnsi="Times New Roman"/>
          <w:sz w:val="30"/>
          <w:szCs w:val="30"/>
        </w:rPr>
      </w:pPr>
      <w:bookmarkStart w:id="506" w:name="_Toc536444595"/>
      <w:bookmarkStart w:id="507" w:name="_Toc2279689"/>
      <w:r w:rsidRPr="002E646F">
        <w:rPr>
          <w:rFonts w:ascii="Times New Roman" w:hAnsi="Times New Roman"/>
          <w:sz w:val="30"/>
          <w:szCs w:val="30"/>
        </w:rPr>
        <w:t>ДОШКОЛЬНОГО ВОЗРАСТА</w:t>
      </w:r>
      <w:bookmarkEnd w:id="506"/>
      <w:bookmarkEnd w:id="507"/>
    </w:p>
    <w:p w:rsidR="00D05437" w:rsidRPr="002E646F" w:rsidRDefault="00D05437" w:rsidP="00D05437">
      <w:pPr>
        <w:pStyle w:val="Default"/>
        <w:spacing w:line="216" w:lineRule="auto"/>
        <w:ind w:firstLine="567"/>
        <w:jc w:val="both"/>
        <w:rPr>
          <w:b/>
          <w:bCs/>
          <w:i/>
          <w:sz w:val="30"/>
          <w:szCs w:val="30"/>
        </w:rPr>
      </w:pPr>
    </w:p>
    <w:p w:rsidR="00D05437" w:rsidRPr="002E646F" w:rsidRDefault="00D05437" w:rsidP="00D05437">
      <w:pPr>
        <w:pStyle w:val="Default"/>
        <w:spacing w:line="216" w:lineRule="auto"/>
        <w:ind w:firstLine="567"/>
        <w:jc w:val="both"/>
        <w:rPr>
          <w:i/>
          <w:sz w:val="28"/>
          <w:szCs w:val="28"/>
        </w:rPr>
      </w:pPr>
      <w:r w:rsidRPr="002E646F">
        <w:rPr>
          <w:b/>
          <w:bCs/>
          <w:i/>
          <w:sz w:val="28"/>
          <w:szCs w:val="28"/>
        </w:rPr>
        <w:t xml:space="preserve">Аннотация. </w:t>
      </w:r>
      <w:r w:rsidRPr="002E646F">
        <w:rPr>
          <w:i/>
          <w:sz w:val="28"/>
          <w:szCs w:val="28"/>
        </w:rPr>
        <w:t>Статья рассматривает задания по обучению чтения буквы Аа в открытом и закрытых типах слога для детей дошкольного возраста (5-6 лет).</w:t>
      </w:r>
    </w:p>
    <w:p w:rsidR="00D05437" w:rsidRPr="002E646F" w:rsidRDefault="00D05437" w:rsidP="00D05437">
      <w:pPr>
        <w:shd w:val="clear" w:color="auto" w:fill="FFFFFF"/>
        <w:spacing w:after="0" w:line="216" w:lineRule="auto"/>
        <w:ind w:firstLine="567"/>
        <w:jc w:val="both"/>
        <w:rPr>
          <w:rFonts w:ascii="Times New Roman" w:eastAsia="Times New Roman" w:hAnsi="Times New Roman" w:cs="Times New Roman"/>
          <w:i/>
          <w:color w:val="000000" w:themeColor="text1"/>
          <w:sz w:val="28"/>
          <w:szCs w:val="28"/>
          <w:lang w:eastAsia="ru-RU"/>
        </w:rPr>
      </w:pPr>
      <w:r w:rsidRPr="002E646F">
        <w:rPr>
          <w:rFonts w:ascii="Times New Roman" w:hAnsi="Times New Roman" w:cs="Times New Roman"/>
          <w:b/>
          <w:bCs/>
          <w:i/>
          <w:sz w:val="28"/>
          <w:szCs w:val="28"/>
        </w:rPr>
        <w:t xml:space="preserve">Ключевые слова: </w:t>
      </w:r>
      <w:r w:rsidRPr="002E646F">
        <w:rPr>
          <w:rFonts w:ascii="Times New Roman" w:hAnsi="Times New Roman" w:cs="Times New Roman"/>
          <w:bCs/>
          <w:i/>
          <w:sz w:val="28"/>
          <w:szCs w:val="28"/>
        </w:rPr>
        <w:t>упражнения, скороговорка, соединить слова с картинкой, чтение слов, транскрипция.</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Рассмотрим некоторый набор упражнений по чтению для детей дошкольного возраста. Он играет важную роль в обучении детей и может применяться учителем в качестве основного или дополнительного материала.</w:t>
      </w:r>
    </w:p>
    <w:p w:rsidR="00D05437" w:rsidRPr="002E646F" w:rsidRDefault="00D05437" w:rsidP="00D05437">
      <w:pPr>
        <w:shd w:val="clear" w:color="auto" w:fill="FFFFFF"/>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Данные задания состоят из 2 частей: чтение буквы Aa в открытом типе слога, чтение буквы Aa в закрытом типе слога. Каждая часть имеет одинаковую структуру упражнений, от простого к сложному, что помогает детям быстро и легко освоить даже самые сложные задания [1].</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Предполагается, что эти упражнения проводятся с теми детьми, которые уже прошли курс изучения английского алфавита, его правописание.</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Задания начинаются с правил, что облегчает правильное их выполнение. Правила записаны в таблицы и сопровождаются яркими картинками в виде учителя, что является зрительной опорой и существенной помощью при запоминании.</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После всех правил, предлагается выполнить задания по чтению.</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Обучение чтению – это нелегкий процесс, который необходимо усложнять постепенно. Поэтому в данном наборе упражнений чтение начинается со слов, которые состоят сначала из 3 букв (закрытый тип слога), потом 4 букв (открытый тип слога) и наконец, слова, которые содержать более 4 букв и разные буквосочетания, которые необходимо знать для правильной техники чтения. А также задания по нахождению лишнего звука в столбиках с разными словами вызывают огромный интерес у детей [2].</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Кроме чтения, немало важное внимание уделяется лексике, то есть новым словам, которые предлагается запоминать с помощью картинок. Все слова связаны с буквой Аа и с определенным слогом для того, чтобы закрепить полученные знания. Дети соединяют изображения со словами и стараются правильно их читать, что не вызывает особо большого труда.</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Далее следуют задания по написанию слов, которые связаны с закреплением навыков письма, полученных детьми заранее. Также эти задания помогают развивать скорость мышления и доводят имеющиеся знания до автоматизма.</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Транскрипция – один из основных элементов чтения, поэтому и она нашла отражение в заданиях. Дописать пропущенный  звук или соединить транскрипцию со словом, поможет ученику научиться правильно произносить и читать слова, что является одним из основных факторов при обучении чтению на английском языке. Так как на фонетике строится вся система языка, то учителю необходимо развивать ее у детей с раннего возраста и постепенно  избавлять учеников от всевозможных трудностей.</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Скороговорка - является неотъемлемой частью в обучении чтения и говорения на иностранном языке, поэтому она также  является обязательным элементом в обучении чтению и, конечно, же веселые картинки, которые тоже необходимо раскрашивать, не оставят ученика равнодушным к данным заданиям [3].</w:t>
      </w:r>
    </w:p>
    <w:p w:rsidR="00D05437" w:rsidRPr="002E646F" w:rsidRDefault="00D05437" w:rsidP="00D05437">
      <w:pPr>
        <w:spacing w:after="0" w:line="216" w:lineRule="auto"/>
        <w:ind w:firstLine="567"/>
        <w:jc w:val="both"/>
        <w:rPr>
          <w:rFonts w:ascii="Times New Roman" w:eastAsiaTheme="majorEastAsia" w:hAnsi="Times New Roman" w:cs="Times New Roman"/>
          <w:i/>
          <w:spacing w:val="-4"/>
          <w:sz w:val="30"/>
          <w:szCs w:val="30"/>
        </w:rPr>
      </w:pPr>
      <w:r w:rsidRPr="002E646F">
        <w:rPr>
          <w:rFonts w:ascii="Times New Roman" w:eastAsiaTheme="majorEastAsia" w:hAnsi="Times New Roman" w:cs="Times New Roman"/>
          <w:spacing w:val="-4"/>
          <w:sz w:val="30"/>
          <w:szCs w:val="30"/>
        </w:rPr>
        <w:t>Таким образом, из всего вышеизложенного ясно, что данный набор упражнений по чтению для детей дошкольного возраста играет важную роль в обучении детей и может применяться учителем в качестве основного или дополнительного материала.</w:t>
      </w:r>
    </w:p>
    <w:p w:rsidR="00D05437" w:rsidRPr="002E646F" w:rsidRDefault="00D05437" w:rsidP="00D05437">
      <w:pPr>
        <w:spacing w:after="0" w:line="216" w:lineRule="auto"/>
        <w:ind w:firstLine="567"/>
        <w:jc w:val="both"/>
        <w:rPr>
          <w:rFonts w:ascii="Times New Roman" w:eastAsiaTheme="majorEastAsia" w:hAnsi="Times New Roman" w:cs="Times New Roman"/>
          <w:i/>
          <w:sz w:val="30"/>
          <w:szCs w:val="30"/>
        </w:rPr>
      </w:pPr>
      <w:r w:rsidRPr="002E646F">
        <w:rPr>
          <w:rFonts w:ascii="Times New Roman" w:eastAsiaTheme="majorEastAsia" w:hAnsi="Times New Roman" w:cs="Times New Roman"/>
          <w:sz w:val="30"/>
          <w:szCs w:val="30"/>
        </w:rPr>
        <w:t>А теперь рассмотрим сами упражнения:</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Что такое «открытый» и «закрытый» тип слога в английском языкe?</w:t>
      </w:r>
    </w:p>
    <w:p w:rsidR="00D05437" w:rsidRPr="002E646F" w:rsidRDefault="00D05437" w:rsidP="00D05437">
      <w:pPr>
        <w:spacing w:after="0" w:line="216" w:lineRule="auto"/>
        <w:ind w:firstLine="567"/>
        <w:jc w:val="both"/>
        <w:rPr>
          <w:rFonts w:ascii="Times New Roman" w:hAnsi="Times New Roman" w:cs="Times New Roman"/>
          <w:i/>
          <w:sz w:val="30"/>
          <w:szCs w:val="30"/>
        </w:rPr>
      </w:pPr>
    </w:p>
    <w:tbl>
      <w:tblPr>
        <w:tblStyle w:val="af1"/>
        <w:tblW w:w="9274" w:type="dxa"/>
        <w:tblLook w:val="04A0" w:firstRow="1" w:lastRow="0" w:firstColumn="1" w:lastColumn="0" w:noHBand="0" w:noVBand="1"/>
      </w:tblPr>
      <w:tblGrid>
        <w:gridCol w:w="2476"/>
        <w:gridCol w:w="3103"/>
        <w:gridCol w:w="3695"/>
      </w:tblGrid>
      <w:tr w:rsidR="00D05437" w:rsidRPr="002E646F" w:rsidTr="00CC4047">
        <w:trPr>
          <w:trHeight w:val="678"/>
        </w:trPr>
        <w:tc>
          <w:tcPr>
            <w:tcW w:w="2476" w:type="dxa"/>
          </w:tcPr>
          <w:p w:rsidR="00D05437" w:rsidRPr="002E646F" w:rsidRDefault="00D05437" w:rsidP="00CC4047">
            <w:pPr>
              <w:spacing w:line="216" w:lineRule="auto"/>
              <w:jc w:val="both"/>
              <w:rPr>
                <w:rFonts w:ascii="Times New Roman" w:hAnsi="Times New Roman" w:cs="Times New Roman"/>
                <w:i/>
                <w:sz w:val="30"/>
                <w:szCs w:val="30"/>
                <w:lang w:val="ru-RU"/>
              </w:rPr>
            </w:pPr>
            <w:r w:rsidRPr="002E646F">
              <w:rPr>
                <w:rFonts w:ascii="Times New Roman" w:hAnsi="Times New Roman" w:cs="Times New Roman"/>
                <w:i/>
                <w:noProof/>
                <w:sz w:val="30"/>
                <w:szCs w:val="30"/>
                <w:lang w:eastAsia="ru-RU"/>
              </w:rPr>
              <w:drawing>
                <wp:inline distT="0" distB="0" distL="0" distR="0" wp14:anchorId="283844A3" wp14:editId="11ADD96A">
                  <wp:extent cx="1401289" cy="1781299"/>
                  <wp:effectExtent l="0" t="0" r="8890" b="0"/>
                  <wp:docPr id="1" name="Рисунок 22" descr="http://img1.liveinternet.ru/images/attach/c/11/115/600/115600369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1.liveinternet.ru/images/attach/c/11/115/600/115600369_115.png"/>
                          <pic:cNvPicPr>
                            <a:picLocks noChangeAspect="1" noChangeArrowheads="1"/>
                          </pic:cNvPicPr>
                        </pic:nvPicPr>
                        <pic:blipFill>
                          <a:blip r:embed="rId43" cstate="print"/>
                          <a:srcRect/>
                          <a:stretch>
                            <a:fillRect/>
                          </a:stretch>
                        </pic:blipFill>
                        <pic:spPr bwMode="auto">
                          <a:xfrm>
                            <a:off x="0" y="0"/>
                            <a:ext cx="1407776" cy="1789545"/>
                          </a:xfrm>
                          <a:prstGeom prst="rect">
                            <a:avLst/>
                          </a:prstGeom>
                          <a:noFill/>
                          <a:ln w="9525">
                            <a:noFill/>
                            <a:miter lim="800000"/>
                            <a:headEnd/>
                            <a:tailEnd/>
                          </a:ln>
                        </pic:spPr>
                      </pic:pic>
                    </a:graphicData>
                  </a:graphic>
                </wp:inline>
              </w:drawing>
            </w:r>
          </w:p>
        </w:tc>
        <w:tc>
          <w:tcPr>
            <w:tcW w:w="3103" w:type="dxa"/>
          </w:tcPr>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rPr>
              <w:t>E</w:t>
            </w:r>
            <w:r w:rsidRPr="002E646F">
              <w:rPr>
                <w:rFonts w:ascii="Times New Roman" w:hAnsi="Times New Roman" w:cs="Times New Roman"/>
                <w:sz w:val="30"/>
                <w:szCs w:val="30"/>
                <w:lang w:val="ru-RU"/>
              </w:rPr>
              <w:t>сли слог заканчивается на гласную букву, то он называется «открытым».</w:t>
            </w:r>
          </w:p>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rPr>
              <w:t>Ba</w:t>
            </w:r>
            <w:r w:rsidRPr="002E646F">
              <w:rPr>
                <w:rFonts w:ascii="Times New Roman" w:hAnsi="Times New Roman" w:cs="Times New Roman"/>
                <w:sz w:val="30"/>
                <w:szCs w:val="30"/>
                <w:lang w:val="ru-RU"/>
              </w:rPr>
              <w:t xml:space="preserve"> - </w:t>
            </w:r>
            <w:r w:rsidRPr="002E646F">
              <w:rPr>
                <w:rFonts w:ascii="Times New Roman" w:hAnsi="Times New Roman" w:cs="Times New Roman"/>
                <w:sz w:val="30"/>
                <w:szCs w:val="30"/>
              </w:rPr>
              <w:t>te</w:t>
            </w:r>
          </w:p>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rPr>
              <w:t>Ma</w:t>
            </w:r>
            <w:r w:rsidRPr="002E646F">
              <w:rPr>
                <w:rFonts w:ascii="Times New Roman" w:hAnsi="Times New Roman" w:cs="Times New Roman"/>
                <w:sz w:val="30"/>
                <w:szCs w:val="30"/>
                <w:lang w:val="ru-RU"/>
              </w:rPr>
              <w:t xml:space="preserve"> - </w:t>
            </w:r>
            <w:r w:rsidRPr="002E646F">
              <w:rPr>
                <w:rFonts w:ascii="Times New Roman" w:hAnsi="Times New Roman" w:cs="Times New Roman"/>
                <w:sz w:val="30"/>
                <w:szCs w:val="30"/>
              </w:rPr>
              <w:t>te</w:t>
            </w:r>
          </w:p>
          <w:p w:rsidR="00D05437" w:rsidRPr="002E646F" w:rsidRDefault="00D05437" w:rsidP="00CC4047">
            <w:pPr>
              <w:spacing w:line="216" w:lineRule="auto"/>
              <w:rPr>
                <w:rFonts w:ascii="Times New Roman" w:hAnsi="Times New Roman" w:cs="Times New Roman"/>
                <w:i/>
                <w:sz w:val="30"/>
                <w:szCs w:val="30"/>
                <w:lang w:val="ru-RU"/>
              </w:rPr>
            </w:pPr>
          </w:p>
        </w:tc>
        <w:tc>
          <w:tcPr>
            <w:tcW w:w="3695" w:type="dxa"/>
          </w:tcPr>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lang w:val="ru-RU"/>
              </w:rPr>
              <w:t>Если слог закрывает согласная буква, то он называется «закрытый».</w:t>
            </w:r>
          </w:p>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rPr>
              <w:t>Bat</w:t>
            </w:r>
          </w:p>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rPr>
              <w:t>Mat</w:t>
            </w:r>
          </w:p>
          <w:p w:rsidR="00D05437" w:rsidRPr="002E646F" w:rsidRDefault="00D05437" w:rsidP="00CC4047">
            <w:pPr>
              <w:spacing w:line="216" w:lineRule="auto"/>
              <w:rPr>
                <w:rFonts w:ascii="Times New Roman" w:hAnsi="Times New Roman" w:cs="Times New Roman"/>
                <w:i/>
                <w:sz w:val="30"/>
                <w:szCs w:val="30"/>
                <w:lang w:val="ru-RU"/>
              </w:rPr>
            </w:pPr>
            <w:r w:rsidRPr="002E646F">
              <w:rPr>
                <w:rFonts w:ascii="Times New Roman" w:hAnsi="Times New Roman" w:cs="Times New Roman"/>
                <w:sz w:val="30"/>
                <w:szCs w:val="30"/>
                <w:lang w:val="ru-RU"/>
              </w:rPr>
              <w:t xml:space="preserve">Буква </w:t>
            </w:r>
            <w:r w:rsidRPr="002E646F">
              <w:rPr>
                <w:rFonts w:ascii="Times New Roman" w:hAnsi="Times New Roman" w:cs="Times New Roman"/>
                <w:sz w:val="30"/>
                <w:szCs w:val="30"/>
              </w:rPr>
              <w:t>Aa</w:t>
            </w:r>
            <w:r w:rsidRPr="002E646F">
              <w:rPr>
                <w:rFonts w:ascii="Times New Roman" w:hAnsi="Times New Roman" w:cs="Times New Roman"/>
                <w:sz w:val="30"/>
                <w:szCs w:val="30"/>
                <w:lang w:val="ru-RU"/>
              </w:rPr>
              <w:t xml:space="preserve"> в закрытом типе слога дает звук [</w:t>
            </w:r>
            <w:r w:rsidRPr="002E646F">
              <w:rPr>
                <w:rFonts w:ascii="Times New Roman" w:hAnsi="Times New Roman" w:cs="Times New Roman"/>
                <w:color w:val="175417"/>
                <w:sz w:val="30"/>
                <w:szCs w:val="30"/>
                <w:shd w:val="clear" w:color="auto" w:fill="FFFFFF"/>
                <w:lang w:val="ru-RU"/>
              </w:rPr>
              <w:t>æ</w:t>
            </w:r>
            <w:r w:rsidRPr="002E646F">
              <w:rPr>
                <w:rFonts w:ascii="Times New Roman" w:hAnsi="Times New Roman" w:cs="Times New Roman"/>
                <w:sz w:val="30"/>
                <w:szCs w:val="30"/>
                <w:lang w:val="ru-RU"/>
              </w:rPr>
              <w:t xml:space="preserve">], например </w:t>
            </w:r>
            <w:r w:rsidRPr="002E646F">
              <w:rPr>
                <w:rFonts w:ascii="Times New Roman" w:hAnsi="Times New Roman" w:cs="Times New Roman"/>
                <w:sz w:val="30"/>
                <w:szCs w:val="30"/>
              </w:rPr>
              <w:t>bat</w:t>
            </w:r>
            <w:r w:rsidRPr="002E646F">
              <w:rPr>
                <w:rFonts w:ascii="Times New Roman" w:hAnsi="Times New Roman" w:cs="Times New Roman"/>
                <w:sz w:val="30"/>
                <w:szCs w:val="30"/>
                <w:lang w:val="ru-RU"/>
              </w:rPr>
              <w:t xml:space="preserve"> – [</w:t>
            </w:r>
            <w:r w:rsidRPr="002E646F">
              <w:rPr>
                <w:rFonts w:ascii="Times New Roman" w:hAnsi="Times New Roman" w:cs="Times New Roman"/>
                <w:sz w:val="30"/>
                <w:szCs w:val="30"/>
              </w:rPr>
              <w:t>b</w:t>
            </w:r>
            <w:r w:rsidRPr="002E646F">
              <w:rPr>
                <w:rFonts w:ascii="Times New Roman" w:hAnsi="Times New Roman" w:cs="Times New Roman"/>
                <w:color w:val="175417"/>
                <w:sz w:val="30"/>
                <w:szCs w:val="30"/>
                <w:shd w:val="clear" w:color="auto" w:fill="FFFFFF"/>
                <w:lang w:val="ru-RU"/>
              </w:rPr>
              <w:t>æ</w:t>
            </w:r>
            <w:r w:rsidRPr="002E646F">
              <w:rPr>
                <w:rFonts w:ascii="Times New Roman" w:hAnsi="Times New Roman" w:cs="Times New Roman"/>
                <w:sz w:val="30"/>
                <w:szCs w:val="30"/>
              </w:rPr>
              <w:t>t</w:t>
            </w:r>
            <w:r w:rsidRPr="002E646F">
              <w:rPr>
                <w:rFonts w:ascii="Times New Roman" w:hAnsi="Times New Roman" w:cs="Times New Roman"/>
                <w:sz w:val="30"/>
                <w:szCs w:val="30"/>
                <w:lang w:val="ru-RU"/>
              </w:rPr>
              <w:t>]</w:t>
            </w:r>
          </w:p>
          <w:p w:rsidR="00D05437" w:rsidRPr="002E646F" w:rsidRDefault="00D05437" w:rsidP="00CC4047">
            <w:pPr>
              <w:spacing w:line="216" w:lineRule="auto"/>
              <w:rPr>
                <w:rFonts w:ascii="Times New Roman" w:hAnsi="Times New Roman" w:cs="Times New Roman"/>
                <w:i/>
                <w:sz w:val="30"/>
                <w:szCs w:val="30"/>
                <w:lang w:val="ru-RU"/>
              </w:rPr>
            </w:pPr>
          </w:p>
        </w:tc>
      </w:tr>
    </w:tbl>
    <w:p w:rsidR="00D05437" w:rsidRPr="002E646F" w:rsidRDefault="00D05437" w:rsidP="00D05437">
      <w:pPr>
        <w:spacing w:after="0" w:line="216" w:lineRule="auto"/>
        <w:ind w:firstLine="567"/>
        <w:jc w:val="both"/>
        <w:rPr>
          <w:rFonts w:ascii="Times New Roman" w:hAnsi="Times New Roman" w:cs="Times New Roman"/>
          <w:i/>
          <w:sz w:val="30"/>
          <w:szCs w:val="30"/>
        </w:rPr>
      </w:pP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1. Прочитайте слова в закрытом типе слога</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HAT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ANT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VAN</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MAN</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BAD</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SAD</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hat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ant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rat</w:t>
      </w:r>
    </w:p>
    <w:p w:rsidR="00D05437" w:rsidRPr="00B96350"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van</w:t>
      </w:r>
    </w:p>
    <w:p w:rsidR="00D05437" w:rsidRPr="00B96350"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man</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bad</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sad</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2. Соедини слова с соответствующей картинкой и запомн их</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PAN</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CAT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CAN</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MAN</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BAG</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FAN</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TAP</w:t>
      </w:r>
    </w:p>
    <w:p w:rsidR="00D05437" w:rsidRPr="002E646F" w:rsidRDefault="00D05437" w:rsidP="00D05437">
      <w:pPr>
        <w:spacing w:after="0" w:line="216" w:lineRule="auto"/>
        <w:jc w:val="both"/>
        <w:rPr>
          <w:rFonts w:ascii="Times New Roman" w:hAnsi="Times New Roman" w:cs="Times New Roman"/>
          <w:i/>
          <w:sz w:val="30"/>
          <w:szCs w:val="30"/>
        </w:rPr>
      </w:pPr>
      <w:r w:rsidRPr="002E646F">
        <w:rPr>
          <w:rFonts w:ascii="Times New Roman" w:hAnsi="Times New Roman" w:cs="Times New Roman"/>
          <w:i/>
          <w:noProof/>
          <w:sz w:val="30"/>
          <w:szCs w:val="30"/>
          <w:lang w:eastAsia="ru-RU"/>
        </w:rPr>
        <w:drawing>
          <wp:inline distT="0" distB="0" distL="0" distR="0" wp14:anchorId="2963F607" wp14:editId="7AE23E29">
            <wp:extent cx="600075" cy="600075"/>
            <wp:effectExtent l="1905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5477A002" wp14:editId="0C4242F9">
            <wp:extent cx="600075" cy="600075"/>
            <wp:effectExtent l="1905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6510008E" wp14:editId="31F226F9">
            <wp:extent cx="447675" cy="600075"/>
            <wp:effectExtent l="19050" t="0" r="9525"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476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31CDDAB3" wp14:editId="414BE05D">
            <wp:extent cx="600075" cy="600075"/>
            <wp:effectExtent l="19050" t="0" r="9525"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16EB39BD" wp14:editId="5912B4FE">
            <wp:extent cx="600075" cy="600075"/>
            <wp:effectExtent l="19050" t="0" r="9525"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3DB649FE" wp14:editId="15416753">
            <wp:extent cx="600075" cy="600075"/>
            <wp:effectExtent l="19050" t="0" r="9525"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09258AA9" wp14:editId="00452F05">
            <wp:extent cx="600075" cy="600075"/>
            <wp:effectExtent l="19050" t="0" r="9525" b="0"/>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79297A13" wp14:editId="473D3200">
            <wp:extent cx="495300" cy="638175"/>
            <wp:effectExtent l="19050" t="0" r="0" b="0"/>
            <wp:docPr id="1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95300" cy="638175"/>
                    </a:xfrm>
                    <a:prstGeom prst="rect">
                      <a:avLst/>
                    </a:prstGeom>
                    <a:noFill/>
                    <a:ln w="9525">
                      <a:noFill/>
                      <a:miter lim="800000"/>
                      <a:headEnd/>
                      <a:tailEnd/>
                    </a:ln>
                  </pic:spPr>
                </pic:pic>
              </a:graphicData>
            </a:graphic>
          </wp:inline>
        </w:drawing>
      </w:r>
      <w:r w:rsidRPr="002E646F">
        <w:rPr>
          <w:rFonts w:ascii="Times New Roman" w:hAnsi="Times New Roman" w:cs="Times New Roman"/>
          <w:i/>
          <w:noProof/>
          <w:sz w:val="30"/>
          <w:szCs w:val="30"/>
          <w:lang w:eastAsia="ru-RU"/>
        </w:rPr>
        <w:drawing>
          <wp:inline distT="0" distB="0" distL="0" distR="0" wp14:anchorId="11B3FEE6" wp14:editId="41466950">
            <wp:extent cx="600075" cy="600075"/>
            <wp:effectExtent l="19050" t="0" r="9525" b="0"/>
            <wp:docPr id="1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3. Напишите следующие слова  заглавными  буквами</w:t>
      </w:r>
    </w:p>
    <w:p w:rsidR="00D05437" w:rsidRPr="00B96350"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rPr>
        <w:t>а</w:t>
      </w:r>
      <w:r w:rsidRPr="002E646F">
        <w:rPr>
          <w:rFonts w:ascii="Times New Roman" w:hAnsi="Times New Roman" w:cs="Times New Roman"/>
          <w:sz w:val="30"/>
          <w:szCs w:val="30"/>
          <w:lang w:val="en-US"/>
        </w:rPr>
        <w:t>pple</w:t>
      </w:r>
      <w:r w:rsidRPr="00B96350">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cab………………………</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fat ………………………</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black…………….. …….</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rag ………………………</w:t>
      </w:r>
    </w:p>
    <w:p w:rsidR="00D05437" w:rsidRPr="00A02020"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tan</w:t>
      </w:r>
      <w:r w:rsidRPr="00A02020">
        <w:rPr>
          <w:rFonts w:ascii="Times New Roman" w:hAnsi="Times New Roman" w:cs="Times New Roman"/>
          <w:sz w:val="30"/>
          <w:szCs w:val="30"/>
          <w:lang w:val="en-US"/>
        </w:rPr>
        <w:t>……………………….</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bad………………………</w:t>
      </w:r>
    </w:p>
    <w:p w:rsidR="00D05437" w:rsidRPr="002E646F" w:rsidRDefault="00D05437" w:rsidP="00D05437">
      <w:pPr>
        <w:spacing w:after="0" w:line="216" w:lineRule="auto"/>
        <w:ind w:firstLine="567"/>
        <w:jc w:val="both"/>
        <w:rPr>
          <w:rFonts w:ascii="Times New Roman" w:hAnsi="Times New Roman" w:cs="Times New Roman"/>
          <w:sz w:val="30"/>
          <w:szCs w:val="30"/>
        </w:rPr>
      </w:pPr>
      <w:r w:rsidRPr="002E646F">
        <w:rPr>
          <w:rFonts w:ascii="Times New Roman" w:hAnsi="Times New Roman" w:cs="Times New Roman"/>
          <w:sz w:val="30"/>
          <w:szCs w:val="30"/>
        </w:rPr>
        <w:t xml:space="preserve">sad……………………….                     </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4.Прочитайте и выучите скороговорку</w:t>
      </w:r>
    </w:p>
    <w:p w:rsidR="00D05437" w:rsidRPr="002E646F" w:rsidRDefault="00D05437" w:rsidP="00D05437">
      <w:pPr>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A  BLACK CAT SAT ON A MAT</w:t>
      </w:r>
    </w:p>
    <w:p w:rsidR="00D05437" w:rsidRPr="002E646F" w:rsidRDefault="00D05437" w:rsidP="00D05437">
      <w:pPr>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AND ATE A FAT RAT</w:t>
      </w:r>
    </w:p>
    <w:p w:rsidR="00D05437" w:rsidRPr="002E646F" w:rsidRDefault="00D05437" w:rsidP="00D05437">
      <w:pPr>
        <w:spacing w:after="0" w:line="216" w:lineRule="auto"/>
        <w:jc w:val="center"/>
        <w:rPr>
          <w:rFonts w:ascii="Times New Roman" w:hAnsi="Times New Roman" w:cs="Times New Roman"/>
          <w:i/>
          <w:sz w:val="30"/>
          <w:szCs w:val="30"/>
        </w:rPr>
      </w:pPr>
      <w:r w:rsidRPr="002E646F">
        <w:rPr>
          <w:rFonts w:ascii="Times New Roman" w:hAnsi="Times New Roman" w:cs="Times New Roman"/>
          <w:i/>
          <w:noProof/>
          <w:sz w:val="30"/>
          <w:szCs w:val="30"/>
          <w:lang w:eastAsia="ru-RU"/>
        </w:rPr>
        <w:drawing>
          <wp:inline distT="0" distB="0" distL="0" distR="0" wp14:anchorId="62DA562D" wp14:editId="6D28E9D1">
            <wp:extent cx="4000500" cy="2514600"/>
            <wp:effectExtent l="0" t="0" r="0" b="0"/>
            <wp:docPr id="4" name="Рисунок 7" descr="http://razykrashkin.ru/files/koshka-poimala-m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zykrashkin.ru/files/koshka-poimala-mysh.jpg"/>
                    <pic:cNvPicPr>
                      <a:picLocks noChangeAspect="1" noChangeArrowheads="1"/>
                    </pic:cNvPicPr>
                  </pic:nvPicPr>
                  <pic:blipFill>
                    <a:blip r:embed="rId53" cstate="print">
                      <a:lum bright="-20000" contrast="40000"/>
                    </a:blip>
                    <a:srcRect/>
                    <a:stretch>
                      <a:fillRect/>
                    </a:stretch>
                  </pic:blipFill>
                  <pic:spPr bwMode="auto">
                    <a:xfrm>
                      <a:off x="0" y="0"/>
                      <a:ext cx="4004584" cy="2517167"/>
                    </a:xfrm>
                    <a:prstGeom prst="rect">
                      <a:avLst/>
                    </a:prstGeom>
                    <a:noFill/>
                    <a:ln w="9525">
                      <a:noFill/>
                      <a:miter lim="800000"/>
                      <a:headEnd/>
                      <a:tailEnd/>
                    </a:ln>
                  </pic:spPr>
                </pic:pic>
              </a:graphicData>
            </a:graphic>
          </wp:inline>
        </w:drawing>
      </w:r>
    </w:p>
    <w:p w:rsidR="00D05437" w:rsidRPr="002E646F" w:rsidRDefault="00D05437" w:rsidP="00D05437">
      <w:pPr>
        <w:spacing w:after="0" w:line="216" w:lineRule="auto"/>
        <w:jc w:val="center"/>
        <w:rPr>
          <w:rFonts w:ascii="Times New Roman" w:hAnsi="Times New Roman" w:cs="Times New Roman"/>
          <w:i/>
          <w:sz w:val="30"/>
          <w:szCs w:val="30"/>
        </w:rPr>
      </w:pPr>
    </w:p>
    <w:p w:rsidR="00D05437" w:rsidRPr="002E646F" w:rsidRDefault="00D05437" w:rsidP="00D05437">
      <w:pPr>
        <w:spacing w:after="0" w:line="216" w:lineRule="auto"/>
        <w:jc w:val="center"/>
        <w:rPr>
          <w:rFonts w:ascii="Times New Roman" w:hAnsi="Times New Roman" w:cs="Times New Roman"/>
          <w:i/>
          <w:sz w:val="30"/>
          <w:szCs w:val="30"/>
        </w:rPr>
      </w:pPr>
    </w:p>
    <w:tbl>
      <w:tblPr>
        <w:tblStyle w:val="af1"/>
        <w:tblW w:w="9339" w:type="dxa"/>
        <w:tblLook w:val="04A0" w:firstRow="1" w:lastRow="0" w:firstColumn="1" w:lastColumn="0" w:noHBand="0" w:noVBand="1"/>
      </w:tblPr>
      <w:tblGrid>
        <w:gridCol w:w="2367"/>
        <w:gridCol w:w="6972"/>
      </w:tblGrid>
      <w:tr w:rsidR="00D05437" w:rsidRPr="002E646F" w:rsidTr="00CC4047">
        <w:trPr>
          <w:trHeight w:val="2411"/>
        </w:trPr>
        <w:tc>
          <w:tcPr>
            <w:tcW w:w="2367" w:type="dxa"/>
          </w:tcPr>
          <w:p w:rsidR="00D05437" w:rsidRPr="002E646F" w:rsidRDefault="00D05437" w:rsidP="00CC4047">
            <w:pPr>
              <w:spacing w:line="216" w:lineRule="auto"/>
              <w:jc w:val="both"/>
              <w:rPr>
                <w:rFonts w:ascii="Times New Roman" w:hAnsi="Times New Roman" w:cs="Times New Roman"/>
                <w:i/>
                <w:sz w:val="30"/>
                <w:szCs w:val="30"/>
                <w:lang w:val="ru-RU"/>
              </w:rPr>
            </w:pPr>
            <w:r w:rsidRPr="002E646F">
              <w:rPr>
                <w:rFonts w:ascii="Times New Roman" w:hAnsi="Times New Roman" w:cs="Times New Roman"/>
                <w:i/>
                <w:noProof/>
                <w:sz w:val="30"/>
                <w:szCs w:val="30"/>
                <w:lang w:eastAsia="ru-RU"/>
              </w:rPr>
              <w:drawing>
                <wp:inline distT="0" distB="0" distL="0" distR="0" wp14:anchorId="5374E690" wp14:editId="46BDF8EE">
                  <wp:extent cx="1199408" cy="1484415"/>
                  <wp:effectExtent l="0" t="0" r="1270" b="1905"/>
                  <wp:docPr id="6" name="Рисунок 22" descr="http://img1.liveinternet.ru/images/attach/c/11/115/600/115600369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1.liveinternet.ru/images/attach/c/11/115/600/115600369_115.png"/>
                          <pic:cNvPicPr>
                            <a:picLocks noChangeAspect="1" noChangeArrowheads="1"/>
                          </pic:cNvPicPr>
                        </pic:nvPicPr>
                        <pic:blipFill>
                          <a:blip r:embed="rId43" cstate="print"/>
                          <a:srcRect/>
                          <a:stretch>
                            <a:fillRect/>
                          </a:stretch>
                        </pic:blipFill>
                        <pic:spPr bwMode="auto">
                          <a:xfrm>
                            <a:off x="0" y="0"/>
                            <a:ext cx="1202531" cy="1488280"/>
                          </a:xfrm>
                          <a:prstGeom prst="rect">
                            <a:avLst/>
                          </a:prstGeom>
                          <a:noFill/>
                          <a:ln w="9525">
                            <a:noFill/>
                            <a:miter lim="800000"/>
                            <a:headEnd/>
                            <a:tailEnd/>
                          </a:ln>
                        </pic:spPr>
                      </pic:pic>
                    </a:graphicData>
                  </a:graphic>
                </wp:inline>
              </w:drawing>
            </w:r>
          </w:p>
        </w:tc>
        <w:tc>
          <w:tcPr>
            <w:tcW w:w="6972" w:type="dxa"/>
          </w:tcPr>
          <w:p w:rsidR="00D05437" w:rsidRPr="002E646F" w:rsidRDefault="00D05437" w:rsidP="00CC4047">
            <w:pPr>
              <w:spacing w:line="216" w:lineRule="auto"/>
              <w:ind w:firstLine="43"/>
              <w:jc w:val="both"/>
              <w:rPr>
                <w:rFonts w:ascii="Times New Roman" w:hAnsi="Times New Roman" w:cs="Times New Roman"/>
                <w:i/>
                <w:sz w:val="30"/>
                <w:szCs w:val="30"/>
                <w:lang w:val="ru-RU"/>
              </w:rPr>
            </w:pPr>
            <w:r w:rsidRPr="002E646F">
              <w:rPr>
                <w:rFonts w:ascii="Times New Roman" w:hAnsi="Times New Roman" w:cs="Times New Roman"/>
                <w:sz w:val="30"/>
                <w:szCs w:val="30"/>
                <w:lang w:val="ru-RU"/>
              </w:rPr>
              <w:t xml:space="preserve">Буква </w:t>
            </w:r>
            <w:r w:rsidRPr="002E646F">
              <w:rPr>
                <w:rFonts w:ascii="Times New Roman" w:hAnsi="Times New Roman" w:cs="Times New Roman"/>
                <w:sz w:val="30"/>
                <w:szCs w:val="30"/>
              </w:rPr>
              <w:t>Aa</w:t>
            </w:r>
            <w:r w:rsidRPr="002E646F">
              <w:rPr>
                <w:rFonts w:ascii="Times New Roman" w:hAnsi="Times New Roman" w:cs="Times New Roman"/>
                <w:sz w:val="30"/>
                <w:szCs w:val="30"/>
                <w:lang w:val="ru-RU"/>
              </w:rPr>
              <w:t xml:space="preserve"> в открытом типе слога передает звук [ </w:t>
            </w:r>
            <w:r w:rsidRPr="002E646F">
              <w:rPr>
                <w:rFonts w:ascii="Times New Roman" w:hAnsi="Times New Roman" w:cs="Times New Roman"/>
                <w:sz w:val="30"/>
                <w:szCs w:val="30"/>
              </w:rPr>
              <w:t>ei</w:t>
            </w:r>
            <w:r w:rsidRPr="002E646F">
              <w:rPr>
                <w:rFonts w:ascii="Times New Roman" w:hAnsi="Times New Roman" w:cs="Times New Roman"/>
                <w:sz w:val="30"/>
                <w:szCs w:val="30"/>
                <w:lang w:val="ru-RU"/>
              </w:rPr>
              <w:t xml:space="preserve"> ], например</w:t>
            </w:r>
          </w:p>
          <w:p w:rsidR="00D05437" w:rsidRPr="002E646F" w:rsidRDefault="00D05437" w:rsidP="00CC4047">
            <w:pPr>
              <w:spacing w:line="216" w:lineRule="auto"/>
              <w:ind w:firstLine="43"/>
              <w:jc w:val="both"/>
              <w:rPr>
                <w:rFonts w:ascii="Times New Roman" w:hAnsi="Times New Roman" w:cs="Times New Roman"/>
                <w:i/>
                <w:sz w:val="30"/>
                <w:szCs w:val="30"/>
                <w:lang w:val="ru-RU"/>
              </w:rPr>
            </w:pPr>
            <w:r w:rsidRPr="002E646F">
              <w:rPr>
                <w:rFonts w:ascii="Times New Roman" w:hAnsi="Times New Roman" w:cs="Times New Roman"/>
                <w:sz w:val="30"/>
                <w:szCs w:val="30"/>
              </w:rPr>
              <w:t>made</w:t>
            </w:r>
            <w:r w:rsidRPr="002E646F">
              <w:rPr>
                <w:rFonts w:ascii="Times New Roman" w:hAnsi="Times New Roman" w:cs="Times New Roman"/>
                <w:sz w:val="30"/>
                <w:szCs w:val="30"/>
                <w:lang w:val="ru-RU"/>
              </w:rPr>
              <w:t xml:space="preserve"> – [ </w:t>
            </w:r>
            <w:r w:rsidRPr="002E646F">
              <w:rPr>
                <w:rFonts w:ascii="Times New Roman" w:hAnsi="Times New Roman" w:cs="Times New Roman"/>
                <w:sz w:val="30"/>
                <w:szCs w:val="30"/>
              </w:rPr>
              <w:t>meid</w:t>
            </w:r>
            <w:r w:rsidRPr="002E646F">
              <w:rPr>
                <w:rFonts w:ascii="Times New Roman" w:hAnsi="Times New Roman" w:cs="Times New Roman"/>
                <w:sz w:val="30"/>
                <w:szCs w:val="30"/>
                <w:lang w:val="ru-RU"/>
              </w:rPr>
              <w:t xml:space="preserve"> ]</w:t>
            </w:r>
          </w:p>
          <w:p w:rsidR="00D05437" w:rsidRPr="002E646F" w:rsidRDefault="00D05437" w:rsidP="00CC4047">
            <w:pPr>
              <w:spacing w:line="216" w:lineRule="auto"/>
              <w:ind w:firstLine="43"/>
              <w:jc w:val="both"/>
              <w:rPr>
                <w:rFonts w:ascii="Times New Roman" w:hAnsi="Times New Roman" w:cs="Times New Roman"/>
                <w:i/>
                <w:sz w:val="30"/>
                <w:szCs w:val="30"/>
                <w:lang w:val="ru-RU"/>
              </w:rPr>
            </w:pPr>
            <w:r w:rsidRPr="002E646F">
              <w:rPr>
                <w:rFonts w:ascii="Times New Roman" w:hAnsi="Times New Roman" w:cs="Times New Roman"/>
                <w:sz w:val="30"/>
                <w:szCs w:val="30"/>
                <w:lang w:val="ru-RU"/>
              </w:rPr>
              <w:t xml:space="preserve">Буква </w:t>
            </w:r>
            <w:r w:rsidRPr="002E646F">
              <w:rPr>
                <w:rFonts w:ascii="Times New Roman" w:hAnsi="Times New Roman" w:cs="Times New Roman"/>
                <w:sz w:val="30"/>
                <w:szCs w:val="30"/>
              </w:rPr>
              <w:t>Ee</w:t>
            </w:r>
            <w:r w:rsidRPr="002E646F">
              <w:rPr>
                <w:rFonts w:ascii="Times New Roman" w:hAnsi="Times New Roman" w:cs="Times New Roman"/>
                <w:sz w:val="30"/>
                <w:szCs w:val="30"/>
                <w:lang w:val="ru-RU"/>
              </w:rPr>
              <w:t xml:space="preserve"> в конце слова никогда не читается, она «немая» - пишется, но не произносится.</w:t>
            </w:r>
          </w:p>
          <w:p w:rsidR="00D05437" w:rsidRPr="002E646F" w:rsidRDefault="00D05437" w:rsidP="00CC4047">
            <w:pPr>
              <w:spacing w:line="216" w:lineRule="auto"/>
              <w:ind w:firstLine="567"/>
              <w:jc w:val="both"/>
              <w:rPr>
                <w:rFonts w:ascii="Times New Roman" w:hAnsi="Times New Roman" w:cs="Times New Roman"/>
                <w:i/>
                <w:sz w:val="30"/>
                <w:szCs w:val="30"/>
                <w:lang w:val="ru-RU"/>
              </w:rPr>
            </w:pPr>
          </w:p>
        </w:tc>
      </w:tr>
    </w:tbl>
    <w:p w:rsidR="00D05437" w:rsidRPr="002E646F" w:rsidRDefault="00D05437" w:rsidP="00D05437">
      <w:pPr>
        <w:spacing w:after="0" w:line="216" w:lineRule="auto"/>
        <w:ind w:firstLine="567"/>
        <w:jc w:val="both"/>
        <w:rPr>
          <w:rFonts w:ascii="Times New Roman" w:hAnsi="Times New Roman" w:cs="Times New Roman"/>
          <w:i/>
          <w:sz w:val="30"/>
          <w:szCs w:val="30"/>
        </w:rPr>
      </w:pPr>
    </w:p>
    <w:p w:rsidR="00D05437" w:rsidRPr="002E646F" w:rsidRDefault="00D05437" w:rsidP="00D05437">
      <w:pPr>
        <w:pStyle w:val="a3"/>
        <w:numPr>
          <w:ilvl w:val="0"/>
          <w:numId w:val="17"/>
        </w:numPr>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Прочитайте слова  и соедините пары</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LAKE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LATE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NAME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CAKE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FATE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FAKE</w:t>
      </w:r>
    </w:p>
    <w:p w:rsidR="00D05437" w:rsidRPr="002E646F" w:rsidRDefault="00D05437" w:rsidP="00D05437">
      <w:pPr>
        <w:pStyle w:val="a3"/>
        <w:tabs>
          <w:tab w:val="left" w:pos="5130"/>
        </w:tabs>
        <w:spacing w:after="0" w:line="216" w:lineRule="auto"/>
        <w:ind w:left="0" w:firstLine="567"/>
        <w:jc w:val="both"/>
        <w:rPr>
          <w:rFonts w:ascii="Times New Roman" w:hAnsi="Times New Roman" w:cs="Times New Roman"/>
          <w:i/>
          <w:sz w:val="30"/>
          <w:szCs w:val="30"/>
        </w:rPr>
      </w:pPr>
      <w:r w:rsidRPr="002E646F">
        <w:rPr>
          <w:rFonts w:ascii="Times New Roman" w:hAnsi="Times New Roman" w:cs="Times New Roman"/>
          <w:sz w:val="30"/>
          <w:szCs w:val="30"/>
        </w:rPr>
        <w:t>KATE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lake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fate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Kate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fake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cake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late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name</w:t>
      </w:r>
    </w:p>
    <w:p w:rsidR="00D05437" w:rsidRPr="002E646F" w:rsidRDefault="00D05437" w:rsidP="00D05437">
      <w:pPr>
        <w:tabs>
          <w:tab w:val="left" w:pos="5130"/>
        </w:tabs>
        <w:spacing w:after="0" w:line="216" w:lineRule="auto"/>
        <w:jc w:val="both"/>
        <w:rPr>
          <w:rFonts w:ascii="Times New Roman" w:hAnsi="Times New Roman" w:cs="Times New Roman"/>
          <w:sz w:val="30"/>
          <w:szCs w:val="30"/>
        </w:rPr>
      </w:pPr>
      <w:r w:rsidRPr="002E646F">
        <w:rPr>
          <w:rFonts w:ascii="Times New Roman" w:hAnsi="Times New Roman" w:cs="Times New Roman"/>
          <w:sz w:val="30"/>
          <w:szCs w:val="30"/>
        </w:rPr>
        <w:t>2.Соедините слова с соответствующей картинкой  и запомните их</w:t>
      </w:r>
    </w:p>
    <w:p w:rsidR="00D05437" w:rsidRPr="002E646F" w:rsidRDefault="00D05437" w:rsidP="00D05437">
      <w:pPr>
        <w:tabs>
          <w:tab w:val="left" w:pos="5130"/>
        </w:tabs>
        <w:spacing w:after="0" w:line="216" w:lineRule="auto"/>
        <w:jc w:val="both"/>
        <w:rPr>
          <w:rFonts w:ascii="Times New Roman" w:hAnsi="Times New Roman" w:cs="Times New Roman"/>
          <w:i/>
          <w:sz w:val="30"/>
          <w:szCs w:val="30"/>
          <w:lang w:val="en-US"/>
        </w:rPr>
      </w:pPr>
      <w:r w:rsidRPr="002E646F">
        <w:rPr>
          <w:rFonts w:ascii="Times New Roman" w:hAnsi="Times New Roman" w:cs="Times New Roman"/>
          <w:i/>
          <w:noProof/>
          <w:sz w:val="30"/>
          <w:szCs w:val="30"/>
          <w:lang w:eastAsia="ru-RU"/>
        </w:rPr>
        <w:drawing>
          <wp:inline distT="0" distB="0" distL="0" distR="0" wp14:anchorId="542685DC" wp14:editId="64EA25D5">
            <wp:extent cx="885825" cy="704850"/>
            <wp:effectExtent l="19050" t="0" r="9525"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885825" cy="704850"/>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05BA3F37" wp14:editId="5517C47F">
            <wp:extent cx="609600" cy="809625"/>
            <wp:effectExtent l="19050" t="0" r="0"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609600" cy="809625"/>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0BDA19BA" wp14:editId="4919A307">
            <wp:extent cx="628650" cy="809625"/>
            <wp:effectExtent l="19050" t="0" r="0"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628650" cy="809625"/>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77900EB1" wp14:editId="6C90A39E">
            <wp:extent cx="600075" cy="942975"/>
            <wp:effectExtent l="19050" t="0" r="9525" b="0"/>
            <wp:docPr id="1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600075" cy="942975"/>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03E1E641" wp14:editId="0C4AF6DA">
            <wp:extent cx="819150" cy="733425"/>
            <wp:effectExtent l="19050" t="0" r="0" b="0"/>
            <wp:docPr id="1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819150" cy="733425"/>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32ECB541" wp14:editId="3DF250F6">
            <wp:extent cx="647700" cy="771525"/>
            <wp:effectExtent l="19050" t="0" r="0" b="0"/>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647700" cy="771525"/>
                    </a:xfrm>
                    <a:prstGeom prst="rect">
                      <a:avLst/>
                    </a:prstGeom>
                    <a:noFill/>
                    <a:ln w="9525">
                      <a:noFill/>
                      <a:miter lim="800000"/>
                      <a:headEnd/>
                      <a:tailEnd/>
                    </a:ln>
                  </pic:spPr>
                </pic:pic>
              </a:graphicData>
            </a:graphic>
          </wp:inline>
        </w:drawing>
      </w:r>
      <w:r w:rsidRPr="002E646F">
        <w:rPr>
          <w:rFonts w:ascii="Times New Roman" w:hAnsi="Times New Roman" w:cs="Times New Roman"/>
          <w:sz w:val="30"/>
          <w:szCs w:val="30"/>
          <w:lang w:val="en-US"/>
        </w:rPr>
        <w:t xml:space="preserve"> </w:t>
      </w:r>
      <w:r w:rsidRPr="002E646F">
        <w:rPr>
          <w:rFonts w:ascii="Times New Roman" w:hAnsi="Times New Roman" w:cs="Times New Roman"/>
          <w:i/>
          <w:noProof/>
          <w:sz w:val="30"/>
          <w:szCs w:val="30"/>
          <w:lang w:eastAsia="ru-RU"/>
        </w:rPr>
        <w:drawing>
          <wp:inline distT="0" distB="0" distL="0" distR="0" wp14:anchorId="1418B8C0" wp14:editId="137446E4">
            <wp:extent cx="752475" cy="923925"/>
            <wp:effectExtent l="19050" t="0" r="9525" b="0"/>
            <wp:docPr id="1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752475" cy="923925"/>
                    </a:xfrm>
                    <a:prstGeom prst="rect">
                      <a:avLst/>
                    </a:prstGeom>
                    <a:noFill/>
                    <a:ln w="9525">
                      <a:noFill/>
                      <a:miter lim="800000"/>
                      <a:headEnd/>
                      <a:tailEnd/>
                    </a:ln>
                  </pic:spPr>
                </pic:pic>
              </a:graphicData>
            </a:graphic>
          </wp:inline>
        </w:drawing>
      </w:r>
    </w:p>
    <w:p w:rsidR="00D05437" w:rsidRPr="002E646F" w:rsidRDefault="00D05437" w:rsidP="00D05437">
      <w:pPr>
        <w:tabs>
          <w:tab w:val="left" w:pos="5130"/>
        </w:tabs>
        <w:spacing w:after="0" w:line="216" w:lineRule="auto"/>
        <w:jc w:val="both"/>
        <w:rPr>
          <w:rFonts w:ascii="Times New Roman" w:hAnsi="Times New Roman" w:cs="Times New Roman"/>
          <w:i/>
          <w:sz w:val="30"/>
          <w:szCs w:val="30"/>
          <w:lang w:val="en-US"/>
        </w:rPr>
      </w:pPr>
      <w:r>
        <w:rPr>
          <w:rFonts w:ascii="Times New Roman" w:hAnsi="Times New Roman" w:cs="Times New Roman"/>
          <w:sz w:val="30"/>
          <w:szCs w:val="30"/>
          <w:lang w:val="en-US"/>
        </w:rPr>
        <w:t xml:space="preserve">WAVE     HATE     </w:t>
      </w:r>
      <w:r w:rsidRPr="002E646F">
        <w:rPr>
          <w:rFonts w:ascii="Times New Roman" w:hAnsi="Times New Roman" w:cs="Times New Roman"/>
          <w:sz w:val="30"/>
          <w:szCs w:val="30"/>
          <w:lang w:val="en-US"/>
        </w:rPr>
        <w:t xml:space="preserve">  FACE       DATE      BAKE        LACE        CASE</w:t>
      </w:r>
    </w:p>
    <w:p w:rsidR="00D05437" w:rsidRPr="002E646F" w:rsidRDefault="00D05437" w:rsidP="00D05437">
      <w:pPr>
        <w:tabs>
          <w:tab w:val="left" w:pos="5130"/>
        </w:tabs>
        <w:spacing w:after="0" w:line="216" w:lineRule="auto"/>
        <w:ind w:firstLine="567"/>
        <w:jc w:val="both"/>
        <w:rPr>
          <w:rFonts w:ascii="Times New Roman" w:hAnsi="Times New Roman" w:cs="Times New Roman"/>
          <w:sz w:val="30"/>
          <w:szCs w:val="30"/>
          <w:lang w:val="en-US"/>
        </w:rPr>
      </w:pP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3. Прочтите столбики слов и выделите слово, в каждом столбике, которое отличается гласным звуком</w:t>
      </w:r>
    </w:p>
    <w:tbl>
      <w:tblPr>
        <w:tblStyle w:val="af1"/>
        <w:tblW w:w="0" w:type="auto"/>
        <w:tblInd w:w="392" w:type="dxa"/>
        <w:tblLook w:val="04A0" w:firstRow="1" w:lastRow="0" w:firstColumn="1" w:lastColumn="0" w:noHBand="0" w:noVBand="1"/>
      </w:tblPr>
      <w:tblGrid>
        <w:gridCol w:w="4169"/>
        <w:gridCol w:w="4555"/>
      </w:tblGrid>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race</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Jack</w:t>
            </w:r>
          </w:p>
        </w:tc>
      </w:tr>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Jake</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mat</w:t>
            </w:r>
          </w:p>
        </w:tc>
      </w:tr>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sale</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fat</w:t>
            </w:r>
          </w:p>
        </w:tc>
      </w:tr>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bat</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fate</w:t>
            </w:r>
          </w:p>
        </w:tc>
      </w:tr>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late</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sat</w:t>
            </w:r>
          </w:p>
        </w:tc>
      </w:tr>
      <w:tr w:rsidR="00D05437" w:rsidRPr="002E646F" w:rsidTr="00CC4047">
        <w:tc>
          <w:tcPr>
            <w:tcW w:w="4169"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name</w:t>
            </w:r>
          </w:p>
        </w:tc>
        <w:tc>
          <w:tcPr>
            <w:tcW w:w="4555" w:type="dxa"/>
          </w:tcPr>
          <w:p w:rsidR="00D05437" w:rsidRPr="002E646F" w:rsidRDefault="00D05437" w:rsidP="00CC4047">
            <w:pPr>
              <w:tabs>
                <w:tab w:val="left" w:pos="5130"/>
              </w:tabs>
              <w:spacing w:line="216" w:lineRule="auto"/>
              <w:jc w:val="center"/>
              <w:rPr>
                <w:rFonts w:ascii="Times New Roman" w:hAnsi="Times New Roman" w:cs="Times New Roman"/>
                <w:i/>
                <w:sz w:val="30"/>
                <w:szCs w:val="30"/>
              </w:rPr>
            </w:pPr>
            <w:r w:rsidRPr="002E646F">
              <w:rPr>
                <w:rFonts w:ascii="Times New Roman" w:hAnsi="Times New Roman" w:cs="Times New Roman"/>
                <w:sz w:val="30"/>
                <w:szCs w:val="30"/>
              </w:rPr>
              <w:t>hat</w:t>
            </w:r>
          </w:p>
        </w:tc>
      </w:tr>
    </w:tbl>
    <w:p w:rsidR="00D05437" w:rsidRPr="002E646F" w:rsidRDefault="00D05437" w:rsidP="00D05437">
      <w:pPr>
        <w:tabs>
          <w:tab w:val="left" w:pos="5130"/>
        </w:tabs>
        <w:spacing w:after="0" w:line="216" w:lineRule="auto"/>
        <w:ind w:firstLine="567"/>
        <w:jc w:val="both"/>
        <w:rPr>
          <w:rFonts w:ascii="Times New Roman" w:hAnsi="Times New Roman" w:cs="Times New Roman"/>
          <w:sz w:val="30"/>
          <w:szCs w:val="30"/>
        </w:rPr>
      </w:pP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4. Вставте правильный звук в транскрипции слов и соедините ее с соответствующими словами</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[bl……ck]</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[r……..k]</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[r……..s]</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lang w:val="en-US"/>
        </w:rPr>
      </w:pP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lang w:val="en-US"/>
        </w:rPr>
      </w:pPr>
      <w:r w:rsidRPr="002E646F">
        <w:rPr>
          <w:rFonts w:ascii="Times New Roman" w:hAnsi="Times New Roman" w:cs="Times New Roman"/>
          <w:sz w:val="30"/>
          <w:szCs w:val="30"/>
          <w:lang w:val="en-US"/>
        </w:rPr>
        <w:t>Race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Rake</w:t>
      </w:r>
    </w:p>
    <w:p w:rsidR="00D05437" w:rsidRPr="002E646F" w:rsidRDefault="00D05437" w:rsidP="00D05437">
      <w:pPr>
        <w:tabs>
          <w:tab w:val="left" w:pos="5130"/>
        </w:tabs>
        <w:spacing w:after="0" w:line="216" w:lineRule="auto"/>
        <w:ind w:firstLine="567"/>
        <w:jc w:val="both"/>
        <w:rPr>
          <w:rFonts w:ascii="Times New Roman" w:hAnsi="Times New Roman" w:cs="Times New Roman"/>
          <w:i/>
          <w:sz w:val="30"/>
          <w:szCs w:val="30"/>
        </w:rPr>
      </w:pPr>
      <w:r w:rsidRPr="002E646F">
        <w:rPr>
          <w:rFonts w:ascii="Times New Roman" w:hAnsi="Times New Roman" w:cs="Times New Roman"/>
          <w:sz w:val="30"/>
          <w:szCs w:val="30"/>
        </w:rPr>
        <w:t>Black</w:t>
      </w:r>
    </w:p>
    <w:p w:rsidR="00D05437" w:rsidRPr="002E646F" w:rsidRDefault="00D05437" w:rsidP="00D05437">
      <w:pPr>
        <w:tabs>
          <w:tab w:val="left" w:pos="5130"/>
        </w:tabs>
        <w:spacing w:after="0" w:line="216" w:lineRule="auto"/>
        <w:jc w:val="both"/>
        <w:rPr>
          <w:rFonts w:ascii="Times New Roman" w:hAnsi="Times New Roman" w:cs="Times New Roman"/>
          <w:sz w:val="30"/>
          <w:szCs w:val="30"/>
        </w:rPr>
      </w:pPr>
    </w:p>
    <w:p w:rsidR="00D05437" w:rsidRPr="002E646F" w:rsidRDefault="00D05437" w:rsidP="00D05437">
      <w:pPr>
        <w:tabs>
          <w:tab w:val="left" w:pos="5130"/>
        </w:tabs>
        <w:spacing w:after="0" w:line="216" w:lineRule="auto"/>
        <w:ind w:left="567" w:hanging="567"/>
        <w:jc w:val="both"/>
        <w:rPr>
          <w:rFonts w:ascii="Times New Roman" w:hAnsi="Times New Roman" w:cs="Times New Roman"/>
          <w:b/>
          <w:i/>
          <w:sz w:val="28"/>
          <w:szCs w:val="28"/>
        </w:rPr>
      </w:pPr>
      <w:r w:rsidRPr="002E646F">
        <w:rPr>
          <w:rFonts w:ascii="Times New Roman" w:hAnsi="Times New Roman" w:cs="Times New Roman"/>
          <w:b/>
          <w:sz w:val="28"/>
          <w:szCs w:val="28"/>
        </w:rPr>
        <w:t>Литература:</w:t>
      </w:r>
    </w:p>
    <w:p w:rsidR="00D05437" w:rsidRPr="002E646F" w:rsidRDefault="00D05437" w:rsidP="00D05437">
      <w:pPr>
        <w:pStyle w:val="a3"/>
        <w:numPr>
          <w:ilvl w:val="0"/>
          <w:numId w:val="18"/>
        </w:numPr>
        <w:spacing w:after="0" w:line="216" w:lineRule="auto"/>
        <w:ind w:left="567" w:hanging="567"/>
        <w:jc w:val="both"/>
        <w:rPr>
          <w:rFonts w:ascii="Times New Roman" w:hAnsi="Times New Roman" w:cs="Times New Roman"/>
          <w:i/>
          <w:color w:val="000000" w:themeColor="text1"/>
          <w:sz w:val="28"/>
          <w:szCs w:val="28"/>
          <w:shd w:val="clear" w:color="auto" w:fill="FFFFFF"/>
        </w:rPr>
      </w:pPr>
      <w:r w:rsidRPr="002E646F">
        <w:rPr>
          <w:rFonts w:ascii="Times New Roman" w:eastAsia="Times New Roman" w:hAnsi="Times New Roman" w:cs="Times New Roman"/>
          <w:color w:val="000000" w:themeColor="text1"/>
          <w:sz w:val="28"/>
          <w:szCs w:val="28"/>
          <w:lang w:eastAsia="ru-RU"/>
        </w:rPr>
        <w:t>Скороговорки в обучении английского языка // Сайт «infourok.ru». [Электронный ресурс]. URL https://infourok.ru/ispolzovanie-skorogovorok-pri-obuchenii-angliyskomu-yaziku-v-mladshih-klassah-954273 (дата обращения: 13.01.2019).</w:t>
      </w:r>
    </w:p>
    <w:p w:rsidR="00D05437" w:rsidRPr="002E646F" w:rsidRDefault="00D05437" w:rsidP="00D05437">
      <w:pPr>
        <w:pStyle w:val="a3"/>
        <w:numPr>
          <w:ilvl w:val="0"/>
          <w:numId w:val="18"/>
        </w:numPr>
        <w:tabs>
          <w:tab w:val="left" w:pos="5130"/>
        </w:tabs>
        <w:spacing w:after="0" w:line="216" w:lineRule="auto"/>
        <w:ind w:left="567" w:hanging="567"/>
        <w:jc w:val="both"/>
        <w:rPr>
          <w:rFonts w:ascii="Times New Roman" w:hAnsi="Times New Roman" w:cs="Times New Roman"/>
          <w:i/>
          <w:sz w:val="28"/>
          <w:szCs w:val="28"/>
        </w:rPr>
      </w:pPr>
      <w:r w:rsidRPr="002E646F">
        <w:rPr>
          <w:rFonts w:ascii="Times New Roman" w:eastAsia="Times New Roman" w:hAnsi="Times New Roman" w:cs="Times New Roman"/>
          <w:color w:val="000000" w:themeColor="text1"/>
          <w:sz w:val="28"/>
          <w:szCs w:val="28"/>
          <w:lang w:eastAsia="ru-RU"/>
        </w:rPr>
        <w:t xml:space="preserve">Уроки английского языка в картинках [Электронный ресурс]. URL </w:t>
      </w:r>
      <w:hyperlink r:id="rId61" w:history="1">
        <w:r w:rsidRPr="002E646F">
          <w:rPr>
            <w:rStyle w:val="a4"/>
            <w:rFonts w:ascii="Times New Roman" w:hAnsi="Times New Roman" w:cs="Times New Roman"/>
            <w:sz w:val="28"/>
            <w:szCs w:val="28"/>
          </w:rPr>
          <w:t>https://yandex.ru/images/search?text</w:t>
        </w:r>
      </w:hyperlink>
      <w:r w:rsidRPr="002E646F">
        <w:rPr>
          <w:rFonts w:ascii="Times New Roman" w:hAnsi="Times New Roman" w:cs="Times New Roman"/>
          <w:sz w:val="28"/>
          <w:szCs w:val="28"/>
        </w:rPr>
        <w:t xml:space="preserve"> </w:t>
      </w:r>
      <w:r w:rsidRPr="002E646F">
        <w:rPr>
          <w:rFonts w:ascii="Times New Roman" w:eastAsia="Times New Roman" w:hAnsi="Times New Roman" w:cs="Times New Roman"/>
          <w:color w:val="000000" w:themeColor="text1"/>
          <w:sz w:val="28"/>
          <w:szCs w:val="28"/>
          <w:lang w:eastAsia="ru-RU"/>
        </w:rPr>
        <w:t>(дата обращения: 17.01.2019).</w:t>
      </w:r>
      <w:r w:rsidRPr="002E646F">
        <w:rPr>
          <w:rFonts w:ascii="Times New Roman" w:hAnsi="Times New Roman" w:cs="Times New Roman"/>
          <w:sz w:val="28"/>
          <w:szCs w:val="28"/>
        </w:rPr>
        <w:t xml:space="preserve"> </w:t>
      </w:r>
    </w:p>
    <w:p w:rsidR="00D05437" w:rsidRPr="002E646F" w:rsidRDefault="00D05437" w:rsidP="00D05437">
      <w:pPr>
        <w:pStyle w:val="a3"/>
        <w:numPr>
          <w:ilvl w:val="0"/>
          <w:numId w:val="18"/>
        </w:numPr>
        <w:tabs>
          <w:tab w:val="left" w:pos="5130"/>
        </w:tabs>
        <w:spacing w:after="0" w:line="216" w:lineRule="auto"/>
        <w:ind w:left="567" w:hanging="567"/>
        <w:jc w:val="both"/>
        <w:rPr>
          <w:rFonts w:ascii="Times New Roman" w:hAnsi="Times New Roman" w:cs="Times New Roman"/>
          <w:i/>
          <w:sz w:val="28"/>
          <w:szCs w:val="28"/>
        </w:rPr>
      </w:pPr>
      <w:r w:rsidRPr="002E646F">
        <w:rPr>
          <w:rFonts w:ascii="Times New Roman" w:hAnsi="Times New Roman" w:cs="Times New Roman"/>
          <w:sz w:val="28"/>
          <w:szCs w:val="28"/>
        </w:rPr>
        <w:t>Шалаева Г.П Английский букварь. – Москва: Изд. АСТ: СЛОВО,2015. – 320 с.</w:t>
      </w:r>
    </w:p>
    <w:p w:rsidR="00D05437" w:rsidRPr="002E646F" w:rsidRDefault="00D05437" w:rsidP="00D05437">
      <w:pPr>
        <w:spacing w:after="0" w:line="216" w:lineRule="auto"/>
        <w:ind w:firstLine="567"/>
        <w:jc w:val="both"/>
        <w:rPr>
          <w:rFonts w:ascii="Times New Roman" w:hAnsi="Times New Roman" w:cs="Times New Roman"/>
          <w:i/>
          <w:sz w:val="30"/>
          <w:szCs w:val="30"/>
        </w:rPr>
      </w:pPr>
    </w:p>
    <w:p w:rsidR="00D05437" w:rsidRDefault="00D05437" w:rsidP="00D05437">
      <w:pPr>
        <w:spacing w:after="0" w:line="216" w:lineRule="auto"/>
        <w:rPr>
          <w:rFonts w:ascii="Times New Roman" w:hAnsi="Times New Roman" w:cs="Times New Roman"/>
          <w:i/>
          <w:sz w:val="30"/>
          <w:szCs w:val="30"/>
          <w:lang w:val="en-US"/>
        </w:rPr>
      </w:pPr>
    </w:p>
    <w:p w:rsidR="00D05437" w:rsidRDefault="00D05437" w:rsidP="00D05437">
      <w:pPr>
        <w:spacing w:after="0" w:line="216" w:lineRule="auto"/>
        <w:rPr>
          <w:rFonts w:ascii="Times New Roman" w:hAnsi="Times New Roman" w:cs="Times New Roman"/>
          <w:i/>
          <w:sz w:val="30"/>
          <w:szCs w:val="30"/>
          <w:lang w:val="en-US"/>
        </w:rPr>
      </w:pPr>
    </w:p>
    <w:p w:rsidR="00D05437" w:rsidRDefault="00D05437" w:rsidP="00D05437">
      <w:pPr>
        <w:spacing w:after="0" w:line="216" w:lineRule="auto"/>
        <w:rPr>
          <w:rFonts w:ascii="Times New Roman" w:hAnsi="Times New Roman" w:cs="Times New Roman"/>
          <w:i/>
          <w:sz w:val="30"/>
          <w:szCs w:val="30"/>
          <w:lang w:val="en-US"/>
        </w:rPr>
      </w:pPr>
    </w:p>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Pr="0003638E" w:rsidRDefault="00D05437" w:rsidP="00D05437">
      <w:pPr>
        <w:spacing w:after="0" w:line="216" w:lineRule="auto"/>
        <w:rPr>
          <w:rFonts w:ascii="Times New Roman" w:hAnsi="Times New Roman" w:cs="Times New Roman"/>
          <w:i/>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508" w:name="_Toc536444596"/>
      <w:bookmarkStart w:id="509" w:name="_Toc2279690"/>
      <w:r w:rsidRPr="002E646F">
        <w:rPr>
          <w:rFonts w:ascii="Times New Roman" w:hAnsi="Times New Roman"/>
          <w:i/>
          <w:sz w:val="30"/>
          <w:szCs w:val="30"/>
        </w:rPr>
        <w:t>Читвуд Анна Карин</w:t>
      </w:r>
      <w:bookmarkEnd w:id="508"/>
      <w:bookmarkEnd w:id="509"/>
    </w:p>
    <w:p w:rsidR="00D05437" w:rsidRPr="002E646F" w:rsidRDefault="00D05437" w:rsidP="00D05437">
      <w:pPr>
        <w:pStyle w:val="aa"/>
        <w:spacing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магистрантка 1 курса ИФ</w:t>
      </w:r>
    </w:p>
    <w:p w:rsidR="00D05437" w:rsidRPr="002E646F" w:rsidRDefault="00D05437" w:rsidP="00D05437">
      <w:pPr>
        <w:pStyle w:val="aa"/>
        <w:spacing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Научный руководитель:</w:t>
      </w:r>
    </w:p>
    <w:p w:rsidR="00D05437" w:rsidRPr="002E646F" w:rsidRDefault="00D05437" w:rsidP="00D05437">
      <w:pPr>
        <w:pStyle w:val="aa"/>
        <w:spacing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 xml:space="preserve">к.п.н., доцент </w:t>
      </w:r>
      <w:r w:rsidRPr="002E646F">
        <w:rPr>
          <w:rFonts w:ascii="Times New Roman" w:hAnsi="Times New Roman" w:cs="Times New Roman"/>
          <w:b/>
          <w:i/>
          <w:sz w:val="30"/>
          <w:szCs w:val="30"/>
        </w:rPr>
        <w:t>Лепшокова Елизавета Ахияевна</w:t>
      </w:r>
    </w:p>
    <w:p w:rsidR="00D05437" w:rsidRPr="002E646F" w:rsidRDefault="00D05437" w:rsidP="00D05437">
      <w:pPr>
        <w:pStyle w:val="aa"/>
        <w:spacing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Карачаево-Черкесский государственный университет</w:t>
      </w:r>
    </w:p>
    <w:p w:rsidR="00D05437" w:rsidRPr="002E646F" w:rsidRDefault="00D05437" w:rsidP="00D05437">
      <w:pPr>
        <w:pStyle w:val="aa"/>
        <w:spacing w:line="216" w:lineRule="auto"/>
        <w:jc w:val="right"/>
        <w:rPr>
          <w:rFonts w:ascii="Times New Roman" w:hAnsi="Times New Roman" w:cs="Times New Roman"/>
          <w:i/>
          <w:sz w:val="30"/>
          <w:szCs w:val="30"/>
        </w:rPr>
      </w:pPr>
      <w:r w:rsidRPr="002E646F">
        <w:rPr>
          <w:rFonts w:ascii="Times New Roman" w:hAnsi="Times New Roman" w:cs="Times New Roman"/>
          <w:i/>
          <w:sz w:val="30"/>
          <w:szCs w:val="30"/>
        </w:rPr>
        <w:t>имени У.Д. Алиева, г. Карачаевск, Россия</w:t>
      </w:r>
    </w:p>
    <w:p w:rsidR="00D05437" w:rsidRPr="002E646F" w:rsidRDefault="00D05437" w:rsidP="00D05437">
      <w:pPr>
        <w:pStyle w:val="aa"/>
        <w:spacing w:line="216" w:lineRule="auto"/>
        <w:jc w:val="right"/>
        <w:rPr>
          <w:rFonts w:ascii="Times New Roman" w:hAnsi="Times New Roman" w:cs="Times New Roman"/>
          <w:b/>
          <w:sz w:val="30"/>
          <w:szCs w:val="30"/>
        </w:rPr>
      </w:pPr>
    </w:p>
    <w:p w:rsidR="00D05437" w:rsidRPr="002E646F" w:rsidRDefault="00D05437" w:rsidP="00D05437">
      <w:pPr>
        <w:pStyle w:val="1"/>
        <w:spacing w:before="0" w:after="0" w:line="216" w:lineRule="auto"/>
        <w:jc w:val="center"/>
        <w:rPr>
          <w:rFonts w:ascii="Times New Roman" w:hAnsi="Times New Roman"/>
          <w:sz w:val="30"/>
          <w:szCs w:val="30"/>
          <w:lang w:val="en-US"/>
        </w:rPr>
      </w:pPr>
      <w:bookmarkStart w:id="510" w:name="_Toc536444597"/>
      <w:bookmarkStart w:id="511" w:name="_Toc2279691"/>
      <w:r w:rsidRPr="002E646F">
        <w:rPr>
          <w:rFonts w:ascii="Times New Roman" w:hAnsi="Times New Roman"/>
          <w:sz w:val="30"/>
          <w:szCs w:val="30"/>
          <w:lang w:val="en-US"/>
        </w:rPr>
        <w:t>TEACHING STRATEGIES FOR MIXED-LEVEL CLASSES</w:t>
      </w:r>
      <w:bookmarkEnd w:id="510"/>
      <w:bookmarkEnd w:id="511"/>
    </w:p>
    <w:p w:rsidR="00D05437" w:rsidRPr="002E646F" w:rsidRDefault="00D05437" w:rsidP="00D05437">
      <w:pPr>
        <w:pStyle w:val="aa"/>
        <w:spacing w:line="216" w:lineRule="auto"/>
        <w:ind w:firstLine="567"/>
        <w:jc w:val="both"/>
        <w:rPr>
          <w:rFonts w:ascii="Times New Roman" w:hAnsi="Times New Roman" w:cs="Times New Roman"/>
          <w:b/>
          <w:i/>
          <w:sz w:val="30"/>
          <w:szCs w:val="30"/>
          <w:lang w:val="en-US"/>
        </w:rPr>
      </w:pPr>
    </w:p>
    <w:p w:rsidR="00D05437" w:rsidRPr="002E646F" w:rsidRDefault="00D05437" w:rsidP="00D05437">
      <w:pPr>
        <w:pStyle w:val="aa"/>
        <w:spacing w:line="216" w:lineRule="auto"/>
        <w:ind w:firstLine="567"/>
        <w:jc w:val="both"/>
        <w:rPr>
          <w:rFonts w:ascii="Times New Roman" w:hAnsi="Times New Roman" w:cs="Times New Roman"/>
          <w:i/>
          <w:sz w:val="28"/>
          <w:szCs w:val="28"/>
        </w:rPr>
      </w:pPr>
      <w:r w:rsidRPr="002E646F">
        <w:rPr>
          <w:rFonts w:ascii="Times New Roman" w:hAnsi="Times New Roman" w:cs="Times New Roman"/>
          <w:b/>
          <w:i/>
          <w:sz w:val="28"/>
          <w:szCs w:val="28"/>
          <w:lang w:val="en-GB"/>
        </w:rPr>
        <w:t>Annotation</w:t>
      </w:r>
      <w:r w:rsidRPr="002E646F">
        <w:rPr>
          <w:rFonts w:ascii="Times New Roman" w:hAnsi="Times New Roman" w:cs="Times New Roman"/>
          <w:i/>
          <w:sz w:val="28"/>
          <w:szCs w:val="28"/>
        </w:rPr>
        <w:t>: В статье описывается исследование в котором автор создавал и развивал инструмент для наблюдения соотношения между использованием учителями техник для включения всех учащихся и участия учащихся в многоуровневых классах. Проект был частью сертификации Dip TESOL (диплом для преподавания английского языка как иностранного).</w:t>
      </w:r>
    </w:p>
    <w:p w:rsidR="00D05437" w:rsidRPr="002E646F" w:rsidRDefault="00D05437" w:rsidP="00D05437">
      <w:pPr>
        <w:pStyle w:val="aa"/>
        <w:spacing w:line="216" w:lineRule="auto"/>
        <w:ind w:firstLine="567"/>
        <w:jc w:val="both"/>
        <w:rPr>
          <w:rFonts w:ascii="Times New Roman" w:hAnsi="Times New Roman" w:cs="Times New Roman"/>
          <w:i/>
          <w:sz w:val="28"/>
          <w:szCs w:val="28"/>
          <w:lang w:val="en-GB"/>
        </w:rPr>
      </w:pPr>
      <w:r w:rsidRPr="002E646F">
        <w:rPr>
          <w:rFonts w:ascii="Times New Roman" w:hAnsi="Times New Roman" w:cs="Times New Roman"/>
          <w:b/>
          <w:i/>
          <w:sz w:val="28"/>
          <w:szCs w:val="28"/>
          <w:lang w:val="en-GB"/>
        </w:rPr>
        <w:t>Key terms</w:t>
      </w:r>
      <w:r w:rsidRPr="002E646F">
        <w:rPr>
          <w:rFonts w:ascii="Times New Roman" w:hAnsi="Times New Roman" w:cs="Times New Roman"/>
          <w:i/>
          <w:sz w:val="28"/>
          <w:szCs w:val="28"/>
          <w:lang w:val="en-GB"/>
        </w:rPr>
        <w:t>: mixed-level, mixed-ability, linguistic aptitude, learning styles, observation instrument, at-risk, heterogeneous, homogeneous, differentiation</w:t>
      </w:r>
    </w:p>
    <w:p w:rsidR="00D05437" w:rsidRPr="002E646F" w:rsidRDefault="00D05437" w:rsidP="00D05437">
      <w:pPr>
        <w:pStyle w:val="aa"/>
        <w:spacing w:line="216" w:lineRule="auto"/>
        <w:ind w:firstLine="567"/>
        <w:jc w:val="both"/>
        <w:rPr>
          <w:rFonts w:ascii="Times New Roman" w:hAnsi="Times New Roman" w:cs="Times New Roman"/>
          <w:b/>
          <w:bCs/>
          <w:sz w:val="30"/>
          <w:szCs w:val="30"/>
          <w:u w:val="single"/>
          <w:lang w:val="en-US"/>
        </w:rPr>
      </w:pPr>
    </w:p>
    <w:p w:rsidR="00D05437" w:rsidRPr="002E646F" w:rsidRDefault="00D05437" w:rsidP="00D05437">
      <w:pPr>
        <w:pStyle w:val="aa"/>
        <w:spacing w:line="216" w:lineRule="auto"/>
        <w:ind w:firstLine="567"/>
        <w:jc w:val="both"/>
        <w:rPr>
          <w:rFonts w:ascii="Times New Roman" w:hAnsi="Times New Roman" w:cs="Times New Roman"/>
          <w:b/>
          <w:bCs/>
          <w:sz w:val="30"/>
          <w:szCs w:val="30"/>
          <w:u w:val="single"/>
          <w:lang w:val="en-GB"/>
        </w:rPr>
      </w:pPr>
      <w:r w:rsidRPr="002E646F">
        <w:rPr>
          <w:rFonts w:ascii="Times New Roman" w:hAnsi="Times New Roman" w:cs="Times New Roman"/>
          <w:b/>
          <w:bCs/>
          <w:sz w:val="30"/>
          <w:szCs w:val="30"/>
          <w:u w:val="single"/>
          <w:lang w:val="en-GB"/>
        </w:rPr>
        <w:t>Rationale and definition of “mixed-level”</w:t>
      </w:r>
    </w:p>
    <w:p w:rsidR="00D05437" w:rsidRPr="002E646F" w:rsidRDefault="00D05437" w:rsidP="00D05437">
      <w:pPr>
        <w:pStyle w:val="aa"/>
        <w:tabs>
          <w:tab w:val="left" w:pos="6300"/>
        </w:tabs>
        <w:spacing w:line="216" w:lineRule="auto"/>
        <w:ind w:firstLine="567"/>
        <w:jc w:val="both"/>
        <w:rPr>
          <w:rFonts w:ascii="Times New Roman" w:hAnsi="Times New Roman" w:cs="Times New Roman"/>
          <w:sz w:val="30"/>
          <w:szCs w:val="30"/>
          <w:lang w:val="en-GB"/>
        </w:rPr>
      </w:pPr>
      <w:r w:rsidRPr="002E646F">
        <w:rPr>
          <w:rFonts w:ascii="Times New Roman" w:hAnsi="Times New Roman" w:cs="Times New Roman"/>
          <w:sz w:val="30"/>
          <w:szCs w:val="30"/>
          <w:lang w:val="en-GB"/>
        </w:rPr>
        <w:t>Up north in the forests of Russia I spent two summers helping with an English program at a summer camp. Children aged eight to eighteen participated in this program, and although there was some attempt to divide them up according to level and age, there were big discrepancies of English abilities within our groups.  This created difficulties in planning, behaviour management, and measuring success. Differences in language level is the norm for many language camps and conversation clubs and variations within language level happen in all language classes.  Though we try to place students in the correct level through entrance testing and trial lessons, due to the realities of scheduling and availability, we sometimes end up with students in the “wrong” class.  It is up to the teacher to figure out how to include that student to their benefit while not to the detriment of the class.</w:t>
      </w:r>
    </w:p>
    <w:p w:rsidR="00D05437" w:rsidRPr="002E646F" w:rsidRDefault="00D05437" w:rsidP="00D05437">
      <w:pPr>
        <w:pStyle w:val="aa"/>
        <w:spacing w:line="216" w:lineRule="auto"/>
        <w:ind w:firstLine="567"/>
        <w:jc w:val="both"/>
        <w:rPr>
          <w:rFonts w:ascii="Times New Roman" w:hAnsi="Times New Roman" w:cs="Times New Roman"/>
          <w:i/>
          <w:iCs/>
          <w:sz w:val="30"/>
          <w:szCs w:val="30"/>
          <w:lang w:val="en-GB"/>
        </w:rPr>
      </w:pPr>
      <w:r w:rsidRPr="002E646F">
        <w:rPr>
          <w:rFonts w:ascii="Times New Roman" w:hAnsi="Times New Roman" w:cs="Times New Roman"/>
          <w:sz w:val="30"/>
          <w:szCs w:val="30"/>
          <w:lang w:val="en-GB"/>
        </w:rPr>
        <w:t xml:space="preserve">Why is this an issue?  An engaged student is a learning student, and students who are unable to keep up with the lesson or who are bored may become unengaged.  Roberts describes two categories of </w:t>
      </w:r>
      <w:r w:rsidRPr="002E646F">
        <w:rPr>
          <w:rFonts w:ascii="Times New Roman" w:hAnsi="Times New Roman" w:cs="Times New Roman"/>
          <w:i/>
          <w:iCs/>
          <w:sz w:val="30"/>
          <w:szCs w:val="30"/>
          <w:lang w:val="en-GB"/>
        </w:rPr>
        <w:t xml:space="preserve">at risk </w:t>
      </w:r>
      <w:r w:rsidRPr="002E646F">
        <w:rPr>
          <w:rFonts w:ascii="Times New Roman" w:hAnsi="Times New Roman" w:cs="Times New Roman"/>
          <w:sz w:val="30"/>
          <w:szCs w:val="30"/>
          <w:lang w:val="en-GB"/>
        </w:rPr>
        <w:t>students: “Below-level students are at risk because they often become frustrated and blame themselves for their inability to learn more efficiently” and above-level students may also get impatient, bored, and disruptive as a result of a lack of challenge (Roberts 2007). Unsuccessful management of a multilevel class disrupts the learning process.</w:t>
      </w:r>
    </w:p>
    <w:p w:rsidR="00D05437" w:rsidRPr="002E646F" w:rsidRDefault="00D05437" w:rsidP="00D05437">
      <w:pPr>
        <w:pStyle w:val="aa"/>
        <w:tabs>
          <w:tab w:val="left" w:pos="540"/>
        </w:tabs>
        <w:spacing w:line="216" w:lineRule="auto"/>
        <w:ind w:firstLine="567"/>
        <w:jc w:val="both"/>
        <w:rPr>
          <w:rFonts w:ascii="Times New Roman" w:hAnsi="Times New Roman" w:cs="Times New Roman"/>
          <w:sz w:val="30"/>
          <w:szCs w:val="30"/>
          <w:lang w:val="en-GB"/>
        </w:rPr>
      </w:pPr>
      <w:r w:rsidRPr="002E646F">
        <w:rPr>
          <w:rFonts w:ascii="Times New Roman" w:hAnsi="Times New Roman" w:cs="Times New Roman"/>
          <w:sz w:val="30"/>
          <w:szCs w:val="30"/>
          <w:lang w:val="en-GB"/>
        </w:rPr>
        <w:t xml:space="preserve">Numerous authors offering advice on this subject, often clump </w:t>
      </w:r>
      <w:r w:rsidRPr="002E646F">
        <w:rPr>
          <w:rFonts w:ascii="Times New Roman" w:hAnsi="Times New Roman" w:cs="Times New Roman"/>
          <w:i/>
          <w:iCs/>
          <w:sz w:val="30"/>
          <w:szCs w:val="30"/>
          <w:lang w:val="en-GB"/>
        </w:rPr>
        <w:t>mixed ability</w:t>
      </w:r>
      <w:r w:rsidRPr="002E646F">
        <w:rPr>
          <w:rFonts w:ascii="Times New Roman" w:hAnsi="Times New Roman" w:cs="Times New Roman"/>
          <w:sz w:val="30"/>
          <w:szCs w:val="30"/>
          <w:lang w:val="en-GB"/>
        </w:rPr>
        <w:t xml:space="preserve"> and </w:t>
      </w:r>
      <w:r w:rsidRPr="002E646F">
        <w:rPr>
          <w:rFonts w:ascii="Times New Roman" w:hAnsi="Times New Roman" w:cs="Times New Roman"/>
          <w:i/>
          <w:iCs/>
          <w:sz w:val="30"/>
          <w:szCs w:val="30"/>
          <w:lang w:val="en-GB"/>
        </w:rPr>
        <w:t>mixed-level</w:t>
      </w:r>
      <w:r w:rsidRPr="002E646F">
        <w:rPr>
          <w:rFonts w:ascii="Times New Roman" w:hAnsi="Times New Roman" w:cs="Times New Roman"/>
          <w:sz w:val="30"/>
          <w:szCs w:val="30"/>
          <w:lang w:val="en-GB"/>
        </w:rPr>
        <w:t xml:space="preserve"> into one category, </w:t>
      </w:r>
      <w:r w:rsidRPr="002E646F">
        <w:rPr>
          <w:rFonts w:ascii="Times New Roman" w:hAnsi="Times New Roman" w:cs="Times New Roman"/>
          <w:sz w:val="30"/>
          <w:szCs w:val="30"/>
          <w:lang w:val="en-US"/>
        </w:rPr>
        <w:t>sometimes</w:t>
      </w:r>
      <w:r w:rsidRPr="002E646F">
        <w:rPr>
          <w:rFonts w:ascii="Times New Roman" w:hAnsi="Times New Roman" w:cs="Times New Roman"/>
          <w:sz w:val="30"/>
          <w:szCs w:val="30"/>
          <w:lang w:val="en-GB"/>
        </w:rPr>
        <w:t xml:space="preserve"> describing the whole spectrum with one term or the other. According to the </w:t>
      </w:r>
      <w:r w:rsidRPr="002E646F">
        <w:rPr>
          <w:rFonts w:ascii="Times New Roman" w:hAnsi="Times New Roman" w:cs="Times New Roman"/>
          <w:i/>
          <w:iCs/>
          <w:sz w:val="30"/>
          <w:szCs w:val="30"/>
          <w:lang w:val="en-GB"/>
        </w:rPr>
        <w:t>Longman Dictionary of Language Teaching and Applied Linguistics</w:t>
      </w:r>
      <w:r w:rsidRPr="002E646F">
        <w:rPr>
          <w:rFonts w:ascii="Times New Roman" w:hAnsi="Times New Roman" w:cs="Times New Roman"/>
          <w:sz w:val="30"/>
          <w:szCs w:val="30"/>
          <w:lang w:val="en-GB"/>
        </w:rPr>
        <w:t xml:space="preserve">, mixed ability refers to “differences in language aptitude, motivation, or learning styles” whereas </w:t>
      </w:r>
      <w:r w:rsidRPr="002E646F">
        <w:rPr>
          <w:rFonts w:ascii="Times New Roman" w:hAnsi="Times New Roman" w:cs="Times New Roman"/>
          <w:i/>
          <w:iCs/>
          <w:sz w:val="30"/>
          <w:szCs w:val="30"/>
          <w:lang w:val="en-GB"/>
        </w:rPr>
        <w:t xml:space="preserve">mixed-level </w:t>
      </w:r>
      <w:r w:rsidRPr="002E646F">
        <w:rPr>
          <w:rFonts w:ascii="Times New Roman" w:hAnsi="Times New Roman" w:cs="Times New Roman"/>
          <w:sz w:val="30"/>
          <w:szCs w:val="30"/>
          <w:lang w:val="en-GB"/>
        </w:rPr>
        <w:t>has to do with “different levels of language proficiency” (Richards &amp; Schmidt 2010: 368). Linguistic aptitude is hard to measure because some students who are great at grammar may have difficulties in listening, and furthermore, it is not necessarily a true predictor or how good one will be at learning a language (Harmer 2007: p86). However, students with learning disabilities will often struggle in language classes.</w:t>
      </w:r>
    </w:p>
    <w:p w:rsidR="00D05437" w:rsidRPr="002E646F" w:rsidRDefault="00D05437" w:rsidP="00D05437">
      <w:pPr>
        <w:pStyle w:val="aa"/>
        <w:spacing w:line="216" w:lineRule="auto"/>
        <w:ind w:firstLine="567"/>
        <w:jc w:val="both"/>
        <w:rPr>
          <w:rFonts w:ascii="Times New Roman" w:hAnsi="Times New Roman" w:cs="Times New Roman"/>
          <w:spacing w:val="-6"/>
          <w:sz w:val="30"/>
          <w:szCs w:val="30"/>
          <w:lang w:val="en-GB"/>
        </w:rPr>
      </w:pPr>
      <w:r w:rsidRPr="002E646F">
        <w:rPr>
          <w:rFonts w:ascii="Times New Roman" w:hAnsi="Times New Roman" w:cs="Times New Roman"/>
          <w:spacing w:val="-6"/>
          <w:sz w:val="30"/>
          <w:szCs w:val="30"/>
          <w:lang w:val="en-GB"/>
        </w:rPr>
        <w:t xml:space="preserve">Mixed level could refer to differences of a whole level, or smaller differences within levels.  In fact, a student who misses a class or coming late may be on a different level from the rest of the class because the class have acquired new information or abilities that he missed. Students who do not do homework also have a disadvantage.  On the other hand, some students learn in different ways and at different rates- this can be attributed to the term </w:t>
      </w:r>
      <w:r w:rsidRPr="002E646F">
        <w:rPr>
          <w:rFonts w:ascii="Times New Roman" w:hAnsi="Times New Roman" w:cs="Times New Roman"/>
          <w:i/>
          <w:iCs/>
          <w:spacing w:val="-6"/>
          <w:sz w:val="30"/>
          <w:szCs w:val="30"/>
          <w:lang w:val="en-GB"/>
        </w:rPr>
        <w:t>mixed ability</w:t>
      </w:r>
      <w:r w:rsidRPr="002E646F">
        <w:rPr>
          <w:rFonts w:ascii="Times New Roman" w:hAnsi="Times New Roman" w:cs="Times New Roman"/>
          <w:spacing w:val="-6"/>
          <w:sz w:val="30"/>
          <w:szCs w:val="30"/>
          <w:lang w:val="en-GB"/>
        </w:rPr>
        <w:t xml:space="preserve">.   Although they are all interrelated, </w:t>
      </w:r>
      <w:r w:rsidRPr="002E646F">
        <w:rPr>
          <w:rFonts w:ascii="Times New Roman" w:hAnsi="Times New Roman" w:cs="Times New Roman"/>
          <w:spacing w:val="-6"/>
          <w:sz w:val="30"/>
          <w:szCs w:val="30"/>
          <w:lang w:val="de-DE"/>
        </w:rPr>
        <w:t>this stud</w:t>
      </w:r>
      <w:r w:rsidRPr="002E646F">
        <w:rPr>
          <w:rFonts w:ascii="Times New Roman" w:hAnsi="Times New Roman" w:cs="Times New Roman"/>
          <w:spacing w:val="-6"/>
          <w:sz w:val="30"/>
          <w:szCs w:val="30"/>
          <w:lang w:val="en-US"/>
        </w:rPr>
        <w:t>y focuses not on</w:t>
      </w:r>
      <w:r w:rsidRPr="002E646F">
        <w:rPr>
          <w:rFonts w:ascii="Times New Roman" w:hAnsi="Times New Roman" w:cs="Times New Roman"/>
          <w:spacing w:val="-6"/>
          <w:sz w:val="30"/>
          <w:szCs w:val="30"/>
          <w:lang w:val="en-GB"/>
        </w:rPr>
        <w:t xml:space="preserve"> differences in linguistic aptitude, age, backgrounds, learning styles or motivation, but rather different language levels or learning abilities in general.</w:t>
      </w:r>
    </w:p>
    <w:p w:rsidR="00D05437" w:rsidRPr="002E646F" w:rsidRDefault="00D05437" w:rsidP="00D05437">
      <w:pPr>
        <w:pStyle w:val="aa"/>
        <w:spacing w:line="216" w:lineRule="auto"/>
        <w:ind w:firstLine="567"/>
        <w:jc w:val="both"/>
        <w:rPr>
          <w:rFonts w:ascii="Times New Roman" w:hAnsi="Times New Roman" w:cs="Times New Roman"/>
          <w:b/>
          <w:bCs/>
          <w:sz w:val="30"/>
          <w:szCs w:val="30"/>
          <w:u w:val="single"/>
          <w:lang w:val="en-GB"/>
        </w:rPr>
      </w:pPr>
      <w:r w:rsidRPr="002E646F">
        <w:rPr>
          <w:rFonts w:ascii="Times New Roman" w:hAnsi="Times New Roman" w:cs="Times New Roman"/>
          <w:b/>
          <w:bCs/>
          <w:sz w:val="30"/>
          <w:szCs w:val="30"/>
          <w:u w:val="single"/>
          <w:lang w:val="en-GB"/>
        </w:rPr>
        <w:t>Class and Teacher Profiles</w:t>
      </w:r>
    </w:p>
    <w:p w:rsidR="00D05437" w:rsidRPr="002E646F" w:rsidRDefault="00D05437" w:rsidP="00D05437">
      <w:pPr>
        <w:pStyle w:val="aa"/>
        <w:spacing w:line="216" w:lineRule="auto"/>
        <w:ind w:firstLine="567"/>
        <w:jc w:val="both"/>
        <w:rPr>
          <w:rFonts w:ascii="Times New Roman" w:hAnsi="Times New Roman" w:cs="Times New Roman"/>
          <w:sz w:val="30"/>
          <w:szCs w:val="30"/>
          <w:lang w:val="en-GB"/>
        </w:rPr>
      </w:pPr>
      <w:r w:rsidRPr="002E646F">
        <w:rPr>
          <w:rFonts w:ascii="Times New Roman" w:hAnsi="Times New Roman" w:cs="Times New Roman"/>
          <w:sz w:val="30"/>
          <w:szCs w:val="30"/>
          <w:lang w:val="en-GB"/>
        </w:rPr>
        <w:t xml:space="preserve">Eight lessons in five very different classes at small language centre in Russia were observed. Four classes followed a set curriculum while the fifth was a speaking club planned by the teacher, open to teenagers and adults of all different levels. One class was a group of first graders.  All groups had </w:t>
      </w:r>
      <w:r w:rsidRPr="002E646F">
        <w:rPr>
          <w:rFonts w:ascii="Times New Roman" w:hAnsi="Times New Roman" w:cs="Times New Roman"/>
          <w:sz w:val="30"/>
          <w:szCs w:val="30"/>
          <w:lang w:val="en-US"/>
        </w:rPr>
        <w:t>different</w:t>
      </w:r>
      <w:r w:rsidRPr="002E646F">
        <w:rPr>
          <w:rFonts w:ascii="Times New Roman" w:hAnsi="Times New Roman" w:cs="Times New Roman"/>
          <w:sz w:val="30"/>
          <w:szCs w:val="30"/>
          <w:lang w:val="en-GB"/>
        </w:rPr>
        <w:t xml:space="preserve"> aspects of heterogeneity.</w:t>
      </w:r>
    </w:p>
    <w:p w:rsidR="00D05437" w:rsidRPr="002E646F" w:rsidRDefault="00D05437" w:rsidP="00D05437">
      <w:pPr>
        <w:pStyle w:val="aa"/>
        <w:spacing w:line="216" w:lineRule="auto"/>
        <w:ind w:firstLine="567"/>
        <w:jc w:val="both"/>
        <w:rPr>
          <w:rFonts w:ascii="Times New Roman" w:hAnsi="Times New Roman" w:cs="Times New Roman"/>
          <w:sz w:val="30"/>
          <w:szCs w:val="30"/>
          <w:lang w:val="en-GB"/>
        </w:rPr>
      </w:pPr>
      <w:r w:rsidRPr="002E646F">
        <w:rPr>
          <w:rFonts w:ascii="Times New Roman" w:hAnsi="Times New Roman" w:cs="Times New Roman"/>
          <w:sz w:val="30"/>
          <w:szCs w:val="30"/>
          <w:lang w:val="en-GB"/>
        </w:rPr>
        <w:t>The teachers had both completed postgraduate courses in teaching foreign languages at regional universities and had also passed the C</w:t>
      </w:r>
      <w:r w:rsidRPr="002E646F">
        <w:rPr>
          <w:rFonts w:ascii="Times New Roman" w:hAnsi="Times New Roman" w:cs="Times New Roman"/>
          <w:sz w:val="30"/>
          <w:szCs w:val="30"/>
          <w:lang w:val="en-US"/>
        </w:rPr>
        <w:t>ELTA (Certificate in English Language Teaching to Adults) course</w:t>
      </w:r>
      <w:r w:rsidRPr="002E646F">
        <w:rPr>
          <w:rFonts w:ascii="Times New Roman" w:hAnsi="Times New Roman" w:cs="Times New Roman"/>
          <w:sz w:val="30"/>
          <w:szCs w:val="30"/>
          <w:lang w:val="en-GB"/>
        </w:rPr>
        <w:t>.  They were experienced teaching a range of ages working at centres using the communicative method and one had also previously taught at university.</w:t>
      </w:r>
    </w:p>
    <w:p w:rsidR="00D05437" w:rsidRPr="002E646F" w:rsidRDefault="00D05437" w:rsidP="00D05437">
      <w:pPr>
        <w:pStyle w:val="aa"/>
        <w:spacing w:line="216" w:lineRule="auto"/>
        <w:ind w:firstLine="567"/>
        <w:jc w:val="both"/>
        <w:rPr>
          <w:rFonts w:ascii="Times New Roman" w:hAnsi="Times New Roman" w:cs="Times New Roman"/>
          <w:b/>
          <w:bCs/>
          <w:sz w:val="30"/>
          <w:szCs w:val="30"/>
          <w:u w:val="single"/>
          <w:lang w:val="en-US"/>
        </w:rPr>
      </w:pPr>
      <w:r w:rsidRPr="002E646F">
        <w:rPr>
          <w:rFonts w:ascii="Times New Roman" w:hAnsi="Times New Roman" w:cs="Times New Roman"/>
          <w:b/>
          <w:bCs/>
          <w:sz w:val="30"/>
          <w:szCs w:val="30"/>
          <w:u w:val="single"/>
          <w:lang w:val="en-US"/>
        </w:rPr>
        <w:t>Observation Instrument and Analysis of Data</w:t>
      </w:r>
    </w:p>
    <w:p w:rsidR="00D05437" w:rsidRPr="002E646F" w:rsidRDefault="00D05437" w:rsidP="00D05437">
      <w:pPr>
        <w:pStyle w:val="aa"/>
        <w:spacing w:line="216" w:lineRule="auto"/>
        <w:jc w:val="both"/>
        <w:rPr>
          <w:rFonts w:ascii="Times New Roman" w:hAnsi="Times New Roman" w:cs="Times New Roman"/>
          <w:b/>
          <w:bCs/>
          <w:sz w:val="30"/>
          <w:szCs w:val="30"/>
          <w:u w:val="single"/>
        </w:rPr>
      </w:pPr>
      <w:r w:rsidRPr="002E646F">
        <w:rPr>
          <w:rFonts w:ascii="Times New Roman" w:hAnsi="Times New Roman" w:cs="Times New Roman"/>
          <w:noProof/>
          <w:sz w:val="30"/>
          <w:szCs w:val="30"/>
          <w:lang w:eastAsia="ru-RU"/>
        </w:rPr>
        <w:drawing>
          <wp:inline distT="0" distB="0" distL="0" distR="0" wp14:anchorId="31C389AD" wp14:editId="35857CED">
            <wp:extent cx="5476875" cy="3457575"/>
            <wp:effectExtent l="0" t="0" r="9525"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lum bright="-20000" contrast="40000"/>
                    </a:blip>
                    <a:stretch>
                      <a:fillRect/>
                    </a:stretch>
                  </pic:blipFill>
                  <pic:spPr>
                    <a:xfrm>
                      <a:off x="0" y="0"/>
                      <a:ext cx="5476875" cy="3457575"/>
                    </a:xfrm>
                    <a:prstGeom prst="rect">
                      <a:avLst/>
                    </a:prstGeom>
                  </pic:spPr>
                </pic:pic>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rPr>
      </w:pP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After two modifications, the third instrument (see example above) was utilized to observe the last six classes.  The form is a seating chart, teacher strategies being marked in the left column of each student’s seat and student participation tallied in the right column.  Inadvertently, my results focused on four strategies highlighted by Harmer, namely: responding to students (praise from the teacher, helping students or allowing other classmates to help students), giving students different tasks (extending, shortening or adapting tasks), being inclusive (verbal participation), and flexible groupings (group formations) (Harmer 2007).  From these observations I noticed that the strategy used most by teachers was individual help. Teachers often extended tasks for students (a strategy usually used for stronger students or fast finishers) but rarely adapted or shortened tasks for below-level students.  Teachers changed grouping 1-2 times for half of the classes.</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noProof/>
          <w:sz w:val="30"/>
          <w:szCs w:val="30"/>
          <w:lang w:eastAsia="ru-RU"/>
        </w:rPr>
        <w:drawing>
          <wp:inline distT="0" distB="0" distL="0" distR="0" wp14:anchorId="41C96DB2" wp14:editId="67820A5F">
            <wp:extent cx="5214938" cy="2743200"/>
            <wp:effectExtent l="0" t="0" r="508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rPr>
      </w:pP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Teachers did tend to correct weaker students’ errors less- although perhaps this is because these students participate less.  Some stronger students were also error-corrected less, possibly due to the fact they made less mistakes or the teacher did not find it necessary to correct those mistakes at that level. For young learners, the teacher praised all the children, but for the teens/adults, only strong students were praised. Strong, average and weak students all received help from the teacher. Below is a sample distribution of individualized attention for the different students.</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noProof/>
          <w:sz w:val="30"/>
          <w:szCs w:val="30"/>
          <w:lang w:eastAsia="ru-RU"/>
        </w:rPr>
        <w:drawing>
          <wp:inline distT="0" distB="0" distL="0" distR="0" wp14:anchorId="77AFC6F5" wp14:editId="2D70A01D">
            <wp:extent cx="4881880" cy="2500604"/>
            <wp:effectExtent l="0" t="0" r="13970" b="14605"/>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rPr>
      </w:pP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What was interesting to see was the correlation between individualized attention and student verbal participation. For lessons 3 and 4, there seems to be a positive relationship- the more the teacher gives the student individualized attention, the more a student participates (or maybe vice-versa).  Not all of the classes showed this relationship, however. In some cases, the participation is fairly distributed between all students- perhaps this is due to teacher nomination or maybe because teachers corrected weaker students’ errors less (a strategy I included in “individual attention”). In other cases, it seems that some students participated less despite individualized attention or the teacher gave less individualized attention to stronger students who were already participating more.</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noProof/>
          <w:sz w:val="30"/>
          <w:szCs w:val="30"/>
          <w:lang w:eastAsia="ru-RU"/>
        </w:rPr>
        <w:drawing>
          <wp:inline distT="0" distB="0" distL="0" distR="0" wp14:anchorId="05769D15" wp14:editId="3274E4CE">
            <wp:extent cx="5248275" cy="2743200"/>
            <wp:effectExtent l="0" t="0" r="9525"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noProof/>
          <w:sz w:val="30"/>
          <w:szCs w:val="30"/>
          <w:lang w:eastAsia="ru-RU"/>
        </w:rPr>
        <w:drawing>
          <wp:inline distT="0" distB="0" distL="0" distR="0" wp14:anchorId="7993E722" wp14:editId="3A17056E">
            <wp:extent cx="4905375" cy="2743200"/>
            <wp:effectExtent l="0" t="0" r="9525"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Looking at the strategies used by the six different classes, the trend does seem to show an opposite relationship between individual attention and individual participation. The teacher for Class 1 gave the most individual attention with nearly the least amount of participation.  It is important to keep in mind that it is a group of 6-7 year old beginner/elementary learners. Interestingly, classes 2 and 3 were the same group with the same teacher and the first one has high participation but low teacher attention and class 3 shows just the opposite. This could be due to the types of activities done during class.</w:t>
      </w:r>
    </w:p>
    <w:p w:rsidR="00D05437" w:rsidRPr="002E646F" w:rsidRDefault="00D05437" w:rsidP="00D05437">
      <w:pPr>
        <w:pStyle w:val="aa"/>
        <w:spacing w:line="216" w:lineRule="auto"/>
        <w:ind w:firstLine="567"/>
        <w:jc w:val="both"/>
        <w:rPr>
          <w:rFonts w:ascii="Times New Roman" w:hAnsi="Times New Roman" w:cs="Times New Roman"/>
          <w:sz w:val="30"/>
          <w:szCs w:val="30"/>
        </w:rPr>
      </w:pPr>
      <w:r w:rsidRPr="002E646F">
        <w:rPr>
          <w:rFonts w:ascii="Times New Roman" w:hAnsi="Times New Roman" w:cs="Times New Roman"/>
          <w:noProof/>
          <w:sz w:val="30"/>
          <w:szCs w:val="30"/>
          <w:lang w:eastAsia="ru-RU"/>
        </w:rPr>
        <w:drawing>
          <wp:inline distT="0" distB="0" distL="0" distR="0" wp14:anchorId="5BE51271" wp14:editId="7E015FD9">
            <wp:extent cx="4676775" cy="2743200"/>
            <wp:effectExtent l="0" t="0" r="9525"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05437" w:rsidRPr="002E646F" w:rsidRDefault="00D05437" w:rsidP="00D05437">
      <w:pPr>
        <w:pStyle w:val="aa"/>
        <w:spacing w:line="216" w:lineRule="auto"/>
        <w:ind w:firstLine="567"/>
        <w:jc w:val="both"/>
        <w:rPr>
          <w:rFonts w:ascii="Times New Roman" w:hAnsi="Times New Roman" w:cs="Times New Roman"/>
          <w:sz w:val="30"/>
          <w:szCs w:val="30"/>
          <w:u w:val="single"/>
          <w:lang w:val="en-US"/>
        </w:rPr>
      </w:pPr>
      <w:r w:rsidRPr="002E646F">
        <w:rPr>
          <w:rFonts w:ascii="Times New Roman" w:hAnsi="Times New Roman" w:cs="Times New Roman"/>
          <w:b/>
          <w:bCs/>
          <w:sz w:val="30"/>
          <w:szCs w:val="30"/>
          <w:u w:val="single"/>
          <w:lang w:val="en-US"/>
        </w:rPr>
        <w:t>Evaluation of the Instrument</w:t>
      </w: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Overall, the results of this analysis are inconclusive-there are too many limitations.  Results may depend on the personality or mood of the student, the teaching style of the teacher, type of class activities, age of students, or other factors.  The observer’s capabilities are limited, especially during pair activities; not all student participation turns or teacher responses can be heard.  It might be beneficial to include more strategies in the instrument, but it is possibly already too complex.</w:t>
      </w:r>
    </w:p>
    <w:p w:rsidR="00D05437" w:rsidRPr="002E646F" w:rsidRDefault="00D05437" w:rsidP="00D05437">
      <w:pPr>
        <w:pStyle w:val="aa"/>
        <w:spacing w:line="216" w:lineRule="auto"/>
        <w:ind w:firstLine="567"/>
        <w:jc w:val="both"/>
        <w:rPr>
          <w:rFonts w:ascii="Times New Roman" w:hAnsi="Times New Roman" w:cs="Times New Roman"/>
          <w:spacing w:val="-6"/>
          <w:sz w:val="30"/>
          <w:szCs w:val="30"/>
          <w:lang w:val="en-US"/>
        </w:rPr>
      </w:pPr>
      <w:r w:rsidRPr="002E646F">
        <w:rPr>
          <w:rFonts w:ascii="Times New Roman" w:hAnsi="Times New Roman" w:cs="Times New Roman"/>
          <w:spacing w:val="-6"/>
          <w:sz w:val="30"/>
          <w:szCs w:val="30"/>
          <w:lang w:val="en-US"/>
        </w:rPr>
        <w:t xml:space="preserve">Regarding verbal participation it was interesting that the analysis of the data revealed my position that student participation as the </w:t>
      </w:r>
      <w:r w:rsidRPr="002E646F">
        <w:rPr>
          <w:rFonts w:ascii="Times New Roman" w:hAnsi="Times New Roman" w:cs="Times New Roman"/>
          <w:i/>
          <w:spacing w:val="-6"/>
          <w:sz w:val="30"/>
          <w:szCs w:val="30"/>
          <w:lang w:val="en-US"/>
        </w:rPr>
        <w:t>goal</w:t>
      </w:r>
      <w:r w:rsidRPr="002E646F">
        <w:rPr>
          <w:rFonts w:ascii="Times New Roman" w:hAnsi="Times New Roman" w:cs="Times New Roman"/>
          <w:spacing w:val="-6"/>
          <w:sz w:val="30"/>
          <w:szCs w:val="30"/>
          <w:lang w:val="en-US"/>
        </w:rPr>
        <w:t xml:space="preserve">- the marker of success. However, ensuring that every student participates is also a </w:t>
      </w:r>
      <w:r w:rsidRPr="002E646F">
        <w:rPr>
          <w:rFonts w:ascii="Times New Roman" w:hAnsi="Times New Roman" w:cs="Times New Roman"/>
          <w:i/>
          <w:spacing w:val="-6"/>
          <w:sz w:val="30"/>
          <w:szCs w:val="30"/>
          <w:lang w:val="en-US"/>
        </w:rPr>
        <w:t>tool</w:t>
      </w:r>
      <w:r w:rsidRPr="002E646F">
        <w:rPr>
          <w:rFonts w:ascii="Times New Roman" w:hAnsi="Times New Roman" w:cs="Times New Roman"/>
          <w:spacing w:val="-6"/>
          <w:sz w:val="30"/>
          <w:szCs w:val="30"/>
          <w:lang w:val="en-US"/>
        </w:rPr>
        <w:t xml:space="preserve"> that the teacher can use in mixed-level classes.</w:t>
      </w: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This instrument could have been made broader by using more strategies from the list seen in the Rationale for Instrument 1, simply ticking the strategies that are observed in the classroom.  Alternatively, the observer could focus on particular elements, like grouping, observing more classes and seeing how teachers group students- with like levels or different levels.</w:t>
      </w:r>
    </w:p>
    <w:p w:rsidR="00D05437" w:rsidRPr="002E646F" w:rsidRDefault="00D05437" w:rsidP="00D05437">
      <w:pPr>
        <w:pStyle w:val="aa"/>
        <w:spacing w:line="216" w:lineRule="auto"/>
        <w:ind w:firstLine="567"/>
        <w:jc w:val="both"/>
        <w:rPr>
          <w:rFonts w:ascii="Times New Roman" w:hAnsi="Times New Roman" w:cs="Times New Roman"/>
          <w:spacing w:val="-6"/>
          <w:sz w:val="30"/>
          <w:szCs w:val="30"/>
          <w:lang w:val="en-US"/>
        </w:rPr>
      </w:pPr>
      <w:r w:rsidRPr="002E646F">
        <w:rPr>
          <w:rFonts w:ascii="Times New Roman" w:hAnsi="Times New Roman" w:cs="Times New Roman"/>
          <w:spacing w:val="-6"/>
          <w:sz w:val="30"/>
          <w:szCs w:val="30"/>
          <w:lang w:val="en-US"/>
        </w:rPr>
        <w:t>Developing an observation instrument like this might be beneficial following a workshop discussing mixed-level classes. Teachers could observe each other and it would raise their awareness of how the strategies may be used in class.</w:t>
      </w:r>
    </w:p>
    <w:p w:rsidR="00D05437" w:rsidRPr="002E646F" w:rsidRDefault="00D05437" w:rsidP="00D05437">
      <w:pPr>
        <w:pStyle w:val="aa"/>
        <w:spacing w:line="216" w:lineRule="auto"/>
        <w:ind w:firstLine="567"/>
        <w:jc w:val="both"/>
        <w:rPr>
          <w:rFonts w:ascii="Times New Roman" w:hAnsi="Times New Roman" w:cs="Times New Roman"/>
          <w:spacing w:val="-8"/>
          <w:sz w:val="30"/>
          <w:szCs w:val="30"/>
          <w:lang w:val="en-US"/>
        </w:rPr>
      </w:pPr>
      <w:r w:rsidRPr="002E646F">
        <w:rPr>
          <w:rFonts w:ascii="Times New Roman" w:hAnsi="Times New Roman" w:cs="Times New Roman"/>
          <w:spacing w:val="-8"/>
          <w:sz w:val="30"/>
          <w:szCs w:val="30"/>
          <w:lang w:val="en-US"/>
        </w:rPr>
        <w:t>This instrument should not be used to evaluate teacher performance, but it might be helpful to give teachers feedback on how often each student is participating and if they are equally helping each student and differentiating tasks for weaker and stronger students.  The process of creating the instrument has made me more aware of strategies I use and could use more in the classroom.  For example, although differentiating tasks takes more time, many course book series include differentiated tasks in their teacher resource packs and it may well be worth the time to engage below and above-level students.</w:t>
      </w:r>
    </w:p>
    <w:p w:rsidR="00D05437" w:rsidRPr="002E646F" w:rsidRDefault="00D05437" w:rsidP="00D05437">
      <w:pPr>
        <w:pStyle w:val="aa"/>
        <w:spacing w:line="216" w:lineRule="auto"/>
        <w:ind w:firstLine="567"/>
        <w:jc w:val="both"/>
        <w:rPr>
          <w:rFonts w:ascii="Times New Roman" w:hAnsi="Times New Roman" w:cs="Times New Roman"/>
          <w:b/>
          <w:bCs/>
          <w:sz w:val="30"/>
          <w:szCs w:val="30"/>
          <w:u w:val="single"/>
          <w:lang w:val="en-US"/>
        </w:rPr>
      </w:pPr>
      <w:r w:rsidRPr="002E646F">
        <w:rPr>
          <w:rFonts w:ascii="Times New Roman" w:hAnsi="Times New Roman" w:cs="Times New Roman"/>
          <w:b/>
          <w:bCs/>
          <w:sz w:val="30"/>
          <w:szCs w:val="30"/>
          <w:u w:val="single"/>
          <w:lang w:val="en-US"/>
        </w:rPr>
        <w:t>Conclusion</w:t>
      </w:r>
    </w:p>
    <w:p w:rsidR="00D05437" w:rsidRPr="002E646F" w:rsidRDefault="00D05437" w:rsidP="00D05437">
      <w:pPr>
        <w:pStyle w:val="aa"/>
        <w:spacing w:line="216" w:lineRule="auto"/>
        <w:ind w:firstLine="567"/>
        <w:jc w:val="both"/>
        <w:rPr>
          <w:rFonts w:ascii="Times New Roman" w:hAnsi="Times New Roman" w:cs="Times New Roman"/>
          <w:sz w:val="30"/>
          <w:szCs w:val="30"/>
          <w:lang w:val="en-US"/>
        </w:rPr>
      </w:pPr>
      <w:r w:rsidRPr="002E646F">
        <w:rPr>
          <w:rFonts w:ascii="Times New Roman" w:hAnsi="Times New Roman" w:cs="Times New Roman"/>
          <w:sz w:val="30"/>
          <w:szCs w:val="30"/>
          <w:lang w:val="en-US"/>
        </w:rPr>
        <w:t>That summer at the language camp, I first balked at the idea of having mixed age and level groups, but as I observed the campers, I noticed how the older ones helped the younger ones like older siblings and the younger ones brought fun and excitement into the group. A description of a successful immersion camp in northern Minnesota, Concordia Language Villages describes how learners are grouped sometimes according to their language abilities and sometimes according to interest and how that plays to benefit the learning process as they “take on the roles of language learner, language user and language resource for others with increasing proficiency.” (Dahl 2010)  Everyone has something to offer.  Penny Ur highlights that large heterogeneous classes encourage cooperative learning, students education is enrichened through other students expertise, opinions and ideas, as they learn to understand and tolerate others’ differences.  The teacher also benefits from these classes, which can be “very much more challenging and interesting to teach, and provide greater opportunity for creativity, innovation and general professional development.” (Ur 1991) A review of pros and cons of streamlining students according to ability shows that “the drawback of (homogenous grouping) outweigh the benefit” and “it is likely that forming mixed-ability groups or pairs may offer more benefits to all learners in the classroom.” (Xanthou and Pavlou 2008)  There is definitely a time and place for homogenous grouping for language teaching, but perhaps we as teachers need to be a little more open-minded toward the benefits of the multilevel class.</w:t>
      </w:r>
    </w:p>
    <w:p w:rsidR="00D05437" w:rsidRPr="002E646F" w:rsidRDefault="00D05437" w:rsidP="00D05437">
      <w:pPr>
        <w:spacing w:after="0" w:line="216" w:lineRule="auto"/>
        <w:jc w:val="both"/>
        <w:rPr>
          <w:rFonts w:ascii="Times New Roman" w:hAnsi="Times New Roman" w:cs="Times New Roman"/>
          <w:b/>
          <w:bCs/>
          <w:sz w:val="16"/>
          <w:szCs w:val="16"/>
          <w:u w:val="single"/>
          <w:lang w:val="en-US"/>
        </w:rPr>
      </w:pPr>
    </w:p>
    <w:p w:rsidR="00D05437" w:rsidRPr="002E646F" w:rsidRDefault="00D05437" w:rsidP="00D05437">
      <w:pPr>
        <w:spacing w:after="0" w:line="216" w:lineRule="auto"/>
        <w:jc w:val="both"/>
        <w:rPr>
          <w:rFonts w:ascii="Times New Roman" w:hAnsi="Times New Roman" w:cs="Times New Roman"/>
          <w:b/>
          <w:bCs/>
          <w:sz w:val="28"/>
          <w:szCs w:val="28"/>
          <w:u w:val="single"/>
          <w:lang w:val="en-GB"/>
        </w:rPr>
      </w:pPr>
      <w:r w:rsidRPr="002E646F">
        <w:rPr>
          <w:rFonts w:ascii="Times New Roman" w:hAnsi="Times New Roman" w:cs="Times New Roman"/>
          <w:b/>
          <w:bCs/>
          <w:sz w:val="28"/>
          <w:szCs w:val="28"/>
          <w:u w:val="single"/>
          <w:lang w:val="en-GB"/>
        </w:rPr>
        <w:t>Bibliography</w:t>
      </w:r>
    </w:p>
    <w:p w:rsidR="00D05437" w:rsidRPr="002E646F" w:rsidRDefault="00D05437" w:rsidP="00D05437">
      <w:pPr>
        <w:pStyle w:val="a3"/>
        <w:numPr>
          <w:ilvl w:val="0"/>
          <w:numId w:val="35"/>
        </w:numPr>
        <w:spacing w:after="0" w:line="216" w:lineRule="auto"/>
        <w:ind w:left="567" w:hanging="567"/>
        <w:rPr>
          <w:rFonts w:ascii="Times New Roman" w:hAnsi="Times New Roman" w:cs="Times New Roman"/>
          <w:sz w:val="28"/>
          <w:szCs w:val="28"/>
          <w:lang w:val="en-GB"/>
        </w:rPr>
      </w:pPr>
      <w:r w:rsidRPr="002E646F">
        <w:rPr>
          <w:rFonts w:ascii="Times New Roman" w:hAnsi="Times New Roman" w:cs="Times New Roman"/>
          <w:sz w:val="28"/>
          <w:szCs w:val="28"/>
          <w:lang w:val="en-GB"/>
        </w:rPr>
        <w:t xml:space="preserve">Dahl, T.I. (2010) Keys to the world: Unique places, learning and possibilities in the hands and minds of children. </w:t>
      </w:r>
      <w:r w:rsidRPr="002E646F">
        <w:rPr>
          <w:rFonts w:ascii="Times New Roman" w:hAnsi="Times New Roman" w:cs="Times New Roman"/>
          <w:i/>
          <w:iCs/>
          <w:sz w:val="28"/>
          <w:szCs w:val="28"/>
          <w:lang w:val="en-GB"/>
        </w:rPr>
        <w:t>Psykologisk Tidsskift NTNU</w:t>
      </w:r>
      <w:r w:rsidRPr="002E646F">
        <w:rPr>
          <w:rFonts w:ascii="Times New Roman" w:hAnsi="Times New Roman" w:cs="Times New Roman"/>
          <w:b/>
          <w:bCs/>
          <w:sz w:val="28"/>
          <w:szCs w:val="28"/>
          <w:lang w:val="en-GB"/>
        </w:rPr>
        <w:t xml:space="preserve">, </w:t>
      </w:r>
      <w:r w:rsidRPr="002E646F">
        <w:rPr>
          <w:rFonts w:ascii="Times New Roman" w:hAnsi="Times New Roman" w:cs="Times New Roman"/>
          <w:sz w:val="28"/>
          <w:szCs w:val="28"/>
          <w:lang w:val="en-GB"/>
        </w:rPr>
        <w:t xml:space="preserve">[online] 13 </w:t>
      </w:r>
      <w:r w:rsidRPr="002E646F">
        <w:rPr>
          <w:rFonts w:ascii="Times New Roman" w:hAnsi="Times New Roman" w:cs="Times New Roman"/>
          <w:color w:val="222222"/>
          <w:sz w:val="28"/>
          <w:szCs w:val="28"/>
          <w:shd w:val="clear" w:color="auto" w:fill="FFFFFF"/>
          <w:lang w:val="en-US"/>
        </w:rPr>
        <w:t>Årgang.</w:t>
      </w:r>
      <w:r w:rsidRPr="002E646F">
        <w:rPr>
          <w:rFonts w:ascii="Times New Roman" w:hAnsi="Times New Roman" w:cs="Times New Roman"/>
          <w:sz w:val="28"/>
          <w:szCs w:val="28"/>
          <w:lang w:val="en-GB"/>
        </w:rPr>
        <w:t xml:space="preserve"> Nr. 1-2010. Available from: &lt;</w:t>
      </w:r>
      <w:r w:rsidRPr="002E646F">
        <w:rPr>
          <w:rFonts w:ascii="Times New Roman" w:eastAsia="Times New Roman" w:hAnsi="Times New Roman" w:cs="Times New Roman"/>
          <w:sz w:val="28"/>
          <w:szCs w:val="28"/>
          <w:lang w:val="en-US"/>
        </w:rPr>
        <w:t>http://www.concordialanguagevillages.org/pdf/TR-R-Keys_to_the_World.pdf&gt; (Accessed September 2016).</w:t>
      </w:r>
    </w:p>
    <w:p w:rsidR="00D05437" w:rsidRPr="002E646F" w:rsidRDefault="00D05437" w:rsidP="00D05437">
      <w:pPr>
        <w:pStyle w:val="a3"/>
        <w:numPr>
          <w:ilvl w:val="0"/>
          <w:numId w:val="35"/>
        </w:numPr>
        <w:spacing w:after="0" w:line="216" w:lineRule="auto"/>
        <w:ind w:left="567" w:hanging="567"/>
        <w:jc w:val="both"/>
        <w:rPr>
          <w:rFonts w:ascii="Times New Roman" w:hAnsi="Times New Roman" w:cs="Times New Roman"/>
          <w:sz w:val="28"/>
          <w:szCs w:val="28"/>
          <w:lang w:val="en-GB"/>
        </w:rPr>
      </w:pPr>
      <w:r w:rsidRPr="002E646F">
        <w:rPr>
          <w:rFonts w:ascii="Times New Roman" w:hAnsi="Times New Roman" w:cs="Times New Roman"/>
          <w:sz w:val="28"/>
          <w:szCs w:val="28"/>
          <w:lang w:val="en-GB"/>
        </w:rPr>
        <w:t xml:space="preserve">Harmer, J. (4th ed) (2007). </w:t>
      </w:r>
      <w:r w:rsidRPr="002E646F">
        <w:rPr>
          <w:rFonts w:ascii="Times New Roman" w:hAnsi="Times New Roman" w:cs="Times New Roman"/>
          <w:b/>
          <w:sz w:val="28"/>
          <w:szCs w:val="28"/>
          <w:lang w:val="en-GB"/>
        </w:rPr>
        <w:t>The Practice of English Language Teaching</w:t>
      </w:r>
      <w:r w:rsidRPr="002E646F">
        <w:rPr>
          <w:rFonts w:ascii="Times New Roman" w:hAnsi="Times New Roman" w:cs="Times New Roman"/>
          <w:sz w:val="28"/>
          <w:szCs w:val="28"/>
          <w:lang w:val="en-GB"/>
        </w:rPr>
        <w:t>.  Harlow:  Pearson Longman, pp85-98 &amp; 127-130.</w:t>
      </w:r>
    </w:p>
    <w:p w:rsidR="00D05437" w:rsidRPr="002E646F" w:rsidRDefault="00D05437" w:rsidP="00D05437">
      <w:pPr>
        <w:pStyle w:val="a3"/>
        <w:numPr>
          <w:ilvl w:val="0"/>
          <w:numId w:val="35"/>
        </w:numPr>
        <w:spacing w:after="0" w:line="216" w:lineRule="auto"/>
        <w:ind w:left="567" w:hanging="567"/>
        <w:jc w:val="both"/>
        <w:rPr>
          <w:rFonts w:ascii="Times New Roman" w:hAnsi="Times New Roman" w:cs="Times New Roman"/>
          <w:sz w:val="28"/>
          <w:szCs w:val="28"/>
          <w:lang w:val="en-US"/>
        </w:rPr>
      </w:pPr>
      <w:r w:rsidRPr="002E646F">
        <w:rPr>
          <w:rFonts w:ascii="Times New Roman" w:hAnsi="Times New Roman" w:cs="Times New Roman"/>
          <w:sz w:val="28"/>
          <w:szCs w:val="28"/>
          <w:lang w:val="en-US"/>
        </w:rPr>
        <w:t xml:space="preserve">Richards J.C. &amp; Schmidt, R. (4th ed.) (2010). </w:t>
      </w:r>
      <w:r w:rsidRPr="002E646F">
        <w:rPr>
          <w:rFonts w:ascii="Times New Roman" w:hAnsi="Times New Roman" w:cs="Times New Roman"/>
          <w:b/>
          <w:bCs/>
          <w:sz w:val="28"/>
          <w:szCs w:val="28"/>
          <w:lang w:val="en-US"/>
        </w:rPr>
        <w:t xml:space="preserve">Longman Dictionary of Language Teaching and Applied Linguistics. </w:t>
      </w:r>
      <w:r w:rsidRPr="002E646F">
        <w:rPr>
          <w:rFonts w:ascii="Times New Roman" w:hAnsi="Times New Roman" w:cs="Times New Roman"/>
          <w:sz w:val="28"/>
          <w:szCs w:val="28"/>
          <w:lang w:val="en-US"/>
        </w:rPr>
        <w:t>Harlow: Pearson Education Limited.</w:t>
      </w:r>
    </w:p>
    <w:p w:rsidR="00D05437" w:rsidRPr="002E646F" w:rsidRDefault="00D05437" w:rsidP="00D05437">
      <w:pPr>
        <w:pStyle w:val="a3"/>
        <w:numPr>
          <w:ilvl w:val="0"/>
          <w:numId w:val="35"/>
        </w:numPr>
        <w:spacing w:after="0" w:line="216" w:lineRule="auto"/>
        <w:ind w:left="567" w:hanging="567"/>
        <w:jc w:val="both"/>
        <w:rPr>
          <w:rFonts w:ascii="Times New Roman" w:hAnsi="Times New Roman" w:cs="Times New Roman"/>
          <w:sz w:val="28"/>
          <w:szCs w:val="28"/>
        </w:rPr>
      </w:pPr>
      <w:r w:rsidRPr="002E646F">
        <w:rPr>
          <w:rFonts w:ascii="Times New Roman" w:hAnsi="Times New Roman" w:cs="Times New Roman"/>
          <w:sz w:val="28"/>
          <w:szCs w:val="28"/>
          <w:lang w:val="en-GB"/>
        </w:rPr>
        <w:t>Rose, J. (1997). Mixed Ability—an ‘inclusive’ classroom. English Teaching Professional 3   pp3-5.</w:t>
      </w:r>
    </w:p>
    <w:p w:rsidR="00D05437" w:rsidRPr="002E646F" w:rsidRDefault="00D05437" w:rsidP="00D05437">
      <w:pPr>
        <w:pStyle w:val="a3"/>
        <w:numPr>
          <w:ilvl w:val="0"/>
          <w:numId w:val="35"/>
        </w:numPr>
        <w:spacing w:after="0" w:line="216" w:lineRule="auto"/>
        <w:ind w:left="567" w:hanging="567"/>
        <w:jc w:val="both"/>
        <w:rPr>
          <w:rFonts w:ascii="Times New Roman" w:hAnsi="Times New Roman" w:cs="Times New Roman"/>
          <w:spacing w:val="-6"/>
          <w:sz w:val="28"/>
          <w:szCs w:val="28"/>
          <w:lang w:val="en-GB"/>
        </w:rPr>
      </w:pPr>
      <w:r w:rsidRPr="002E646F">
        <w:rPr>
          <w:rFonts w:ascii="Times New Roman" w:hAnsi="Times New Roman" w:cs="Times New Roman"/>
          <w:spacing w:val="-6"/>
          <w:sz w:val="28"/>
          <w:szCs w:val="28"/>
          <w:lang w:val="en-GB"/>
        </w:rPr>
        <w:t xml:space="preserve">Roberts, M. (2007) </w:t>
      </w:r>
      <w:r w:rsidRPr="002E646F">
        <w:rPr>
          <w:rFonts w:ascii="Times New Roman" w:hAnsi="Times New Roman" w:cs="Times New Roman"/>
          <w:i/>
          <w:iCs/>
          <w:spacing w:val="-6"/>
          <w:sz w:val="28"/>
          <w:szCs w:val="28"/>
          <w:lang w:val="en-GB"/>
        </w:rPr>
        <w:t xml:space="preserve">Teaching in the Multilevel Classroom. </w:t>
      </w:r>
      <w:r w:rsidRPr="002E646F">
        <w:rPr>
          <w:rFonts w:ascii="Times New Roman" w:hAnsi="Times New Roman" w:cs="Times New Roman"/>
          <w:spacing w:val="-6"/>
          <w:sz w:val="28"/>
          <w:szCs w:val="28"/>
          <w:lang w:val="en-GB"/>
        </w:rPr>
        <w:t>Pearson Education. Available at: &lt;http://www.pearsonlongman.com/ae/download/adulted</w:t>
      </w:r>
      <w:r w:rsidRPr="002E646F">
        <w:rPr>
          <w:rFonts w:ascii="Times New Roman" w:hAnsi="Times New Roman" w:cs="Times New Roman"/>
          <w:spacing w:val="-6"/>
          <w:sz w:val="28"/>
          <w:szCs w:val="28"/>
          <w:lang w:val="en-US"/>
        </w:rPr>
        <w:t xml:space="preserve"> </w:t>
      </w:r>
      <w:r w:rsidRPr="002E646F">
        <w:rPr>
          <w:rFonts w:ascii="Times New Roman" w:hAnsi="Times New Roman" w:cs="Times New Roman"/>
          <w:spacing w:val="-6"/>
          <w:sz w:val="28"/>
          <w:szCs w:val="28"/>
          <w:lang w:val="en-GB"/>
        </w:rPr>
        <w:t>/multilevel</w:t>
      </w:r>
      <w:r w:rsidRPr="002E646F">
        <w:rPr>
          <w:rFonts w:ascii="Times New Roman" w:hAnsi="Times New Roman" w:cs="Times New Roman"/>
          <w:spacing w:val="-6"/>
          <w:sz w:val="28"/>
          <w:szCs w:val="28"/>
          <w:lang w:val="en-US"/>
        </w:rPr>
        <w:t xml:space="preserve"> </w:t>
      </w:r>
      <w:r w:rsidRPr="002E646F">
        <w:rPr>
          <w:rFonts w:ascii="Times New Roman" w:hAnsi="Times New Roman" w:cs="Times New Roman"/>
          <w:spacing w:val="-6"/>
          <w:sz w:val="28"/>
          <w:szCs w:val="28"/>
          <w:lang w:val="en-GB"/>
        </w:rPr>
        <w:t>_monograph.pdf&gt;</w:t>
      </w:r>
      <w:r w:rsidRPr="002E646F">
        <w:rPr>
          <w:rFonts w:ascii="Times New Roman" w:hAnsi="Times New Roman" w:cs="Times New Roman"/>
          <w:spacing w:val="-6"/>
          <w:sz w:val="28"/>
          <w:szCs w:val="28"/>
          <w:lang w:val="en-US"/>
        </w:rPr>
        <w:t xml:space="preserve"> </w:t>
      </w:r>
      <w:r w:rsidRPr="002E646F">
        <w:rPr>
          <w:rFonts w:ascii="Times New Roman" w:hAnsi="Times New Roman" w:cs="Times New Roman"/>
          <w:spacing w:val="-6"/>
          <w:sz w:val="28"/>
          <w:szCs w:val="28"/>
          <w:lang w:val="en-GB"/>
        </w:rPr>
        <w:t>(Accessed August 2016).</w:t>
      </w:r>
    </w:p>
    <w:p w:rsidR="00D05437" w:rsidRPr="002E646F" w:rsidRDefault="00D05437" w:rsidP="00D05437">
      <w:pPr>
        <w:pStyle w:val="a3"/>
        <w:numPr>
          <w:ilvl w:val="0"/>
          <w:numId w:val="35"/>
        </w:numPr>
        <w:spacing w:after="0" w:line="216" w:lineRule="auto"/>
        <w:ind w:left="567" w:hanging="567"/>
        <w:jc w:val="both"/>
        <w:rPr>
          <w:rFonts w:ascii="Times New Roman" w:hAnsi="Times New Roman" w:cs="Times New Roman"/>
          <w:sz w:val="28"/>
          <w:szCs w:val="28"/>
          <w:lang w:val="en-GB"/>
        </w:rPr>
      </w:pPr>
      <w:r w:rsidRPr="002E646F">
        <w:rPr>
          <w:rFonts w:ascii="Times New Roman" w:hAnsi="Times New Roman" w:cs="Times New Roman"/>
          <w:sz w:val="28"/>
          <w:szCs w:val="28"/>
          <w:lang w:val="en-GB"/>
        </w:rPr>
        <w:t xml:space="preserve">Ur, P.  (1991). </w:t>
      </w:r>
      <w:r w:rsidRPr="002E646F">
        <w:rPr>
          <w:rFonts w:ascii="Times New Roman" w:hAnsi="Times New Roman" w:cs="Times New Roman"/>
          <w:b/>
          <w:sz w:val="28"/>
          <w:szCs w:val="28"/>
          <w:lang w:val="en-GB"/>
        </w:rPr>
        <w:t>A Course in Language Teaching: Practice and Theory</w:t>
      </w:r>
      <w:r w:rsidRPr="002E646F">
        <w:rPr>
          <w:rFonts w:ascii="Times New Roman" w:hAnsi="Times New Roman" w:cs="Times New Roman"/>
          <w:sz w:val="28"/>
          <w:szCs w:val="28"/>
          <w:lang w:val="en-GB"/>
        </w:rPr>
        <w:t>.  Cambridge, Cambridge University Press, pp 302-316.</w:t>
      </w:r>
    </w:p>
    <w:p w:rsidR="00D05437" w:rsidRPr="002E646F" w:rsidRDefault="00D05437" w:rsidP="00D05437">
      <w:pPr>
        <w:pStyle w:val="aa"/>
        <w:spacing w:line="216" w:lineRule="auto"/>
        <w:ind w:left="567"/>
        <w:jc w:val="both"/>
        <w:rPr>
          <w:rFonts w:ascii="Times New Roman" w:hAnsi="Times New Roman" w:cs="Times New Roman"/>
          <w:b/>
          <w:sz w:val="28"/>
          <w:szCs w:val="28"/>
        </w:rPr>
      </w:pPr>
      <w:r w:rsidRPr="002E646F">
        <w:rPr>
          <w:rFonts w:ascii="Times New Roman" w:hAnsi="Times New Roman" w:cs="Times New Roman"/>
          <w:b/>
          <w:sz w:val="28"/>
          <w:szCs w:val="28"/>
        </w:rPr>
        <w:t>Internet:</w:t>
      </w:r>
    </w:p>
    <w:p w:rsidR="00D05437" w:rsidRPr="002E646F" w:rsidRDefault="00D05437" w:rsidP="00D05437">
      <w:pPr>
        <w:pStyle w:val="aa"/>
        <w:numPr>
          <w:ilvl w:val="0"/>
          <w:numId w:val="35"/>
        </w:numPr>
        <w:spacing w:line="216" w:lineRule="auto"/>
        <w:ind w:left="567" w:hanging="567"/>
        <w:jc w:val="both"/>
        <w:rPr>
          <w:rFonts w:ascii="Times New Roman" w:hAnsi="Times New Roman" w:cs="Times New Roman"/>
          <w:sz w:val="28"/>
          <w:szCs w:val="28"/>
          <w:lang w:val="en-GB"/>
        </w:rPr>
      </w:pPr>
      <w:r w:rsidRPr="002E646F">
        <w:rPr>
          <w:rFonts w:ascii="Times New Roman" w:hAnsi="Times New Roman" w:cs="Times New Roman"/>
          <w:sz w:val="28"/>
          <w:szCs w:val="28"/>
          <w:lang w:val="en-US"/>
        </w:rPr>
        <w:t xml:space="preserve">Xanthou M. &amp; Pavlou P. (2008) </w:t>
      </w:r>
      <w:r w:rsidRPr="002E646F">
        <w:rPr>
          <w:rFonts w:ascii="Times New Roman" w:hAnsi="Times New Roman" w:cs="Times New Roman"/>
          <w:sz w:val="28"/>
          <w:szCs w:val="28"/>
          <w:lang w:val="en-GB"/>
        </w:rPr>
        <w:t xml:space="preserve">Strategies of Accommodating Mixed Ability Classes in EFL Settings: Teachers’ Armour in an Ongoing Battle.  </w:t>
      </w:r>
      <w:r w:rsidRPr="002E646F">
        <w:rPr>
          <w:rFonts w:ascii="Times New Roman" w:hAnsi="Times New Roman" w:cs="Times New Roman"/>
          <w:i/>
          <w:iCs/>
          <w:sz w:val="28"/>
          <w:szCs w:val="28"/>
          <w:lang w:val="en-GB"/>
        </w:rPr>
        <w:t>Humanising Language Teaching,</w:t>
      </w:r>
      <w:r w:rsidRPr="002E646F">
        <w:rPr>
          <w:rFonts w:ascii="Times New Roman" w:hAnsi="Times New Roman" w:cs="Times New Roman"/>
          <w:b/>
          <w:bCs/>
          <w:sz w:val="28"/>
          <w:szCs w:val="28"/>
          <w:lang w:val="en-GB"/>
        </w:rPr>
        <w:t xml:space="preserve"> </w:t>
      </w:r>
      <w:r w:rsidRPr="002E646F">
        <w:rPr>
          <w:rFonts w:ascii="Times New Roman" w:hAnsi="Times New Roman" w:cs="Times New Roman"/>
          <w:sz w:val="28"/>
          <w:szCs w:val="28"/>
          <w:lang w:val="en-GB"/>
        </w:rPr>
        <w:t xml:space="preserve">[online] </w:t>
      </w:r>
      <w:r w:rsidRPr="002E646F">
        <w:rPr>
          <w:rFonts w:ascii="Times New Roman" w:hAnsi="Times New Roman" w:cs="Times New Roman"/>
          <w:b/>
          <w:bCs/>
          <w:sz w:val="28"/>
          <w:szCs w:val="28"/>
          <w:lang w:val="en-GB"/>
        </w:rPr>
        <w:t xml:space="preserve">10(1) </w:t>
      </w:r>
      <w:r w:rsidRPr="002E646F">
        <w:rPr>
          <w:rFonts w:ascii="Times New Roman" w:hAnsi="Times New Roman" w:cs="Times New Roman"/>
          <w:sz w:val="28"/>
          <w:szCs w:val="28"/>
          <w:lang w:val="en-GB"/>
        </w:rPr>
        <w:t>Available from: &lt;www.hltmag.co.uk</w:t>
      </w:r>
      <w:r w:rsidRPr="002E646F">
        <w:rPr>
          <w:rFonts w:ascii="Times New Roman" w:hAnsi="Times New Roman" w:cs="Times New Roman"/>
          <w:sz w:val="28"/>
          <w:szCs w:val="28"/>
          <w:lang w:val="en-US"/>
        </w:rPr>
        <w:t xml:space="preserve"> </w:t>
      </w:r>
      <w:r w:rsidRPr="002E646F">
        <w:rPr>
          <w:rFonts w:ascii="Times New Roman" w:hAnsi="Times New Roman" w:cs="Times New Roman"/>
          <w:sz w:val="28"/>
          <w:szCs w:val="28"/>
          <w:lang w:val="en-GB"/>
        </w:rPr>
        <w:t>/jan08/mart04.htm&gt; (Accessed November 2015)</w:t>
      </w:r>
    </w:p>
    <w:p w:rsidR="00D05437" w:rsidRPr="00A02020" w:rsidRDefault="00D05437" w:rsidP="00D05437">
      <w:pPr>
        <w:spacing w:after="0" w:line="216" w:lineRule="auto"/>
        <w:ind w:firstLine="567"/>
        <w:jc w:val="both"/>
        <w:rPr>
          <w:rFonts w:ascii="Times New Roman" w:hAnsi="Times New Roman" w:cs="Times New Roman"/>
          <w:sz w:val="30"/>
          <w:szCs w:val="30"/>
          <w:lang w:val="en-US"/>
        </w:rPr>
      </w:pPr>
    </w:p>
    <w:p w:rsidR="00D05437" w:rsidRPr="00A02020" w:rsidRDefault="00D05437" w:rsidP="00D05437">
      <w:pPr>
        <w:spacing w:after="0" w:line="216" w:lineRule="auto"/>
        <w:ind w:firstLine="567"/>
        <w:jc w:val="both"/>
        <w:rPr>
          <w:rFonts w:ascii="Times New Roman" w:hAnsi="Times New Roman" w:cs="Times New Roman"/>
          <w:sz w:val="30"/>
          <w:szCs w:val="30"/>
          <w:lang w:val="en-US"/>
        </w:rPr>
      </w:pPr>
    </w:p>
    <w:p w:rsidR="00D05437" w:rsidRPr="00D50D45" w:rsidRDefault="00D05437" w:rsidP="00D05437">
      <w:pPr>
        <w:pStyle w:val="1"/>
        <w:spacing w:before="0" w:after="0" w:line="216" w:lineRule="auto"/>
        <w:jc w:val="right"/>
        <w:rPr>
          <w:rFonts w:ascii="Times New Roman" w:hAnsi="Times New Roman"/>
          <w:b w:val="0"/>
          <w:i/>
          <w:sz w:val="30"/>
          <w:szCs w:val="30"/>
        </w:rPr>
      </w:pPr>
      <w:r w:rsidRPr="00D50D45">
        <w:rPr>
          <w:rFonts w:ascii="Times New Roman" w:hAnsi="Times New Roman"/>
          <w:i/>
          <w:sz w:val="30"/>
          <w:szCs w:val="30"/>
        </w:rPr>
        <w:t>Шурухова Зухра Сапаровна</w:t>
      </w:r>
    </w:p>
    <w:p w:rsidR="00D05437" w:rsidRPr="00D50D45" w:rsidRDefault="00D05437" w:rsidP="00D05437">
      <w:pPr>
        <w:spacing w:after="0" w:line="216" w:lineRule="auto"/>
        <w:jc w:val="right"/>
        <w:rPr>
          <w:rFonts w:ascii="Times New Roman" w:eastAsia="Calibri" w:hAnsi="Times New Roman" w:cs="Times New Roman"/>
          <w:i/>
          <w:sz w:val="30"/>
          <w:szCs w:val="30"/>
        </w:rPr>
      </w:pPr>
      <w:r w:rsidRPr="00D50D45">
        <w:rPr>
          <w:rFonts w:ascii="Times New Roman" w:eastAsia="Calibri" w:hAnsi="Times New Roman" w:cs="Times New Roman"/>
          <w:i/>
          <w:sz w:val="30"/>
          <w:szCs w:val="30"/>
        </w:rPr>
        <w:t xml:space="preserve">магистрант кафедры теории и методики </w:t>
      </w:r>
    </w:p>
    <w:p w:rsidR="00D05437" w:rsidRPr="00D50D45" w:rsidRDefault="00D05437" w:rsidP="00D05437">
      <w:pPr>
        <w:spacing w:after="0" w:line="216" w:lineRule="auto"/>
        <w:jc w:val="right"/>
        <w:rPr>
          <w:rFonts w:ascii="Times New Roman" w:eastAsia="Calibri" w:hAnsi="Times New Roman" w:cs="Times New Roman"/>
          <w:i/>
          <w:sz w:val="30"/>
          <w:szCs w:val="30"/>
        </w:rPr>
      </w:pPr>
      <w:r w:rsidRPr="00D50D45">
        <w:rPr>
          <w:rFonts w:ascii="Times New Roman" w:eastAsia="Calibri" w:hAnsi="Times New Roman" w:cs="Times New Roman"/>
          <w:i/>
          <w:sz w:val="30"/>
          <w:szCs w:val="30"/>
        </w:rPr>
        <w:t xml:space="preserve">профессионального образования </w:t>
      </w:r>
    </w:p>
    <w:p w:rsidR="00D05437" w:rsidRPr="00D50D45" w:rsidRDefault="00D05437" w:rsidP="00D05437">
      <w:pPr>
        <w:spacing w:after="0" w:line="216" w:lineRule="auto"/>
        <w:jc w:val="right"/>
        <w:rPr>
          <w:rFonts w:ascii="Times New Roman" w:eastAsia="Calibri" w:hAnsi="Times New Roman" w:cs="Times New Roman"/>
          <w:i/>
          <w:sz w:val="30"/>
          <w:szCs w:val="30"/>
        </w:rPr>
      </w:pPr>
      <w:r w:rsidRPr="00D50D45">
        <w:rPr>
          <w:rFonts w:ascii="Times New Roman" w:eastAsia="Calibri" w:hAnsi="Times New Roman" w:cs="Times New Roman"/>
          <w:i/>
          <w:sz w:val="30"/>
          <w:szCs w:val="30"/>
        </w:rPr>
        <w:t>Научный руководитель:</w:t>
      </w:r>
    </w:p>
    <w:p w:rsidR="00D05437" w:rsidRPr="00D50D45" w:rsidRDefault="00D05437" w:rsidP="00D05437">
      <w:pPr>
        <w:spacing w:after="0" w:line="216" w:lineRule="auto"/>
        <w:jc w:val="right"/>
        <w:rPr>
          <w:rFonts w:ascii="Times New Roman" w:eastAsia="Calibri" w:hAnsi="Times New Roman" w:cs="Times New Roman"/>
          <w:i/>
          <w:sz w:val="30"/>
          <w:szCs w:val="30"/>
        </w:rPr>
      </w:pPr>
      <w:r w:rsidRPr="00D50D45">
        <w:rPr>
          <w:rFonts w:ascii="Times New Roman" w:eastAsia="Calibri" w:hAnsi="Times New Roman" w:cs="Times New Roman"/>
          <w:i/>
          <w:sz w:val="30"/>
          <w:szCs w:val="30"/>
        </w:rPr>
        <w:t>к.п.н. доцент Борлакова Б.М.</w:t>
      </w:r>
      <w:r w:rsidRPr="00D50D45">
        <w:rPr>
          <w:rFonts w:ascii="Times New Roman" w:eastAsia="Calibri" w:hAnsi="Times New Roman" w:cs="Times New Roman"/>
          <w:b/>
          <w:i/>
          <w:sz w:val="30"/>
          <w:szCs w:val="30"/>
        </w:rPr>
        <w:t>.</w:t>
      </w:r>
    </w:p>
    <w:p w:rsidR="00D05437" w:rsidRPr="00D50D45"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D50D45">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D50D45"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D50D45">
        <w:rPr>
          <w:rFonts w:ascii="Times New Roman" w:eastAsia="Times New Roman" w:hAnsi="Times New Roman" w:cs="Times New Roman"/>
          <w:i/>
          <w:sz w:val="30"/>
          <w:szCs w:val="30"/>
          <w:lang w:eastAsia="ru-RU"/>
        </w:rPr>
        <w:t>имени У.Д. Алиева, г. Карачаевск, Россия</w:t>
      </w:r>
    </w:p>
    <w:p w:rsidR="00D05437" w:rsidRPr="00D50D45" w:rsidRDefault="00D05437" w:rsidP="00D05437">
      <w:pPr>
        <w:spacing w:after="0" w:line="216" w:lineRule="auto"/>
        <w:jc w:val="center"/>
        <w:rPr>
          <w:rFonts w:ascii="Times New Roman" w:hAnsi="Times New Roman" w:cs="Times New Roman"/>
          <w:b/>
          <w:sz w:val="30"/>
          <w:szCs w:val="30"/>
        </w:rPr>
      </w:pPr>
    </w:p>
    <w:p w:rsidR="00D05437" w:rsidRDefault="00D05437" w:rsidP="00D05437">
      <w:pPr>
        <w:pStyle w:val="1"/>
        <w:spacing w:before="0" w:after="0" w:line="216" w:lineRule="auto"/>
        <w:jc w:val="center"/>
        <w:rPr>
          <w:rFonts w:ascii="Times New Roman" w:hAnsi="Times New Roman"/>
          <w:sz w:val="30"/>
          <w:szCs w:val="30"/>
        </w:rPr>
      </w:pPr>
      <w:r w:rsidRPr="00D50D45">
        <w:rPr>
          <w:rFonts w:ascii="Times New Roman" w:hAnsi="Times New Roman"/>
          <w:sz w:val="30"/>
          <w:szCs w:val="30"/>
        </w:rPr>
        <w:t xml:space="preserve">АКТИВНЫЕ МЕТОДЫ ОБУЧЕНИЯ НА  ЗАНЯТИЯХ </w:t>
      </w:r>
    </w:p>
    <w:p w:rsidR="00D05437" w:rsidRPr="00D50D45" w:rsidRDefault="00D05437" w:rsidP="00D05437">
      <w:pPr>
        <w:pStyle w:val="1"/>
        <w:spacing w:before="0" w:after="0" w:line="216" w:lineRule="auto"/>
        <w:jc w:val="center"/>
        <w:rPr>
          <w:rFonts w:ascii="Times New Roman" w:hAnsi="Times New Roman"/>
          <w:b w:val="0"/>
          <w:sz w:val="30"/>
          <w:szCs w:val="30"/>
        </w:rPr>
      </w:pPr>
      <w:r w:rsidRPr="00D50D45">
        <w:rPr>
          <w:rFonts w:ascii="Times New Roman" w:hAnsi="Times New Roman"/>
          <w:sz w:val="30"/>
          <w:szCs w:val="30"/>
        </w:rPr>
        <w:t>ПО ИНОСТРАННОМУ ЯЗЫКУ В ВУЗЕ</w:t>
      </w:r>
    </w:p>
    <w:p w:rsidR="00D05437" w:rsidRPr="00D50D45" w:rsidRDefault="00D05437" w:rsidP="00D05437">
      <w:pPr>
        <w:pStyle w:val="1"/>
        <w:spacing w:before="0" w:after="0" w:line="216" w:lineRule="auto"/>
        <w:jc w:val="center"/>
        <w:rPr>
          <w:rFonts w:ascii="Times New Roman" w:hAnsi="Times New Roman"/>
          <w:b w:val="0"/>
          <w:sz w:val="30"/>
          <w:szCs w:val="30"/>
        </w:rPr>
      </w:pPr>
    </w:p>
    <w:p w:rsidR="00D05437" w:rsidRPr="00D50D45" w:rsidRDefault="00D05437" w:rsidP="00D05437">
      <w:pPr>
        <w:spacing w:after="0" w:line="216" w:lineRule="auto"/>
        <w:ind w:firstLine="567"/>
        <w:jc w:val="both"/>
        <w:rPr>
          <w:rFonts w:ascii="Times New Roman" w:hAnsi="Times New Roman" w:cs="Times New Roman"/>
          <w:i/>
          <w:sz w:val="28"/>
          <w:szCs w:val="28"/>
        </w:rPr>
      </w:pPr>
      <w:r w:rsidRPr="00D50D45">
        <w:rPr>
          <w:rFonts w:ascii="Times New Roman" w:hAnsi="Times New Roman" w:cs="Times New Roman"/>
          <w:b/>
          <w:i/>
          <w:sz w:val="28"/>
          <w:szCs w:val="28"/>
        </w:rPr>
        <w:t>Аннотация</w:t>
      </w:r>
      <w:r w:rsidRPr="00D50D45">
        <w:rPr>
          <w:rFonts w:ascii="Times New Roman" w:hAnsi="Times New Roman" w:cs="Times New Roman"/>
          <w:i/>
          <w:sz w:val="28"/>
          <w:szCs w:val="28"/>
        </w:rPr>
        <w:t>. В статье рассматриваются активные методы обучения, применяемые на занятиях по иностранному языку в высшей школе.  Обсуждаются имитационные и не имитационные методы: проблемная лекция, лекция–пресс–конференция, метод « круглого стола», деловые, и ролевые игры, коллективная мыслительная деятельность и др.</w:t>
      </w:r>
    </w:p>
    <w:p w:rsidR="00D05437" w:rsidRPr="00D50D45" w:rsidRDefault="00D05437" w:rsidP="00D05437">
      <w:pPr>
        <w:spacing w:after="0" w:line="216" w:lineRule="auto"/>
        <w:ind w:firstLine="567"/>
        <w:jc w:val="both"/>
        <w:rPr>
          <w:rFonts w:ascii="Times New Roman" w:hAnsi="Times New Roman" w:cs="Times New Roman"/>
          <w:i/>
          <w:sz w:val="30"/>
          <w:szCs w:val="30"/>
        </w:rPr>
      </w:pPr>
      <w:r w:rsidRPr="00D50D45">
        <w:rPr>
          <w:rFonts w:ascii="Times New Roman" w:hAnsi="Times New Roman" w:cs="Times New Roman"/>
          <w:b/>
          <w:i/>
          <w:sz w:val="28"/>
          <w:szCs w:val="28"/>
        </w:rPr>
        <w:t>Ключевые слова</w:t>
      </w:r>
      <w:r w:rsidRPr="00D50D45">
        <w:rPr>
          <w:rFonts w:ascii="Times New Roman" w:hAnsi="Times New Roman" w:cs="Times New Roman"/>
          <w:i/>
          <w:sz w:val="28"/>
          <w:szCs w:val="28"/>
        </w:rPr>
        <w:t>: активные методы обучения, проблемная лекция,  деловая игра, ролевая игра</w:t>
      </w:r>
      <w:r w:rsidRPr="00D50D45">
        <w:rPr>
          <w:rFonts w:ascii="Times New Roman" w:hAnsi="Times New Roman" w:cs="Times New Roman"/>
          <w:i/>
          <w:sz w:val="30"/>
          <w:szCs w:val="30"/>
        </w:rPr>
        <w:t xml:space="preserve">. </w:t>
      </w:r>
    </w:p>
    <w:p w:rsidR="00D05437" w:rsidRPr="00D50D45" w:rsidRDefault="00D05437" w:rsidP="00D05437">
      <w:pPr>
        <w:spacing w:after="0" w:line="216" w:lineRule="auto"/>
        <w:ind w:firstLine="708"/>
        <w:jc w:val="both"/>
        <w:rPr>
          <w:rFonts w:ascii="Times New Roman" w:hAnsi="Times New Roman" w:cs="Times New Roman"/>
          <w:i/>
          <w:sz w:val="30"/>
          <w:szCs w:val="30"/>
        </w:rPr>
      </w:pP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Среди применяемых приемов или методов подачи материала при обучении иностранному языку в высшей школе можно выделить два главных направления. Много раз проверенный и названный  «репродук</w:t>
      </w:r>
      <w:r>
        <w:rPr>
          <w:rFonts w:ascii="Times New Roman" w:hAnsi="Times New Roman" w:cs="Times New Roman"/>
          <w:sz w:val="30"/>
          <w:szCs w:val="30"/>
        </w:rPr>
        <w:t>тивным»</w:t>
      </w:r>
      <w:r w:rsidRPr="00D50D45">
        <w:rPr>
          <w:rFonts w:ascii="Times New Roman" w:hAnsi="Times New Roman" w:cs="Times New Roman"/>
          <w:sz w:val="30"/>
          <w:szCs w:val="30"/>
        </w:rPr>
        <w:t xml:space="preserve"> метод долгое время оставался практически господствующим вплоть до недавнего времени.</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Но в последние годы возникла и обострилась проблема активности студентов в процессе обучения иностранному языку.   Способы решения этой проблемы могут быть различными в зависимости от того, какой материал усваивается, но и от условий проведения учебного процесса: усваиваются ли знания в ходе индивидуальной или групповой деятельности студентов, с помощью репродуктивных или активных методов [2].</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К репродуктивным методам обучения относят обычно приемы,  направленные на воспроизведение студентами полученной ими информации. В противоположность этому активными методами обучения считаются совокупность приемов, обеспечивающих не только познавательную деятельность студентов, но и побуждающих их к мыслительной и практической активности в процессе овладения материалом [4].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Суть активных методов обучения состоит так же в том, чтобы обеспечить выполнение студентами тех задач, в процессе решения которых они сознательно и самостоятельно овладевают умениями и навыками [1].</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Активные методы подразумевают непрерывное взаимодействие как с преподавателем,  так и между самими студентами. Появление и применение активных методов обучения связано с тем, что перед студентами встали задачи, которые направлены не только на получение знаний,  но и развитие творческих и коммуникативных способностей человека.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Можно сделать вывод, что активные методы </w:t>
      </w:r>
      <w:r>
        <w:rPr>
          <w:rFonts w:ascii="Times New Roman" w:hAnsi="Times New Roman" w:cs="Times New Roman"/>
          <w:sz w:val="30"/>
          <w:szCs w:val="30"/>
        </w:rPr>
        <w:t>обучения –</w:t>
      </w:r>
      <w:r w:rsidRPr="00D50D45">
        <w:rPr>
          <w:rFonts w:ascii="Times New Roman" w:hAnsi="Times New Roman" w:cs="Times New Roman"/>
          <w:sz w:val="30"/>
          <w:szCs w:val="30"/>
        </w:rPr>
        <w:t xml:space="preserve"> это обучение непосредственно в процессе познавательной деятельности. Сейчас в высших учебных заведениях применяются такие активные методы обучения, как [5]:</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–проблемный;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–диалоговый;</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игровой.</w:t>
      </w:r>
    </w:p>
    <w:p w:rsidR="00D05437" w:rsidRPr="00D50D45" w:rsidRDefault="00D05437" w:rsidP="00D05437">
      <w:pPr>
        <w:spacing w:after="0" w:line="216" w:lineRule="auto"/>
        <w:ind w:firstLine="567"/>
        <w:jc w:val="both"/>
        <w:rPr>
          <w:rFonts w:ascii="Times New Roman" w:hAnsi="Times New Roman" w:cs="Times New Roman"/>
          <w:spacing w:val="-6"/>
          <w:sz w:val="30"/>
          <w:szCs w:val="30"/>
        </w:rPr>
      </w:pPr>
      <w:r w:rsidRPr="00D50D45">
        <w:rPr>
          <w:rFonts w:ascii="Times New Roman" w:hAnsi="Times New Roman" w:cs="Times New Roman"/>
          <w:spacing w:val="-6"/>
          <w:sz w:val="30"/>
          <w:szCs w:val="30"/>
        </w:rPr>
        <w:t xml:space="preserve">Эти и другие методы активного обучения делятся на две группы: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а) имитационные;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б) не имитационные.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А имитационные методы, в свою очередь, – на игровые и не игровые.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Рассмотрим не имитационные методы: лекции и дискуссии. Проблемная лекция. Эта лекция начинается с постановки проблемы,  которую необходимо решить в ходе дискуссии. Проблемные вопросы отличаются от иных тем, что скрытая в них проблема требует нестандартного решения. Другими словами, готовой схемы решения в прошлом опыте студентов нет.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Для выработки решения в данном случае требуется размышление, личный опыт, ответственность, словом, сумма личностных качеств обучающегося. Педагог определяет суть проблемной ситуации,  прежде чем студенты ознакомятся с полной информацией по </w:t>
      </w:r>
      <w:r>
        <w:rPr>
          <w:rFonts w:ascii="Times New Roman" w:hAnsi="Times New Roman" w:cs="Times New Roman"/>
          <w:sz w:val="30"/>
          <w:szCs w:val="30"/>
        </w:rPr>
        <w:t>проблеме,</w:t>
      </w:r>
      <w:r w:rsidRPr="00D50D45">
        <w:rPr>
          <w:rFonts w:ascii="Times New Roman" w:hAnsi="Times New Roman" w:cs="Times New Roman"/>
          <w:sz w:val="30"/>
          <w:szCs w:val="30"/>
        </w:rPr>
        <w:t xml:space="preserve"> имеющейся у преподавателя и составляющую для них новые знания.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Затем обучающиеся самостоятельно пробуют найти решение обсуждаемой проблемной ситуации. В традиционном обучении поступают </w:t>
      </w:r>
      <w:r>
        <w:rPr>
          <w:rFonts w:ascii="Times New Roman" w:hAnsi="Times New Roman" w:cs="Times New Roman"/>
          <w:sz w:val="30"/>
          <w:szCs w:val="30"/>
        </w:rPr>
        <w:t>наоборот -</w:t>
      </w:r>
      <w:r w:rsidRPr="00D50D45">
        <w:rPr>
          <w:rFonts w:ascii="Times New Roman" w:hAnsi="Times New Roman" w:cs="Times New Roman"/>
          <w:sz w:val="30"/>
          <w:szCs w:val="30"/>
        </w:rPr>
        <w:t xml:space="preserve"> в начале преподаватель дает новые знания, после этого – примеры, упражнения на их закрепление.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Лекция - пресс-конференция Педагог начинает занятия с названия темы и дает студентам задание в течение 2-3 минут написать и передать ему вопросы по теме лекции. После этого преподаватель в течение  нескольких  минут делит вопросы по их смысловому содержанию и начинает давать лекцию.</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Материал лекции излагается педагогом в виде связного раскрытия темы, в процессе которого формулируются ответы на вопросы студентов. В конце занятия преподаватель дает итоговую оценку вопросов как отражения знаний обучающихся. Активность студентов на лекции – пресс –конференции достигается посредством стимулированной педагогом мобилизации знаний каждого обучающегося.  В этом отличительная черта данной формы лекции.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Лекция – беседа. В процессе этой лекции осуществляется диалог педагога со студентами. Преимущество лекции –беседы заключается в том, что она способствует привлечению внимания обучающихся к наиболее значимому содержанию темы.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Лекция – беседа становится менее эффективной,  если не все студенты принимают активное участие в обсуждении. Это можно объяснить недостаточным для лекции временем. Эффективность может быть низкой даже при малом количестве обучающихся, присутствующих на лекции.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Несмотря на указанные выше недостатки,  групповая беседа,  позволяет преподавателю успешно организовать дискуссию, обмен мнениями и знаниями, что имеет большое значение для активизации мышления студентов. Обучающихся можно привлечь к участию в лекции – беседе различными приемами, так, например,   задать студентам вопросы информационного и проблемного характера.</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Это дает преподавателю возможность определить уровень знаний обучающихся по предлагаемой теме. Педагог задает вопросы всем студентам, присутствующим на лекции. Если он видит, что кто – то не принимает участия в обсуждении, то спрашивает именно того студента.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Метод «круглого стола». Данный метод основан на совместном обсуждении самых трудных для восприятия вопросов.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Главная цель подобных занятий состоит в том, чтобы обеспечить студентам возможность практического применения теоретических знаний в условиях, имитирующих их будущую профессиональную деятельность. Обучающиеся должны уметь ставить и решать  интеллектуальные проблемы и задачи, учиться отстаивать свое, показывать достигнутый уровень подготовки.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На занятиях  «круглого стола» всеми рассматриваются основные темы курса, усвоение которых связано с качеством профессиональной подготовки.  Это помогает активно участвовать всем студентам. Желательно, чтобы на занятиях студенты сидели в круговом </w:t>
      </w:r>
      <w:r>
        <w:rPr>
          <w:rFonts w:ascii="Times New Roman" w:hAnsi="Times New Roman" w:cs="Times New Roman"/>
          <w:sz w:val="30"/>
          <w:szCs w:val="30"/>
        </w:rPr>
        <w:t>расположении,</w:t>
      </w:r>
      <w:r w:rsidRPr="00D50D45">
        <w:rPr>
          <w:rFonts w:ascii="Times New Roman" w:hAnsi="Times New Roman" w:cs="Times New Roman"/>
          <w:sz w:val="30"/>
          <w:szCs w:val="30"/>
        </w:rPr>
        <w:t xml:space="preserve"> что подразумевает их формальное и фактическое равноправие между собой и дает возможность вести и чувствовать себя свободно. Отсюда и название данного метода «круглый стол».</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Таковы особенности не имитационных активных методов обучения. А теперь рассмотрим игровые имитационные методы. В группу имитационных игровых методов входят: деловые и ролевые игры.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Деловая игра. С ее помощью можно переиграть фактически любую конкретную ситуацию в лицах, что дает возможность лучше понять психологию студентов, встать на их место, понять, чего они хотят в той или иной момент реального события [ 3].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Обычно  любая игра состоит из нескольких этапов:  подготовительной,  вводной части, собственно деловой игры, анализа результатов, подведения итогов. В подготовительном этапе проводится подготовка студентов к участию в игре. Для этого, за день до игры раздается проработанный учебный материал, обсуждаются игровые группы и распределяются роли будущей игры и назначаются руководители игровых групп.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Ролевая игра. Ролевая игра  –  это одновременно учебная, речевая и  игровая деятельность.  Когда студенты принимают роль,  они играют  либо самих себя, либо какого – либо персонажа в необычной ситуации. Вот почему в ролевой игре отсутствуют зрители, а, значит, можно с уверенностью сказать, что общение состоится, а поведение участников будет понято правильно [1].</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Назначение ролевой игры состоит в отработке практических навыков и умений студентов, в выработке  у них эмоционально – волевой устойчивости,  внутренней готовности и возможности преодолевать трудности в решении коммуникативных, и познавательных проблем. </w:t>
      </w:r>
    </w:p>
    <w:p w:rsidR="00D05437" w:rsidRPr="00D50D45" w:rsidRDefault="00D05437" w:rsidP="00D05437">
      <w:pPr>
        <w:spacing w:after="0" w:line="216" w:lineRule="auto"/>
        <w:ind w:firstLine="567"/>
        <w:jc w:val="both"/>
        <w:rPr>
          <w:rFonts w:ascii="Times New Roman" w:hAnsi="Times New Roman" w:cs="Times New Roman"/>
          <w:sz w:val="30"/>
          <w:szCs w:val="30"/>
        </w:rPr>
      </w:pPr>
      <w:r w:rsidRPr="00D50D45">
        <w:rPr>
          <w:rFonts w:ascii="Times New Roman" w:hAnsi="Times New Roman" w:cs="Times New Roman"/>
          <w:sz w:val="30"/>
          <w:szCs w:val="30"/>
        </w:rPr>
        <w:t xml:space="preserve">Использование активных методов обучения позволяет преподавателю создать положительный микроклимат в группе, что создает атмосферу неформального, свободного и потому наиболее эффективного общения. </w:t>
      </w:r>
    </w:p>
    <w:p w:rsidR="00D05437" w:rsidRDefault="00D05437" w:rsidP="00D05437">
      <w:pPr>
        <w:spacing w:after="0" w:line="216" w:lineRule="auto"/>
        <w:rPr>
          <w:rFonts w:ascii="Times New Roman" w:hAnsi="Times New Roman" w:cs="Times New Roman"/>
          <w:b/>
          <w:sz w:val="30"/>
          <w:szCs w:val="30"/>
        </w:rPr>
      </w:pPr>
    </w:p>
    <w:p w:rsidR="00D05437" w:rsidRPr="00D50D45" w:rsidRDefault="00D05437" w:rsidP="00D05437">
      <w:pPr>
        <w:spacing w:after="0" w:line="216" w:lineRule="auto"/>
        <w:rPr>
          <w:rFonts w:ascii="Times New Roman" w:hAnsi="Times New Roman" w:cs="Times New Roman"/>
          <w:b/>
          <w:sz w:val="28"/>
          <w:szCs w:val="28"/>
        </w:rPr>
      </w:pPr>
      <w:r w:rsidRPr="00D50D45">
        <w:rPr>
          <w:rFonts w:ascii="Times New Roman" w:hAnsi="Times New Roman" w:cs="Times New Roman"/>
          <w:b/>
          <w:sz w:val="28"/>
          <w:szCs w:val="28"/>
        </w:rPr>
        <w:t>Литература:</w:t>
      </w:r>
    </w:p>
    <w:p w:rsidR="00D05437" w:rsidRPr="00D50D45" w:rsidRDefault="00D05437" w:rsidP="00D05437">
      <w:pPr>
        <w:pStyle w:val="a3"/>
        <w:numPr>
          <w:ilvl w:val="1"/>
          <w:numId w:val="35"/>
        </w:numPr>
        <w:spacing w:after="0" w:line="216" w:lineRule="auto"/>
        <w:ind w:left="567" w:hanging="567"/>
        <w:rPr>
          <w:rFonts w:ascii="Times New Roman" w:hAnsi="Times New Roman" w:cs="Times New Roman"/>
          <w:sz w:val="28"/>
          <w:szCs w:val="28"/>
        </w:rPr>
      </w:pPr>
      <w:r w:rsidRPr="00D50D45">
        <w:rPr>
          <w:rFonts w:ascii="Times New Roman" w:hAnsi="Times New Roman" w:cs="Times New Roman"/>
          <w:sz w:val="28"/>
          <w:szCs w:val="28"/>
        </w:rPr>
        <w:t>Гузеев В.В. Методы и организационные формы обучения. М.: Народное образование, 2015, - 128 c.</w:t>
      </w:r>
    </w:p>
    <w:p w:rsidR="00D05437" w:rsidRPr="00D50D45" w:rsidRDefault="00D05437" w:rsidP="00D05437">
      <w:pPr>
        <w:pStyle w:val="a3"/>
        <w:numPr>
          <w:ilvl w:val="1"/>
          <w:numId w:val="35"/>
        </w:numPr>
        <w:spacing w:after="0" w:line="216" w:lineRule="auto"/>
        <w:ind w:left="567" w:hanging="567"/>
        <w:jc w:val="both"/>
        <w:rPr>
          <w:rFonts w:ascii="Times New Roman" w:hAnsi="Times New Roman" w:cs="Times New Roman"/>
          <w:spacing w:val="-4"/>
          <w:sz w:val="28"/>
          <w:szCs w:val="28"/>
        </w:rPr>
      </w:pPr>
      <w:r w:rsidRPr="00D50D45">
        <w:rPr>
          <w:rFonts w:ascii="Times New Roman" w:hAnsi="Times New Roman" w:cs="Times New Roman"/>
          <w:spacing w:val="-4"/>
          <w:sz w:val="28"/>
          <w:szCs w:val="28"/>
        </w:rPr>
        <w:t>Зимняя И. А. Педагогическая психология. М.: Логос, 2014, - 384 c.</w:t>
      </w:r>
    </w:p>
    <w:p w:rsidR="00D05437" w:rsidRPr="00D50D45" w:rsidRDefault="00D05437" w:rsidP="00D05437">
      <w:pPr>
        <w:pStyle w:val="a3"/>
        <w:numPr>
          <w:ilvl w:val="1"/>
          <w:numId w:val="35"/>
        </w:numPr>
        <w:spacing w:after="0" w:line="216" w:lineRule="auto"/>
        <w:ind w:left="567" w:hanging="567"/>
        <w:jc w:val="both"/>
        <w:rPr>
          <w:rFonts w:ascii="Times New Roman" w:hAnsi="Times New Roman" w:cs="Times New Roman"/>
          <w:sz w:val="28"/>
          <w:szCs w:val="28"/>
        </w:rPr>
      </w:pPr>
      <w:r w:rsidRPr="00D50D45">
        <w:rPr>
          <w:rFonts w:ascii="Times New Roman" w:hAnsi="Times New Roman" w:cs="Times New Roman"/>
          <w:sz w:val="28"/>
          <w:szCs w:val="28"/>
        </w:rPr>
        <w:t>Комплексная деловая игра. Под ред. Абрамова И. Г.  и др. М.: Высшая школа, 2001, - 64 с.</w:t>
      </w:r>
    </w:p>
    <w:p w:rsidR="00D05437" w:rsidRPr="00D50D45" w:rsidRDefault="00D05437" w:rsidP="00D05437">
      <w:pPr>
        <w:pStyle w:val="a3"/>
        <w:numPr>
          <w:ilvl w:val="1"/>
          <w:numId w:val="35"/>
        </w:numPr>
        <w:spacing w:after="0" w:line="216" w:lineRule="auto"/>
        <w:ind w:left="567" w:hanging="567"/>
        <w:jc w:val="both"/>
        <w:rPr>
          <w:rFonts w:ascii="Times New Roman" w:hAnsi="Times New Roman" w:cs="Times New Roman"/>
          <w:sz w:val="28"/>
          <w:szCs w:val="28"/>
        </w:rPr>
      </w:pPr>
      <w:r w:rsidRPr="00D50D45">
        <w:rPr>
          <w:rFonts w:ascii="Times New Roman" w:hAnsi="Times New Roman" w:cs="Times New Roman"/>
          <w:sz w:val="28"/>
          <w:szCs w:val="28"/>
        </w:rPr>
        <w:t>Матирко В.И. и др.  Сборник деловых игр,  конкретных ситуаций и практических задач.  М.: Высшая школа, 2013, - 256 с.</w:t>
      </w:r>
    </w:p>
    <w:p w:rsidR="00D05437" w:rsidRPr="00D50D45" w:rsidRDefault="00D05437" w:rsidP="00D05437">
      <w:pPr>
        <w:pStyle w:val="a3"/>
        <w:numPr>
          <w:ilvl w:val="1"/>
          <w:numId w:val="35"/>
        </w:numPr>
        <w:spacing w:after="0" w:line="216" w:lineRule="auto"/>
        <w:ind w:left="567" w:hanging="567"/>
        <w:jc w:val="both"/>
        <w:rPr>
          <w:rFonts w:ascii="Times New Roman" w:hAnsi="Times New Roman" w:cs="Times New Roman"/>
          <w:sz w:val="28"/>
          <w:szCs w:val="28"/>
        </w:rPr>
      </w:pPr>
      <w:r w:rsidRPr="00D50D45">
        <w:rPr>
          <w:rFonts w:ascii="Times New Roman" w:hAnsi="Times New Roman" w:cs="Times New Roman"/>
          <w:sz w:val="28"/>
          <w:szCs w:val="28"/>
        </w:rPr>
        <w:t>Мухина С.А., Соловьева  A.A. Современные инновационные технологии обучения.  М.: Гэотар - Медиа, 2008, - 360 с.</w:t>
      </w:r>
    </w:p>
    <w:p w:rsidR="00D05437" w:rsidRPr="00D50D45" w:rsidRDefault="00D05437" w:rsidP="00D05437">
      <w:pPr>
        <w:pStyle w:val="a3"/>
        <w:numPr>
          <w:ilvl w:val="1"/>
          <w:numId w:val="35"/>
        </w:numPr>
        <w:spacing w:after="0" w:line="216" w:lineRule="auto"/>
        <w:ind w:left="567" w:hanging="567"/>
        <w:jc w:val="both"/>
        <w:rPr>
          <w:rFonts w:ascii="Times New Roman" w:hAnsi="Times New Roman" w:cs="Times New Roman"/>
          <w:sz w:val="28"/>
          <w:szCs w:val="28"/>
        </w:rPr>
      </w:pPr>
      <w:r w:rsidRPr="00D50D45">
        <w:rPr>
          <w:rFonts w:ascii="Times New Roman" w:hAnsi="Times New Roman" w:cs="Times New Roman"/>
          <w:sz w:val="28"/>
          <w:szCs w:val="28"/>
        </w:rPr>
        <w:t>Панфилова А.П. Инновационные педагогические технологии: активное обучение: учебное пособие для студентов высших учебных заведений. М.: Издательский центр Академия, 2009, - 192 с.</w:t>
      </w:r>
    </w:p>
    <w:p w:rsidR="00D05437" w:rsidRPr="00D50D45" w:rsidRDefault="00D05437" w:rsidP="00D05437">
      <w:pPr>
        <w:spacing w:after="0" w:line="216" w:lineRule="auto"/>
        <w:ind w:firstLine="567"/>
        <w:jc w:val="both"/>
        <w:rPr>
          <w:rFonts w:ascii="Times New Roman" w:hAnsi="Times New Roman" w:cs="Times New Roman"/>
          <w:sz w:val="30"/>
          <w:szCs w:val="30"/>
        </w:rPr>
      </w:pPr>
    </w:p>
    <w:p w:rsidR="00D05437" w:rsidRPr="002E646F" w:rsidRDefault="00D05437" w:rsidP="00D05437">
      <w:pPr>
        <w:pStyle w:val="ab"/>
        <w:shd w:val="clear" w:color="auto" w:fill="auto"/>
        <w:spacing w:before="0" w:line="216" w:lineRule="auto"/>
        <w:ind w:firstLine="567"/>
        <w:jc w:val="both"/>
        <w:rPr>
          <w:sz w:val="30"/>
          <w:szCs w:val="30"/>
          <w:lang w:val="en-US"/>
        </w:rPr>
      </w:pPr>
    </w:p>
    <w:p w:rsidR="00D05437" w:rsidRPr="002E646F" w:rsidRDefault="00D05437" w:rsidP="00D05437">
      <w:pPr>
        <w:pStyle w:val="1"/>
        <w:spacing w:before="0" w:after="0" w:line="216" w:lineRule="auto"/>
        <w:jc w:val="right"/>
        <w:rPr>
          <w:rFonts w:ascii="Times New Roman" w:hAnsi="Times New Roman"/>
          <w:i/>
          <w:sz w:val="30"/>
          <w:szCs w:val="30"/>
        </w:rPr>
      </w:pPr>
      <w:bookmarkStart w:id="512" w:name="_Toc536444598"/>
      <w:bookmarkStart w:id="513" w:name="_Toc2279692"/>
      <w:r w:rsidRPr="002E646F">
        <w:rPr>
          <w:rFonts w:ascii="Times New Roman" w:hAnsi="Times New Roman"/>
          <w:i/>
          <w:sz w:val="30"/>
          <w:szCs w:val="30"/>
        </w:rPr>
        <w:t>Эльканова Айшат Амыровна</w:t>
      </w:r>
      <w:bookmarkEnd w:id="512"/>
      <w:bookmarkEnd w:id="513"/>
    </w:p>
    <w:p w:rsidR="00D05437" w:rsidRPr="002E646F" w:rsidRDefault="00D05437" w:rsidP="00D05437">
      <w:pPr>
        <w:shd w:val="clear" w:color="auto" w:fill="FFFFFF"/>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доцент кафедры ИВМ</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right"/>
        <w:rPr>
          <w:rFonts w:ascii="Times New Roman" w:eastAsia="Times New Roman" w:hAnsi="Times New Roman" w:cs="Times New Roman"/>
          <w:b/>
          <w:sz w:val="30"/>
          <w:szCs w:val="30"/>
          <w:lang w:eastAsia="ru-RU"/>
        </w:rPr>
      </w:pPr>
    </w:p>
    <w:p w:rsidR="00D05437" w:rsidRDefault="00D05437" w:rsidP="00D05437">
      <w:pPr>
        <w:pStyle w:val="1"/>
        <w:spacing w:before="0" w:after="0" w:line="216" w:lineRule="auto"/>
        <w:jc w:val="center"/>
        <w:rPr>
          <w:rFonts w:ascii="Times New Roman" w:hAnsi="Times New Roman"/>
          <w:sz w:val="30"/>
          <w:szCs w:val="30"/>
        </w:rPr>
      </w:pPr>
      <w:bookmarkStart w:id="514" w:name="_Toc536444599"/>
      <w:bookmarkStart w:id="515" w:name="_Toc2279693"/>
      <w:r w:rsidRPr="002E646F">
        <w:rPr>
          <w:rFonts w:ascii="Times New Roman" w:hAnsi="Times New Roman"/>
          <w:sz w:val="30"/>
          <w:szCs w:val="30"/>
        </w:rPr>
        <w:t xml:space="preserve">ДИДАКТИЧЕСКИЕ ПРИНЦИПЫ ПРИМЕНЕНИЯ </w:t>
      </w:r>
    </w:p>
    <w:p w:rsidR="00D05437" w:rsidRPr="002E646F" w:rsidRDefault="00D05437" w:rsidP="00D05437">
      <w:pPr>
        <w:pStyle w:val="1"/>
        <w:spacing w:before="0" w:after="0" w:line="216" w:lineRule="auto"/>
        <w:jc w:val="center"/>
        <w:rPr>
          <w:rFonts w:ascii="Times New Roman" w:hAnsi="Times New Roman"/>
          <w:sz w:val="30"/>
          <w:szCs w:val="30"/>
        </w:rPr>
      </w:pPr>
      <w:r w:rsidRPr="002E646F">
        <w:rPr>
          <w:rFonts w:ascii="Times New Roman" w:hAnsi="Times New Roman"/>
          <w:sz w:val="30"/>
          <w:szCs w:val="30"/>
        </w:rPr>
        <w:t>АУДИОВИЗУАЛЬНЫХ СРЕДСТВ</w:t>
      </w:r>
      <w:bookmarkEnd w:id="514"/>
      <w:bookmarkEnd w:id="515"/>
    </w:p>
    <w:p w:rsidR="00D05437" w:rsidRPr="002E646F" w:rsidRDefault="00D05437" w:rsidP="00D05437">
      <w:pPr>
        <w:spacing w:after="0" w:line="216" w:lineRule="auto"/>
        <w:jc w:val="center"/>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sz w:val="28"/>
          <w:szCs w:val="28"/>
          <w:lang w:eastAsia="ru-RU"/>
        </w:rPr>
        <w:t xml:space="preserve"> </w:t>
      </w:r>
      <w:r w:rsidRPr="002E646F">
        <w:rPr>
          <w:rFonts w:ascii="Times New Roman" w:eastAsia="Times New Roman" w:hAnsi="Times New Roman" w:cs="Times New Roman"/>
          <w:i/>
          <w:sz w:val="28"/>
          <w:szCs w:val="28"/>
          <w:lang w:eastAsia="ru-RU"/>
        </w:rPr>
        <w:t>Под дидактическими принципами понимаются исходные положения, лежащие в основе отбора содержания, организации и осуществления процесса обучения. Это те нормативные основы, которые базируются на известных закономерностях процесса обучения и отражают особенности организации процессов преподавания и учения с учетом психологии обучаемых.</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sz w:val="28"/>
          <w:szCs w:val="28"/>
          <w:lang w:eastAsia="ru-RU"/>
        </w:rPr>
        <w:t xml:space="preserve"> </w:t>
      </w:r>
      <w:r w:rsidRPr="002E646F">
        <w:rPr>
          <w:rFonts w:ascii="Times New Roman" w:eastAsia="Times New Roman" w:hAnsi="Times New Roman" w:cs="Times New Roman"/>
          <w:i/>
          <w:sz w:val="28"/>
          <w:szCs w:val="28"/>
          <w:lang w:eastAsia="ru-RU"/>
        </w:rPr>
        <w:t>Информатизация высшего образования, дидактические принципы, информационные технологий, принципы традиционной дидактики.</w:t>
      </w:r>
    </w:p>
    <w:p w:rsidR="00D05437" w:rsidRPr="002E646F" w:rsidRDefault="00D05437" w:rsidP="00D05437">
      <w:pPr>
        <w:spacing w:after="0" w:line="216" w:lineRule="auto"/>
        <w:ind w:firstLine="567"/>
        <w:jc w:val="both"/>
        <w:rPr>
          <w:rFonts w:ascii="Times New Roman" w:eastAsia="Times New Roman" w:hAnsi="Times New Roman" w:cs="Times New Roman"/>
          <w:b/>
          <w:i/>
          <w:sz w:val="16"/>
          <w:szCs w:val="16"/>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настоящее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литературе,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освещающей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высшего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встретить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порой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взаимоисключающие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трактовки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вузов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ставя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раскрытие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поводу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точек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зрения,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внимание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следующий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 </w:t>
      </w:r>
      <w:r w:rsidRPr="002E646F">
        <w:rPr>
          <w:rFonts w:ascii="Times New Roman" w:eastAsia="Times New Roman" w:hAnsi="Times New Roman" w:cs="Times New Roman"/>
          <w:color w:val="FFFFFF" w:themeColor="background1"/>
          <w:sz w:val="2"/>
          <w:szCs w:val="2"/>
          <w:lang w:eastAsia="ru-RU"/>
        </w:rPr>
        <w:t>ˇ</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Абсолютное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исследователей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идут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пути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особой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специфику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компьютерного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средств.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Оценка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усомниться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сегодня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насчитывается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десяток.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подавляющем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большинстве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случаев,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показывает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анализ,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заявленные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являются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лишь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степени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дополняют,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уточняют,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конкретизируют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развивают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программированного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оценивать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положительный,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конечном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итоге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путь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привести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тупик.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вновь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создаваемое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разрабатывать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особенно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число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стремительно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увеличивается.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сказанного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сделать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вывод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педагогики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высшей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школы,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методологических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речь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замене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пересмотре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наполнении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изменившихся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конструктивно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качестве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первоосновы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для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этого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будут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приняты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общедидактические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принципы,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также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отдельные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идеи,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предложенные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теориях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поэтапного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формирования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умственных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действий,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программированного,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модульного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проблемно-деятельностного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обучения.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Такой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подход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обусловлен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что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именно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последние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теории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настоящее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время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применяются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качестве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базовых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реализации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компьютерного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обучения.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этом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система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требований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процессу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использования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ИТО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вузе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будет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рассмотрена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позиций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системного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подхода,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есть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как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целостному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явлению,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протекающему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рамках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педагогической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системы.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Оговорим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раскрыто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сущностное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реализуются,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прежде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касаются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отнести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закономерностям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ведущей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теоретических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единства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развивающей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стимулирования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мотивации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положительного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обучающихся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соединения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коллективной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сочетания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абстрактности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ориентированности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активность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личности;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учебно-информационной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базы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вышеперечисленные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традиционного,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компьютерного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Кратко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раскроем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них:</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iCs/>
          <w:sz w:val="30"/>
          <w:szCs w:val="30"/>
          <w:lang w:eastAsia="ru-RU"/>
        </w:rPr>
        <w:t xml:space="preserve">Принцип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ведущей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роли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теоретических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знаний</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указывает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целесообразность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достаточно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крупной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смысловой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дозы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например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получили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теоретическом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промежуточных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заключительных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довели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требуемого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[2].</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iCs/>
          <w:sz w:val="30"/>
          <w:szCs w:val="30"/>
          <w:lang w:eastAsia="ru-RU"/>
        </w:rPr>
        <w:t xml:space="preserve">Принцип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единства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образовательной,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воспитательной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и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развивающей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 xml:space="preserve">функций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обучения</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указанными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названии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говорится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выполняло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воспитательную,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развивающую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функции.</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 xml:space="preserve">Возможность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реализации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этого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принципа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закладывается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непосредственно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выборе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методов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применением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ИТО,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также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разработке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создании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компьютерной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обучающей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программы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(КОП).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Будучи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носителями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преобразованного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учебный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материал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содержания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они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реализуют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только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процессуальный,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также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целевой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содержательный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аспекты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образовательных,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развивающих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воспитательных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функций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обучения.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например,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мнению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студентов,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компьютерным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лабораторным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практикумом,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включенным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состав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совершенствует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стиль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вырабатывает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привычку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обосновывать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аргументированным,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точным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формируя,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многие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нравственные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добросовестность,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честность,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гордость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выбранную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другие. </w:t>
      </w:r>
      <w:r w:rsidRPr="002E646F">
        <w:rPr>
          <w:rFonts w:ascii="Times New Roman" w:eastAsia="Times New Roman" w:hAnsi="Times New Roman" w:cs="Times New Roman"/>
          <w:color w:val="FFFFFF" w:themeColor="background1"/>
          <w:sz w:val="2"/>
          <w:szCs w:val="2"/>
          <w:lang w:eastAsia="ru-RU"/>
        </w:rPr>
        <w:t>ˇ</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Отрицание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просто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ошибочно,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вредно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снимает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ответственность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разработчиков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сегодня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заблуждения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негативно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сказываются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воспитательной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стороне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ощутимо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Западе),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причине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относительно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малого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ЭВМ.</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сказанного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ясно,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исключительно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важное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актуальное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перевод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через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чувства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эмоции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убеждения.</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i/>
          <w:iCs/>
          <w:spacing w:val="-6"/>
          <w:sz w:val="30"/>
          <w:szCs w:val="30"/>
          <w:lang w:eastAsia="ru-RU"/>
        </w:rPr>
        <w:t xml:space="preserve">Принцип </w:t>
      </w:r>
      <w:r w:rsidRPr="002E646F">
        <w:rPr>
          <w:rFonts w:ascii="Times New Roman" w:eastAsia="Times New Roman" w:hAnsi="Times New Roman" w:cs="Times New Roman"/>
          <w:i/>
          <w:iCs/>
          <w:color w:val="FFFFFF" w:themeColor="background1"/>
          <w:spacing w:val="-6"/>
          <w:sz w:val="2"/>
          <w:szCs w:val="2"/>
          <w:lang w:eastAsia="ru-RU"/>
        </w:rPr>
        <w:t>ˇ</w:t>
      </w:r>
      <w:r w:rsidRPr="002E646F">
        <w:rPr>
          <w:rFonts w:ascii="Times New Roman" w:eastAsia="Times New Roman" w:hAnsi="Times New Roman" w:cs="Times New Roman"/>
          <w:i/>
          <w:iCs/>
          <w:spacing w:val="-6"/>
          <w:sz w:val="30"/>
          <w:szCs w:val="30"/>
          <w:lang w:eastAsia="ru-RU"/>
        </w:rPr>
        <w:t xml:space="preserve">стимулирования </w:t>
      </w:r>
      <w:r w:rsidRPr="002E646F">
        <w:rPr>
          <w:rFonts w:ascii="Times New Roman" w:eastAsia="Times New Roman" w:hAnsi="Times New Roman" w:cs="Times New Roman"/>
          <w:i/>
          <w:iCs/>
          <w:color w:val="FFFFFF" w:themeColor="background1"/>
          <w:spacing w:val="-6"/>
          <w:sz w:val="2"/>
          <w:szCs w:val="2"/>
          <w:lang w:eastAsia="ru-RU"/>
        </w:rPr>
        <w:t>ˇ</w:t>
      </w:r>
      <w:r w:rsidRPr="002E646F">
        <w:rPr>
          <w:rFonts w:ascii="Times New Roman" w:eastAsia="Times New Roman" w:hAnsi="Times New Roman" w:cs="Times New Roman"/>
          <w:i/>
          <w:iCs/>
          <w:spacing w:val="-6"/>
          <w:sz w:val="30"/>
          <w:szCs w:val="30"/>
          <w:lang w:eastAsia="ru-RU"/>
        </w:rPr>
        <w:t xml:space="preserve">и </w:t>
      </w:r>
      <w:r w:rsidRPr="002E646F">
        <w:rPr>
          <w:rFonts w:ascii="Times New Roman" w:eastAsia="Times New Roman" w:hAnsi="Times New Roman" w:cs="Times New Roman"/>
          <w:i/>
          <w:iCs/>
          <w:color w:val="FFFFFF" w:themeColor="background1"/>
          <w:spacing w:val="-6"/>
          <w:sz w:val="2"/>
          <w:szCs w:val="2"/>
          <w:lang w:eastAsia="ru-RU"/>
        </w:rPr>
        <w:t>ˇ</w:t>
      </w:r>
      <w:r w:rsidRPr="002E646F">
        <w:rPr>
          <w:rFonts w:ascii="Times New Roman" w:eastAsia="Times New Roman" w:hAnsi="Times New Roman" w:cs="Times New Roman"/>
          <w:i/>
          <w:iCs/>
          <w:spacing w:val="-6"/>
          <w:sz w:val="30"/>
          <w:szCs w:val="30"/>
          <w:lang w:eastAsia="ru-RU"/>
        </w:rPr>
        <w:t xml:space="preserve">мотивации </w:t>
      </w:r>
      <w:r w:rsidRPr="002E646F">
        <w:rPr>
          <w:rFonts w:ascii="Times New Roman" w:eastAsia="Times New Roman" w:hAnsi="Times New Roman" w:cs="Times New Roman"/>
          <w:i/>
          <w:iCs/>
          <w:color w:val="FFFFFF" w:themeColor="background1"/>
          <w:spacing w:val="-6"/>
          <w:sz w:val="2"/>
          <w:szCs w:val="2"/>
          <w:lang w:eastAsia="ru-RU"/>
        </w:rPr>
        <w:t>ˇ</w:t>
      </w:r>
      <w:r w:rsidRPr="002E646F">
        <w:rPr>
          <w:rFonts w:ascii="Times New Roman" w:eastAsia="Times New Roman" w:hAnsi="Times New Roman" w:cs="Times New Roman"/>
          <w:i/>
          <w:iCs/>
          <w:spacing w:val="-6"/>
          <w:sz w:val="30"/>
          <w:szCs w:val="30"/>
          <w:lang w:eastAsia="ru-RU"/>
        </w:rPr>
        <w:t xml:space="preserve">положительного </w:t>
      </w:r>
      <w:r w:rsidRPr="002E646F">
        <w:rPr>
          <w:rFonts w:ascii="Times New Roman" w:eastAsia="Times New Roman" w:hAnsi="Times New Roman" w:cs="Times New Roman"/>
          <w:i/>
          <w:iCs/>
          <w:color w:val="FFFFFF" w:themeColor="background1"/>
          <w:spacing w:val="-6"/>
          <w:sz w:val="2"/>
          <w:szCs w:val="2"/>
          <w:lang w:eastAsia="ru-RU"/>
        </w:rPr>
        <w:t>ˇ</w:t>
      </w:r>
      <w:r w:rsidRPr="002E646F">
        <w:rPr>
          <w:rFonts w:ascii="Times New Roman" w:eastAsia="Times New Roman" w:hAnsi="Times New Roman" w:cs="Times New Roman"/>
          <w:i/>
          <w:iCs/>
          <w:spacing w:val="-6"/>
          <w:sz w:val="30"/>
          <w:szCs w:val="30"/>
          <w:lang w:eastAsia="ru-RU"/>
        </w:rPr>
        <w:t>отношения</w:t>
      </w:r>
      <w:r w:rsidRPr="002E646F">
        <w:rPr>
          <w:rFonts w:ascii="Times New Roman" w:eastAsia="Times New Roman" w:hAnsi="Times New Roman" w:cs="Times New Roman"/>
          <w:spacing w:val="-6"/>
          <w:sz w:val="30"/>
          <w:szCs w:val="30"/>
          <w:lang w:eastAsia="ru-RU"/>
        </w:rPr>
        <w:t xml:space="preserve">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обучающихся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учению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отражает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закономерную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связь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между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успешностью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учебно-познавательной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деятельности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возбуждением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интереса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Он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указывает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необходимость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непрерывного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побуждения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овладению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содержанием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Соблюдение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этого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принципа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является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одним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из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важнейших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условий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эффективного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применения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ИТО.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Он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предписывает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рассматривать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учение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как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процесс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проявления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активности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субъекта,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отвечающий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мотиву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[4].</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делается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акцент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мотивов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профессиональных,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познавательных.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рекомендуется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проектировании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еще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стадии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постановки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непосредственно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процесса.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стадии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постановки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реализуются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содержательный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аспекты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Здесь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закладывается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стимулирования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мотивации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используется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проектировании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достигается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четким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через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овладеть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имеющее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смысл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успешность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выполнения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зависит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материала.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Ставя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должен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отчетливо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получить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результате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дисциплины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смысловой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зачем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Предусмотренные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процедуры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целеполагания,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отбора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структурирования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курса,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установления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внутрипредметных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межпредметных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указания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овладения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предписанной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государственным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стандартом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зачем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рамках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предопределить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стимулы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профессиональной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познавательной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мотивации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должно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проявления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отвечающий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мотиву.</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Задача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заключается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инициировать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вначале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смысловой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непрерывно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поддерживать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первостепенное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придается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психолого-педагогической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обработке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трансформации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вызвать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познавательный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стимулов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социальной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личной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новизны,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занимательности,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эмоциональности,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самостоятельного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поиска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задач.</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iCs/>
          <w:sz w:val="30"/>
          <w:szCs w:val="30"/>
          <w:lang w:eastAsia="ru-RU"/>
        </w:rPr>
        <w:t xml:space="preserve">Принцип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проблемности</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относящуюся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опыта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творческой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творческому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состоит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овладение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опытом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творческого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усвоения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невозможно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субъекта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решение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разработанной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проблемные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ситуации,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требующие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творческой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доступном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уровне.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iCs/>
          <w:sz w:val="30"/>
          <w:szCs w:val="30"/>
          <w:lang w:eastAsia="ru-RU"/>
        </w:rPr>
        <w:t xml:space="preserve">Принцип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соединения</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коллективной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подходом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целесообразного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сочетания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соответствующих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ориентирует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проектировать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чтобы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руководством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играть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ведущего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управляющего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субъекта,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самостоятельной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участия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педагога.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iCs/>
          <w:sz w:val="30"/>
          <w:szCs w:val="30"/>
          <w:lang w:eastAsia="ru-RU"/>
        </w:rPr>
        <w:t xml:space="preserve">Принцип </w:t>
      </w:r>
      <w:r w:rsidRPr="002E646F">
        <w:rPr>
          <w:rFonts w:ascii="Times New Roman" w:eastAsia="Times New Roman" w:hAnsi="Times New Roman" w:cs="Times New Roman"/>
          <w:i/>
          <w:iCs/>
          <w:color w:val="FFFFFF" w:themeColor="background1"/>
          <w:sz w:val="2"/>
          <w:szCs w:val="2"/>
          <w:lang w:eastAsia="ru-RU"/>
        </w:rPr>
        <w:t>ˇ</w:t>
      </w:r>
      <w:r w:rsidRPr="002E646F">
        <w:rPr>
          <w:rFonts w:ascii="Times New Roman" w:eastAsia="Times New Roman" w:hAnsi="Times New Roman" w:cs="Times New Roman"/>
          <w:i/>
          <w:iCs/>
          <w:sz w:val="30"/>
          <w:szCs w:val="30"/>
          <w:lang w:eastAsia="ru-RU"/>
        </w:rPr>
        <w:t>сочетания</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абстрактности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касается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зрительной,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слуховой,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осязательной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обонятельной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своем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проявлении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отражает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между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разнообразием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чувственных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восприятий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понимания,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запоминания,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хранения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памяти,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вытекающее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сочетать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глубокую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психолого-физиологическую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[3].</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отметить,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нельзя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отождествлять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иллюстративностью.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психолого-педагогического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обучаемых,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управления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познавательной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через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взаимосвязанных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словесная,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знаковая,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изобразительная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всегда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сопутствует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абстрактному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непрерывно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взаимодействует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внутренней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обогащая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последнюю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новыми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представлениями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черпая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приобретенный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опыт.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Временное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отсутствие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натуральной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реальным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явлениям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объектам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мира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ходе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исключает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этапе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абстрактного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Следовательно,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абстрактность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мышления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закономерно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связана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Следует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выделить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предъявляемые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эффективности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относятся: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мотивированность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материалов;</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ведущая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педагога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занятий;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тесная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взаимосвязь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конкретного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класса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применяемых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ТСО;</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введение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технологию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компонентов,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гарантируют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обучения;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компьютерного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стратегии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занятия;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высокой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степени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обучения;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устойчивой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другие.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Применение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общедидактических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принципов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реализация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обозначенных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требований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образовательном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вуза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будет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повышению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качества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[5].</w:t>
      </w:r>
    </w:p>
    <w:p w:rsidR="00D05437" w:rsidRPr="002E646F" w:rsidRDefault="00D05437" w:rsidP="00D05437">
      <w:pPr>
        <w:spacing w:after="0" w:line="216" w:lineRule="auto"/>
        <w:ind w:firstLine="567"/>
        <w:jc w:val="both"/>
        <w:rPr>
          <w:rFonts w:ascii="Times New Roman" w:eastAsia="Times New Roman" w:hAnsi="Times New Roman" w:cs="Times New Roman"/>
          <w:sz w:val="18"/>
          <w:szCs w:val="18"/>
          <w:lang w:eastAsia="ru-RU"/>
        </w:rPr>
      </w:pPr>
    </w:p>
    <w:p w:rsidR="00D05437" w:rsidRPr="002E646F" w:rsidRDefault="00D05437" w:rsidP="00D05437">
      <w:pPr>
        <w:spacing w:after="0" w:line="216" w:lineRule="auto"/>
        <w:jc w:val="both"/>
        <w:rPr>
          <w:rFonts w:ascii="Times New Roman" w:eastAsia="Times New Roman" w:hAnsi="Times New Roman" w:cs="Times New Roman"/>
          <w:b/>
          <w:sz w:val="28"/>
          <w:szCs w:val="28"/>
          <w:lang w:eastAsia="ru-RU"/>
        </w:rPr>
      </w:pPr>
      <w:r w:rsidRPr="002E646F">
        <w:rPr>
          <w:rFonts w:ascii="Times New Roman" w:eastAsia="Times New Roman" w:hAnsi="Times New Roman" w:cs="Times New Roman"/>
          <w:b/>
          <w:sz w:val="28"/>
          <w:szCs w:val="28"/>
          <w:lang w:eastAsia="ru-RU"/>
        </w:rPr>
        <w:t>Литература</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Мацуца К. И. Использование аудиовизуальных средств обучения на уроках информатики//ИНФО (информатика и образование). – М., 2006. - №7. - С. 110-115.</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Образцов П.И. Психолого-педагогические аспекты разработки и применения в вузе информационных технологий обучения. – Орел: Орловский государственный технический университет. М., 2000. – 145 с.</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Уваров А.Ю. Новые информационные технологии и реформа образования // Информатика и образование. – М., 1994. – С. 3.</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pacing w:val="-8"/>
          <w:sz w:val="28"/>
          <w:szCs w:val="28"/>
          <w:lang w:eastAsia="ru-RU"/>
        </w:rPr>
      </w:pPr>
      <w:r w:rsidRPr="002E646F">
        <w:rPr>
          <w:rFonts w:ascii="Times New Roman" w:eastAsia="Times New Roman" w:hAnsi="Times New Roman" w:cs="Times New Roman"/>
          <w:spacing w:val="-8"/>
          <w:sz w:val="28"/>
          <w:szCs w:val="28"/>
          <w:lang w:eastAsia="ru-RU"/>
        </w:rPr>
        <w:t>Угринович Н. Д. Информатика и информационные технологии. Учебник для 10-11 классов. - М.: БИНОМ. Лаборатория знаний, 2003. – 512 с.</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http://www.edu.ru] Российское образование федеральный портал</w:t>
      </w:r>
    </w:p>
    <w:p w:rsidR="00D05437" w:rsidRDefault="00D05437" w:rsidP="00D05437">
      <w:pPr>
        <w:rPr>
          <w:rFonts w:ascii="Times New Roman" w:hAnsi="Times New Roman" w:cs="Times New Roman"/>
          <w:sz w:val="18"/>
          <w:szCs w:val="18"/>
        </w:rPr>
      </w:pPr>
    </w:p>
    <w:p w:rsidR="00D05437" w:rsidRPr="002E646F" w:rsidRDefault="00D05437" w:rsidP="00D05437">
      <w:pPr>
        <w:pStyle w:val="ab"/>
        <w:shd w:val="clear" w:color="auto" w:fill="auto"/>
        <w:spacing w:before="0" w:line="216" w:lineRule="auto"/>
        <w:ind w:left="426" w:hanging="426"/>
        <w:jc w:val="both"/>
        <w:rPr>
          <w:sz w:val="18"/>
          <w:szCs w:val="18"/>
        </w:rPr>
      </w:pPr>
    </w:p>
    <w:p w:rsidR="00D05437" w:rsidRPr="006D5D58" w:rsidRDefault="00D05437" w:rsidP="00D05437">
      <w:pPr>
        <w:pStyle w:val="1"/>
        <w:spacing w:before="0" w:after="0" w:line="216" w:lineRule="auto"/>
        <w:jc w:val="center"/>
        <w:rPr>
          <w:rFonts w:ascii="Times New Roman" w:hAnsi="Times New Roman"/>
          <w:sz w:val="2"/>
          <w:szCs w:val="2"/>
        </w:rPr>
      </w:pPr>
      <w:bookmarkStart w:id="516" w:name="_Toc536444600"/>
    </w:p>
    <w:p w:rsidR="00D05437" w:rsidRPr="002E646F" w:rsidRDefault="00D05437" w:rsidP="00D05437">
      <w:pPr>
        <w:pStyle w:val="1"/>
        <w:spacing w:before="0" w:after="0" w:line="216" w:lineRule="auto"/>
        <w:jc w:val="right"/>
        <w:rPr>
          <w:rFonts w:ascii="Times New Roman" w:hAnsi="Times New Roman"/>
          <w:i/>
          <w:sz w:val="30"/>
          <w:szCs w:val="30"/>
        </w:rPr>
      </w:pPr>
      <w:bookmarkStart w:id="517" w:name="_Toc2279694"/>
      <w:r w:rsidRPr="002E646F">
        <w:rPr>
          <w:rFonts w:ascii="Times New Roman" w:hAnsi="Times New Roman"/>
          <w:i/>
          <w:sz w:val="30"/>
          <w:szCs w:val="30"/>
        </w:rPr>
        <w:t>Эльканова Айшат Амыровна</w:t>
      </w:r>
      <w:bookmarkEnd w:id="516"/>
      <w:bookmarkEnd w:id="517"/>
    </w:p>
    <w:p w:rsidR="00D05437" w:rsidRPr="002E646F" w:rsidRDefault="00D05437" w:rsidP="00D05437">
      <w:pPr>
        <w:shd w:val="clear" w:color="auto" w:fill="FFFFFF"/>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к.п.н., доцент кафедры доцент кафедры ИВМ</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Карачаево-Черкесский государственный университет</w:t>
      </w:r>
    </w:p>
    <w:p w:rsidR="00D05437" w:rsidRPr="002E646F" w:rsidRDefault="00D05437" w:rsidP="00D05437">
      <w:pPr>
        <w:widowControl w:val="0"/>
        <w:spacing w:after="0" w:line="216" w:lineRule="auto"/>
        <w:ind w:firstLine="567"/>
        <w:jc w:val="right"/>
        <w:rPr>
          <w:rFonts w:ascii="Times New Roman" w:eastAsia="Times New Roman" w:hAnsi="Times New Roman" w:cs="Times New Roman"/>
          <w:i/>
          <w:sz w:val="30"/>
          <w:szCs w:val="30"/>
          <w:lang w:eastAsia="ru-RU"/>
        </w:rPr>
      </w:pPr>
      <w:r w:rsidRPr="002E646F">
        <w:rPr>
          <w:rFonts w:ascii="Times New Roman" w:eastAsia="Times New Roman" w:hAnsi="Times New Roman" w:cs="Times New Roman"/>
          <w:i/>
          <w:sz w:val="30"/>
          <w:szCs w:val="30"/>
          <w:lang w:eastAsia="ru-RU"/>
        </w:rPr>
        <w:t>имени У.Д. Алиева, г. Карачаевск, Россия</w:t>
      </w:r>
    </w:p>
    <w:p w:rsidR="00D05437" w:rsidRPr="002E646F" w:rsidRDefault="00D05437" w:rsidP="00D05437">
      <w:pPr>
        <w:spacing w:after="0" w:line="216" w:lineRule="auto"/>
        <w:ind w:firstLine="567"/>
        <w:jc w:val="both"/>
        <w:rPr>
          <w:rFonts w:ascii="Times New Roman" w:eastAsia="Times New Roman" w:hAnsi="Times New Roman" w:cs="Times New Roman"/>
          <w:b/>
          <w:sz w:val="18"/>
          <w:szCs w:val="18"/>
          <w:lang w:eastAsia="ru-RU"/>
        </w:rPr>
      </w:pPr>
    </w:p>
    <w:p w:rsidR="00D05437" w:rsidRPr="002E646F" w:rsidRDefault="00D05437" w:rsidP="00D05437">
      <w:pPr>
        <w:pStyle w:val="1"/>
        <w:spacing w:before="0" w:after="0" w:line="216" w:lineRule="auto"/>
        <w:jc w:val="center"/>
        <w:rPr>
          <w:rFonts w:ascii="Times New Roman" w:hAnsi="Times New Roman"/>
          <w:sz w:val="30"/>
          <w:szCs w:val="30"/>
        </w:rPr>
      </w:pPr>
      <w:bookmarkStart w:id="518" w:name="_Toc2279695"/>
      <w:bookmarkStart w:id="519" w:name="_Toc536444601"/>
      <w:r w:rsidRPr="002E646F">
        <w:rPr>
          <w:rFonts w:ascii="Times New Roman" w:hAnsi="Times New Roman"/>
          <w:sz w:val="30"/>
          <w:szCs w:val="30"/>
        </w:rPr>
        <w:t>ИСПОЛЬЗОВАНИЕ АУДИОВИЗУАЛЬНЫХ СРЕДСТВ</w:t>
      </w:r>
      <w:bookmarkEnd w:id="518"/>
    </w:p>
    <w:p w:rsidR="00D05437" w:rsidRPr="002E646F" w:rsidRDefault="00D05437" w:rsidP="00D05437">
      <w:pPr>
        <w:pStyle w:val="1"/>
        <w:spacing w:before="0" w:after="0" w:line="216" w:lineRule="auto"/>
        <w:jc w:val="center"/>
        <w:rPr>
          <w:rFonts w:ascii="Times New Roman" w:hAnsi="Times New Roman"/>
          <w:sz w:val="30"/>
          <w:szCs w:val="30"/>
        </w:rPr>
      </w:pPr>
      <w:bookmarkStart w:id="520" w:name="_Toc2279696"/>
      <w:r w:rsidRPr="002E646F">
        <w:rPr>
          <w:rFonts w:ascii="Times New Roman" w:hAnsi="Times New Roman"/>
          <w:sz w:val="30"/>
          <w:szCs w:val="30"/>
        </w:rPr>
        <w:t>ОБУЧЕНИЯ НА УРОКАХ ИНФОРМАТИКИ</w:t>
      </w:r>
      <w:bookmarkEnd w:id="519"/>
      <w:bookmarkEnd w:id="520"/>
    </w:p>
    <w:p w:rsidR="00D05437" w:rsidRPr="002E646F" w:rsidRDefault="00D05437" w:rsidP="00D05437">
      <w:pPr>
        <w:spacing w:after="0" w:line="216" w:lineRule="auto"/>
        <w:ind w:firstLine="567"/>
        <w:jc w:val="both"/>
        <w:rPr>
          <w:rFonts w:ascii="Times New Roman" w:eastAsia="Times New Roman" w:hAnsi="Times New Roman" w:cs="Times New Roman"/>
          <w:sz w:val="18"/>
          <w:szCs w:val="18"/>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Аннотация.</w:t>
      </w:r>
      <w:r w:rsidRPr="002E646F">
        <w:rPr>
          <w:rFonts w:ascii="Times New Roman" w:eastAsia="Times New Roman" w:hAnsi="Times New Roman" w:cs="Times New Roman"/>
          <w:sz w:val="28"/>
          <w:szCs w:val="28"/>
          <w:lang w:eastAsia="ru-RU"/>
        </w:rPr>
        <w:t xml:space="preserve"> </w:t>
      </w:r>
      <w:r w:rsidRPr="002E646F">
        <w:rPr>
          <w:rFonts w:ascii="Times New Roman" w:eastAsia="Times New Roman" w:hAnsi="Times New Roman" w:cs="Times New Roman"/>
          <w:i/>
          <w:sz w:val="28"/>
          <w:szCs w:val="28"/>
          <w:lang w:eastAsia="ru-RU"/>
        </w:rPr>
        <w:t>Статья посвящена использованию аудиовизуальных средств обучения на уроках информатики. Высокие темпы современного научно-технического развития заставляют по-новому взглянуть на сложившиеся 20—30 лет назад подходы к применению в учебном процессе аудиовизуальных средств обучения.</w:t>
      </w:r>
    </w:p>
    <w:p w:rsidR="00D05437" w:rsidRPr="002E646F" w:rsidRDefault="00D05437" w:rsidP="00D05437">
      <w:pPr>
        <w:spacing w:after="0" w:line="216" w:lineRule="auto"/>
        <w:ind w:firstLine="567"/>
        <w:jc w:val="both"/>
        <w:rPr>
          <w:rFonts w:ascii="Times New Roman" w:eastAsia="Times New Roman" w:hAnsi="Times New Roman" w:cs="Times New Roman"/>
          <w:i/>
          <w:sz w:val="28"/>
          <w:szCs w:val="28"/>
          <w:lang w:eastAsia="ru-RU"/>
        </w:rPr>
      </w:pPr>
      <w:r w:rsidRPr="002E646F">
        <w:rPr>
          <w:rFonts w:ascii="Times New Roman" w:eastAsia="Times New Roman" w:hAnsi="Times New Roman" w:cs="Times New Roman"/>
          <w:b/>
          <w:i/>
          <w:sz w:val="28"/>
          <w:szCs w:val="28"/>
          <w:lang w:eastAsia="ru-RU"/>
        </w:rPr>
        <w:t>Ключевые слова.</w:t>
      </w:r>
      <w:r w:rsidRPr="002E646F">
        <w:rPr>
          <w:rFonts w:ascii="Times New Roman" w:eastAsia="Times New Roman" w:hAnsi="Times New Roman" w:cs="Times New Roman"/>
          <w:i/>
          <w:sz w:val="28"/>
          <w:szCs w:val="28"/>
          <w:lang w:eastAsia="ru-RU"/>
        </w:rPr>
        <w:t xml:space="preserve"> Аудиовизуальные средства, активная деятельность учащихся, учебные приемы, экранные средства обучения, восприятие, учебный процесс.</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Аудиовизуальные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глубже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раскрыть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дисциплин,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активную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разнообразить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переключать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деятельности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способствуя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внимания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интереса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изучаемому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готовности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затратить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волевые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усилия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преодоления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возникающих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трудностей.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современных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аудиовизуальных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фиксации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воспроизведении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реальной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действительности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делают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важным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источником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чувственного,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наглядного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источником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«живого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созерцания»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[4,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32].</w:t>
      </w:r>
    </w:p>
    <w:p w:rsidR="00D05437" w:rsidRPr="006D5D58" w:rsidRDefault="00D05437" w:rsidP="00D05437">
      <w:pPr>
        <w:spacing w:after="0" w:line="216" w:lineRule="auto"/>
        <w:ind w:firstLine="567"/>
        <w:jc w:val="both"/>
        <w:rPr>
          <w:rFonts w:ascii="Times New Roman" w:eastAsia="Times New Roman" w:hAnsi="Times New Roman" w:cs="Times New Roman"/>
          <w:spacing w:val="-8"/>
          <w:sz w:val="30"/>
          <w:szCs w:val="30"/>
          <w:lang w:eastAsia="ru-RU"/>
        </w:rPr>
      </w:pPr>
      <w:r w:rsidRPr="006D5D58">
        <w:rPr>
          <w:rFonts w:ascii="Times New Roman" w:eastAsia="Times New Roman" w:hAnsi="Times New Roman" w:cs="Times New Roman"/>
          <w:spacing w:val="-8"/>
          <w:sz w:val="30"/>
          <w:szCs w:val="30"/>
          <w:lang w:eastAsia="ru-RU"/>
        </w:rPr>
        <w:t xml:space="preserve">Экранные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средства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обучения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способствуют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восприятию,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усвоению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систематизации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учебного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материала,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однако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следует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отметить,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что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педагогическая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эффективность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экранных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пособий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многом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зависит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методики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их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включения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учебный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процесс.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Каждое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средство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обучения,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используемое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преподавании,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должно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иметь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определенное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содержание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обеспечивать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решение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конкретной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методической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задачи.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Экранные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пособия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помогают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организовать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эту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работу,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служат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логической,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методической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чувственной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основой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для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ее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проведения.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Они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способствуют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накоплению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информаций,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выделению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существенных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несущественных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признаков,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углублению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связи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фактического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материала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теоретическим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[2,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 xml:space="preserve">с. </w:t>
      </w:r>
      <w:r w:rsidRPr="006D5D58">
        <w:rPr>
          <w:rFonts w:ascii="Times New Roman" w:eastAsia="Times New Roman" w:hAnsi="Times New Roman" w:cs="Times New Roman"/>
          <w:color w:val="FFFFFF" w:themeColor="background1"/>
          <w:spacing w:val="-8"/>
          <w:sz w:val="2"/>
          <w:szCs w:val="2"/>
          <w:lang w:eastAsia="ru-RU"/>
        </w:rPr>
        <w:t>ˇ</w:t>
      </w:r>
      <w:r w:rsidRPr="006D5D58">
        <w:rPr>
          <w:rFonts w:ascii="Times New Roman" w:eastAsia="Times New Roman" w:hAnsi="Times New Roman" w:cs="Times New Roman"/>
          <w:spacing w:val="-8"/>
          <w:sz w:val="30"/>
          <w:szCs w:val="30"/>
          <w:lang w:eastAsia="ru-RU"/>
        </w:rPr>
        <w:t>50].</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Аудиовизуальные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ознакомить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историческим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становлением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ведущих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научных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теорий,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жизнью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творчеством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выдающихся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Экранно-звуковые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способствуют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формированию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патриотизма,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интернационализма,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гуманизма,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нравственного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идеала.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аудиовизуальные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могут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некоторых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философских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знакомить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ролью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моделирования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формализации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науки.</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 xml:space="preserve">Каждое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из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аудиовизуальных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средств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обучения,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используемых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уроках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информатики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(транспарант,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аудиозапись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аналоговом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или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цифровом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носителе,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электронная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презентация,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телевизионная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передача,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учебный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видеофильм,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кинофрагмент,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видеофильм),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имеет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свои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особенности,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которые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необходимо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учитывать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подготовке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уроку.</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i/>
          <w:sz w:val="30"/>
          <w:szCs w:val="30"/>
          <w:lang w:eastAsia="ru-RU"/>
        </w:rPr>
        <w:t>Транспаранты</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проецируются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графопроектора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условиях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незатемненного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помещения.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непосредственно,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фломастером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ручкой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наносить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формулы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уравнения,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таблицы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схемы.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Транспаранты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большие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«умственных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действий»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сравнений,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сопоставлений,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логических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построений,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анализа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синтеза.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учащиеся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успешно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осваивают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счисления,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постигают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законы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алгебры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логики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таблицы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истинности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сложных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высказываний.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звуковым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w:t>
      </w:r>
      <w:r w:rsidRPr="002E646F">
        <w:rPr>
          <w:rFonts w:ascii="Times New Roman" w:eastAsia="Times New Roman" w:hAnsi="Times New Roman" w:cs="Times New Roman"/>
          <w:i/>
          <w:sz w:val="30"/>
          <w:szCs w:val="30"/>
          <w:lang w:eastAsia="ru-RU"/>
        </w:rPr>
        <w:t>аудиозаписям</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относятся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110]:</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фонодокументы;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фонохрестоматии;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фонодиктанты;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музыкальные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записи.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Дидактические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выделить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направления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обучении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информатике:</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информации;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2.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сочетании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практической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работы;</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3.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средство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психолого-педагогического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воздействия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учащихся.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Аудиозапись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применять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диктантов,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озвучивания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музыкального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сопровождения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фонотеку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поместить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выступлений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инженеров,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специалистов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областей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науки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выпускников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школ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колледжей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другие.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Аудиофайл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помощь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отстающим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пропустившим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занятия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учащимся.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Таким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связи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этим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различны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Например,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аудиозапись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контрольного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диктанта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сэкономит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время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проведении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нескольких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параллельных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группах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(классах).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учащегося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позволит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учителю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тщательно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проанализировать.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Кроме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экзамену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учащимся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предложить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прослушать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оценить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полноту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ответов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экзаменационного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билета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однокурсника.</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Cs/>
          <w:i/>
          <w:sz w:val="30"/>
          <w:szCs w:val="30"/>
          <w:lang w:eastAsia="ru-RU"/>
        </w:rPr>
        <w:t xml:space="preserve">Электронные </w:t>
      </w:r>
      <w:r w:rsidRPr="002E646F">
        <w:rPr>
          <w:rFonts w:ascii="Times New Roman" w:eastAsia="Times New Roman" w:hAnsi="Times New Roman" w:cs="Times New Roman"/>
          <w:bCs/>
          <w:i/>
          <w:color w:val="FFFFFF" w:themeColor="background1"/>
          <w:sz w:val="2"/>
          <w:szCs w:val="2"/>
          <w:lang w:eastAsia="ru-RU"/>
        </w:rPr>
        <w:t>ˇ</w:t>
      </w:r>
      <w:r w:rsidRPr="002E646F">
        <w:rPr>
          <w:rFonts w:ascii="Times New Roman" w:eastAsia="Times New Roman" w:hAnsi="Times New Roman" w:cs="Times New Roman"/>
          <w:bCs/>
          <w:i/>
          <w:sz w:val="30"/>
          <w:szCs w:val="30"/>
          <w:lang w:eastAsia="ru-RU"/>
        </w:rPr>
        <w:t xml:space="preserve">презентации. </w:t>
      </w:r>
      <w:r w:rsidRPr="002E646F">
        <w:rPr>
          <w:rFonts w:ascii="Times New Roman" w:eastAsia="Times New Roman" w:hAnsi="Times New Roman" w:cs="Times New Roman"/>
          <w:bCs/>
          <w:i/>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просмотре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презентации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систематизируются,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слайды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служат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опросе.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Презентации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сильно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увеличенное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изображение,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хорошо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видное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классу,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презентации: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источник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какой-то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мере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материальная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определяющая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иную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типом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целями.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Они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предоставляют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рассмотреть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сложнейшие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устройства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вычислительной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приемлемой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скоростью,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операционных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оболочек,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организацию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файловой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интерфейс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прикладного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обеспечения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д.</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bCs/>
          <w:i/>
          <w:sz w:val="30"/>
          <w:szCs w:val="30"/>
          <w:lang w:eastAsia="ru-RU"/>
        </w:rPr>
        <w:t xml:space="preserve">Учебное </w:t>
      </w:r>
      <w:r w:rsidRPr="002E646F">
        <w:rPr>
          <w:rFonts w:ascii="Times New Roman" w:eastAsia="Times New Roman" w:hAnsi="Times New Roman" w:cs="Times New Roman"/>
          <w:bCs/>
          <w:i/>
          <w:color w:val="FFFFFF" w:themeColor="background1"/>
          <w:sz w:val="2"/>
          <w:szCs w:val="2"/>
          <w:lang w:eastAsia="ru-RU"/>
        </w:rPr>
        <w:t>ˇ</w:t>
      </w:r>
      <w:r w:rsidRPr="002E646F">
        <w:rPr>
          <w:rFonts w:ascii="Times New Roman" w:eastAsia="Times New Roman" w:hAnsi="Times New Roman" w:cs="Times New Roman"/>
          <w:bCs/>
          <w:i/>
          <w:sz w:val="30"/>
          <w:szCs w:val="30"/>
          <w:lang w:eastAsia="ru-RU"/>
        </w:rPr>
        <w:t xml:space="preserve">телевидение. </w:t>
      </w:r>
      <w:r w:rsidRPr="002E646F">
        <w:rPr>
          <w:rFonts w:ascii="Times New Roman" w:eastAsia="Times New Roman" w:hAnsi="Times New Roman" w:cs="Times New Roman"/>
          <w:bCs/>
          <w:i/>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подается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постепенно,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кадрам,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показывать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объекта,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укрупнять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рассматриваемые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детали,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объяснять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какой-либо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схематическими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мультипликациями,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сопоставлять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изображение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объяснение.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Весьма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успешным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быть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телевизионных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уроках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систематизации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обобщения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Восприятие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учащимися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еще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обобщение.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Даже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насыщенная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обзорная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воспроизвести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вопросы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существу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дидактическая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функция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обзорной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способствовать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обобщения.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Самым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простым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дидактическим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заранее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подготовленные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тетрадях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схем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таблиц,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которые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учащиеся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записывают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необходимые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запоминания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сведения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телепередачей.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Наиболее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рациональной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формой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дидактического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самостоятельной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работы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считать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электронные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таблицы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тетради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печатной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основе.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Установлено,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что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появлении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лектора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внимание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зрителя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значительной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степени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сосредоточено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личности,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содержании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высказываний.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Эффективность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телепередач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преподавании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информатики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определяется: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соответствием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программе,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цели;</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правильной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методикой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урок;</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темпорального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барьера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случае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непосредственной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трансляции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телепередачи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или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Интернету);</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квалификацией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учителя;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учителя;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уровня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знаний,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умений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навыков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учащихся,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возрастных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особенностей.</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Содержание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передач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обусловлено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задачами,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специфичностью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образного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телевизионного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языка.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Именно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телепередаче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широко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представить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документальные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исторические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материалы,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природные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месторождения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сырья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производства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отдельных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частей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вычислительной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техники,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добычу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переработку,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также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производства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комплектующих.</w:t>
      </w:r>
    </w:p>
    <w:p w:rsidR="00D05437" w:rsidRPr="002E646F" w:rsidRDefault="00D05437" w:rsidP="00D05437">
      <w:pPr>
        <w:spacing w:after="0" w:line="216" w:lineRule="auto"/>
        <w:ind w:firstLine="567"/>
        <w:jc w:val="both"/>
        <w:rPr>
          <w:rFonts w:ascii="Times New Roman" w:eastAsia="Times New Roman" w:hAnsi="Times New Roman" w:cs="Times New Roman"/>
          <w:spacing w:val="-6"/>
          <w:sz w:val="30"/>
          <w:szCs w:val="30"/>
          <w:lang w:eastAsia="ru-RU"/>
        </w:rPr>
      </w:pPr>
      <w:r w:rsidRPr="002E646F">
        <w:rPr>
          <w:rFonts w:ascii="Times New Roman" w:eastAsia="Times New Roman" w:hAnsi="Times New Roman" w:cs="Times New Roman"/>
          <w:spacing w:val="-6"/>
          <w:sz w:val="30"/>
          <w:szCs w:val="30"/>
          <w:lang w:eastAsia="ru-RU"/>
        </w:rPr>
        <w:t xml:space="preserve">С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помощью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i/>
          <w:spacing w:val="-6"/>
          <w:sz w:val="30"/>
          <w:szCs w:val="30"/>
          <w:lang w:eastAsia="ru-RU"/>
        </w:rPr>
        <w:t>видеофильма</w:t>
      </w:r>
      <w:r w:rsidRPr="002E646F">
        <w:rPr>
          <w:rFonts w:ascii="Times New Roman" w:eastAsia="Times New Roman" w:hAnsi="Times New Roman" w:cs="Times New Roman"/>
          <w:spacing w:val="-6"/>
          <w:sz w:val="30"/>
          <w:szCs w:val="30"/>
          <w:lang w:eastAsia="ru-RU"/>
        </w:rPr>
        <w:t xml:space="preserve">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возможна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постановка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учебной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проблемы,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пробуждение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ней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интереса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учащихся.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Дидактические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возможности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видеозаписи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представляют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собой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удачное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сочетание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дидактических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возможностей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телевидения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учебного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кино.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Видеозаписи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присуща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и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специфическая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особенность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телевизионной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формы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сообщения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знаний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воздействие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на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эмоциональную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 xml:space="preserve">сферу </w:t>
      </w:r>
      <w:r w:rsidRPr="002E646F">
        <w:rPr>
          <w:rFonts w:ascii="Times New Roman" w:eastAsia="Times New Roman" w:hAnsi="Times New Roman" w:cs="Times New Roman"/>
          <w:color w:val="FFFFFF" w:themeColor="background1"/>
          <w:spacing w:val="-6"/>
          <w:sz w:val="2"/>
          <w:szCs w:val="2"/>
          <w:lang w:eastAsia="ru-RU"/>
        </w:rPr>
        <w:t>ˇ</w:t>
      </w:r>
      <w:r w:rsidRPr="002E646F">
        <w:rPr>
          <w:rFonts w:ascii="Times New Roman" w:eastAsia="Times New Roman" w:hAnsi="Times New Roman" w:cs="Times New Roman"/>
          <w:spacing w:val="-6"/>
          <w:sz w:val="30"/>
          <w:szCs w:val="30"/>
          <w:lang w:eastAsia="ru-RU"/>
        </w:rPr>
        <w:t>учащихся.</w:t>
      </w:r>
    </w:p>
    <w:p w:rsidR="00D05437" w:rsidRPr="002E646F" w:rsidRDefault="00D05437" w:rsidP="00D05437">
      <w:pPr>
        <w:spacing w:after="0" w:line="216" w:lineRule="auto"/>
        <w:ind w:firstLine="567"/>
        <w:jc w:val="both"/>
        <w:rPr>
          <w:rFonts w:ascii="Times New Roman" w:eastAsia="Times New Roman" w:hAnsi="Times New Roman" w:cs="Times New Roman"/>
          <w:sz w:val="30"/>
          <w:szCs w:val="30"/>
          <w:lang w:eastAsia="ru-RU"/>
        </w:rPr>
      </w:pPr>
      <w:r w:rsidRPr="002E646F">
        <w:rPr>
          <w:rFonts w:ascii="Times New Roman" w:eastAsia="Times New Roman" w:hAnsi="Times New Roman" w:cs="Times New Roman"/>
          <w:sz w:val="30"/>
          <w:szCs w:val="30"/>
          <w:lang w:eastAsia="ru-RU"/>
        </w:rPr>
        <w:t xml:space="preserve">Видеозапись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позволяет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фазы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изучаемого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явления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динамике,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процессе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непрерывного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развития.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Появляется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возможность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более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широкого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разнообразного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методическом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плане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использования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экранно-звуковых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путем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создания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видеовставок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видеозапись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вставить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только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фрагмент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экранного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пособия,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комментарий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нему.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подготовке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уроку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можно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сделать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монтаж,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включающий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кадры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кинофильмов,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презентаций,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учебных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таблиц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записей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на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доске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комментариями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Последовательность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показа,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темп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изложения,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его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логика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могут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меняться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в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зависимости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от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поставленных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преподавателем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целей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учетом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индивидуальной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методической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системы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каждого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преподавателя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[1,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 xml:space="preserve">с. </w:t>
      </w:r>
      <w:r w:rsidRPr="002E646F">
        <w:rPr>
          <w:rFonts w:ascii="Times New Roman" w:eastAsia="Times New Roman" w:hAnsi="Times New Roman" w:cs="Times New Roman"/>
          <w:color w:val="FFFFFF" w:themeColor="background1"/>
          <w:sz w:val="2"/>
          <w:szCs w:val="2"/>
          <w:lang w:eastAsia="ru-RU"/>
        </w:rPr>
        <w:t>ˇ</w:t>
      </w:r>
      <w:r w:rsidRPr="002E646F">
        <w:rPr>
          <w:rFonts w:ascii="Times New Roman" w:eastAsia="Times New Roman" w:hAnsi="Times New Roman" w:cs="Times New Roman"/>
          <w:sz w:val="30"/>
          <w:szCs w:val="30"/>
          <w:lang w:eastAsia="ru-RU"/>
        </w:rPr>
        <w:t>13].</w:t>
      </w:r>
    </w:p>
    <w:p w:rsidR="00D05437" w:rsidRPr="002E646F" w:rsidRDefault="00D05437" w:rsidP="00D05437">
      <w:pPr>
        <w:spacing w:after="0" w:line="216" w:lineRule="auto"/>
        <w:ind w:firstLine="567"/>
        <w:jc w:val="both"/>
        <w:rPr>
          <w:rFonts w:ascii="Times New Roman" w:eastAsia="Times New Roman" w:hAnsi="Times New Roman" w:cs="Times New Roman"/>
          <w:spacing w:val="-4"/>
          <w:sz w:val="30"/>
          <w:szCs w:val="30"/>
          <w:lang w:eastAsia="ru-RU"/>
        </w:rPr>
      </w:pP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пленку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могут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быть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записаны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лучшие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ответы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учащихся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выпускных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экзаменах,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выступления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замечательных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людей,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бывших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выпускников,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общешкольные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мероприятия.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отличие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всех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известных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средств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обучения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видеозапись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позволяет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мгновенно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воспроизвести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записанное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изображение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повторять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его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необходимое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число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раз.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Это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свойство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видеозаписи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можно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эффективно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использовать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подготовке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учащихся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практическим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работам,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выполнению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экспериментальных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заданий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экзамене.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Наличие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кабинете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видеокамеры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позволяет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давать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образец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действия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на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экран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монитора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и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самым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задавать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определенный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 xml:space="preserve">темп </w:t>
      </w:r>
      <w:r w:rsidRPr="002E646F">
        <w:rPr>
          <w:rFonts w:ascii="Times New Roman" w:eastAsia="Times New Roman" w:hAnsi="Times New Roman" w:cs="Times New Roman"/>
          <w:color w:val="FFFFFF" w:themeColor="background1"/>
          <w:spacing w:val="-4"/>
          <w:sz w:val="2"/>
          <w:szCs w:val="2"/>
          <w:lang w:eastAsia="ru-RU"/>
        </w:rPr>
        <w:t>ˇ</w:t>
      </w:r>
      <w:r w:rsidRPr="002E646F">
        <w:rPr>
          <w:rFonts w:ascii="Times New Roman" w:eastAsia="Times New Roman" w:hAnsi="Times New Roman" w:cs="Times New Roman"/>
          <w:spacing w:val="-4"/>
          <w:sz w:val="30"/>
          <w:szCs w:val="30"/>
          <w:lang w:eastAsia="ru-RU"/>
        </w:rPr>
        <w:t>урока.</w:t>
      </w:r>
    </w:p>
    <w:p w:rsidR="00D05437" w:rsidRPr="002E646F" w:rsidRDefault="00D05437" w:rsidP="00D05437">
      <w:pPr>
        <w:spacing w:after="0" w:line="216" w:lineRule="auto"/>
        <w:jc w:val="both"/>
        <w:outlineLvl w:val="2"/>
        <w:rPr>
          <w:rFonts w:ascii="Times New Roman" w:eastAsia="Times New Roman" w:hAnsi="Times New Roman" w:cs="Times New Roman"/>
          <w:b/>
          <w:bCs/>
          <w:sz w:val="30"/>
          <w:szCs w:val="30"/>
          <w:lang w:eastAsia="ru-RU"/>
        </w:rPr>
      </w:pPr>
    </w:p>
    <w:p w:rsidR="00D05437" w:rsidRPr="002E646F" w:rsidRDefault="00D05437" w:rsidP="00D05437">
      <w:pPr>
        <w:spacing w:after="0" w:line="216" w:lineRule="auto"/>
        <w:jc w:val="both"/>
        <w:outlineLvl w:val="2"/>
        <w:rPr>
          <w:rFonts w:ascii="Times New Roman" w:eastAsia="Times New Roman" w:hAnsi="Times New Roman" w:cs="Times New Roman"/>
          <w:b/>
          <w:bCs/>
          <w:sz w:val="28"/>
          <w:szCs w:val="28"/>
          <w:lang w:val="en-US" w:eastAsia="ru-RU"/>
        </w:rPr>
      </w:pPr>
      <w:bookmarkStart w:id="521" w:name="_Toc536435715"/>
      <w:bookmarkStart w:id="522" w:name="_Toc536444602"/>
      <w:bookmarkStart w:id="523" w:name="_Toc2279697"/>
      <w:r w:rsidRPr="002E646F">
        <w:rPr>
          <w:rFonts w:ascii="Times New Roman" w:eastAsia="Times New Roman" w:hAnsi="Times New Roman" w:cs="Times New Roman"/>
          <w:b/>
          <w:bCs/>
          <w:sz w:val="28"/>
          <w:szCs w:val="28"/>
          <w:lang w:eastAsia="ru-RU"/>
        </w:rPr>
        <w:t>Литература</w:t>
      </w:r>
      <w:r w:rsidRPr="002E646F">
        <w:rPr>
          <w:rFonts w:ascii="Times New Roman" w:eastAsia="Times New Roman" w:hAnsi="Times New Roman" w:cs="Times New Roman"/>
          <w:b/>
          <w:bCs/>
          <w:sz w:val="28"/>
          <w:szCs w:val="28"/>
          <w:lang w:val="en-US" w:eastAsia="ru-RU"/>
        </w:rPr>
        <w:t>:</w:t>
      </w:r>
      <w:bookmarkEnd w:id="521"/>
      <w:bookmarkEnd w:id="522"/>
      <w:bookmarkEnd w:id="523"/>
    </w:p>
    <w:p w:rsidR="00D05437" w:rsidRPr="002E646F" w:rsidRDefault="00D05437" w:rsidP="00D05437">
      <w:pPr>
        <w:pStyle w:val="a3"/>
        <w:numPr>
          <w:ilvl w:val="2"/>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Зазнобина Л. С. Экранные пособия на уроках информатики: Пособие для учителей. 2-е изд., перераб. - М.: Просвещение, 2011. – 189 с.</w:t>
      </w:r>
    </w:p>
    <w:p w:rsidR="00D05437" w:rsidRPr="002E646F" w:rsidRDefault="00D05437" w:rsidP="00D05437">
      <w:pPr>
        <w:pStyle w:val="a3"/>
        <w:numPr>
          <w:ilvl w:val="2"/>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Зайнутдинова Л.Х. Создание и применение электронных учебников (на примере общетехнических дисциплин): Монография. – Астрахань: ЦНТЭП, 1999. – 364 с.</w:t>
      </w:r>
    </w:p>
    <w:p w:rsidR="00D05437" w:rsidRPr="002E646F" w:rsidRDefault="00D05437" w:rsidP="00D05437">
      <w:pPr>
        <w:pStyle w:val="a3"/>
        <w:numPr>
          <w:ilvl w:val="2"/>
          <w:numId w:val="55"/>
        </w:numPr>
        <w:spacing w:after="0" w:line="216"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Мацуца К.</w:t>
      </w:r>
      <w:r w:rsidRPr="002E646F">
        <w:rPr>
          <w:rFonts w:ascii="Times New Roman" w:eastAsia="Times New Roman" w:hAnsi="Times New Roman" w:cs="Times New Roman"/>
          <w:sz w:val="28"/>
          <w:szCs w:val="28"/>
          <w:lang w:eastAsia="ru-RU"/>
        </w:rPr>
        <w:t>И. Использование аудиовизуальных средств обучения на уроках информатики//ИНФО (информатика и образование). – М., 2006. - №7. - С. 110-115.</w:t>
      </w:r>
    </w:p>
    <w:p w:rsidR="00D05437" w:rsidRPr="002E646F" w:rsidRDefault="00D05437" w:rsidP="00D05437">
      <w:pPr>
        <w:pStyle w:val="a3"/>
        <w:numPr>
          <w:ilvl w:val="2"/>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Образцов П.И. Психолого-педагогические аспекты разработки и применения в вузе информационных технологий обучения. – Орел: Орловский государственный технический университет, 2000. – 145 с.</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Оре О. Теория графов / под ред. Н.Н. Воробьева. - М.: Наука, 1998. - 352 с.</w:t>
      </w:r>
    </w:p>
    <w:p w:rsidR="00D05437" w:rsidRPr="002E646F" w:rsidRDefault="00D05437" w:rsidP="00D05437">
      <w:pPr>
        <w:pStyle w:val="a3"/>
        <w:numPr>
          <w:ilvl w:val="1"/>
          <w:numId w:val="55"/>
        </w:numPr>
        <w:spacing w:after="0" w:line="216" w:lineRule="auto"/>
        <w:ind w:left="567" w:hanging="567"/>
        <w:jc w:val="both"/>
        <w:rPr>
          <w:rFonts w:ascii="Times New Roman" w:eastAsia="Times New Roman" w:hAnsi="Times New Roman" w:cs="Times New Roman"/>
          <w:sz w:val="28"/>
          <w:szCs w:val="28"/>
          <w:lang w:eastAsia="ru-RU"/>
        </w:rPr>
      </w:pPr>
      <w:r w:rsidRPr="002E646F">
        <w:rPr>
          <w:rFonts w:ascii="Times New Roman" w:eastAsia="Times New Roman" w:hAnsi="Times New Roman" w:cs="Times New Roman"/>
          <w:sz w:val="28"/>
          <w:szCs w:val="28"/>
          <w:lang w:eastAsia="ru-RU"/>
        </w:rPr>
        <w:t>Смирнов А.В. Технические средства в обучении и воспитании детей: Учеб. пособие для средних учебных заведений. - М.: Издательский центр «Академия», 2005. - 208 с.</w:t>
      </w:r>
    </w:p>
    <w:p w:rsidR="00D05437" w:rsidRPr="002E646F" w:rsidRDefault="00D05437" w:rsidP="00D05437">
      <w:pPr>
        <w:spacing w:after="0" w:line="216" w:lineRule="auto"/>
        <w:ind w:firstLine="567"/>
        <w:jc w:val="both"/>
        <w:rPr>
          <w:rFonts w:ascii="Times New Roman" w:hAnsi="Times New Roman" w:cs="Times New Roman"/>
          <w:sz w:val="28"/>
          <w:szCs w:val="28"/>
        </w:rPr>
      </w:pPr>
    </w:p>
    <w:p w:rsidR="00D05437" w:rsidRPr="002E646F" w:rsidRDefault="00D05437" w:rsidP="00D05437">
      <w:pPr>
        <w:spacing w:after="0" w:line="216" w:lineRule="auto"/>
        <w:rPr>
          <w:rFonts w:ascii="Times New Roman" w:hAnsi="Times New Roman" w:cs="Times New Roman"/>
          <w:sz w:val="32"/>
          <w:szCs w:val="32"/>
        </w:rPr>
      </w:pPr>
      <w:r w:rsidRPr="002E646F">
        <w:rPr>
          <w:rFonts w:ascii="Times New Roman" w:hAnsi="Times New Roman" w:cs="Times New Roman"/>
          <w:sz w:val="32"/>
          <w:szCs w:val="32"/>
        </w:rPr>
        <w:br w:type="page"/>
      </w:r>
    </w:p>
    <w:p w:rsidR="00D05437" w:rsidRPr="002E646F" w:rsidRDefault="00D05437" w:rsidP="00D05437">
      <w:pPr>
        <w:spacing w:after="0" w:line="216" w:lineRule="auto"/>
        <w:ind w:firstLine="567"/>
        <w:jc w:val="both"/>
        <w:rPr>
          <w:rFonts w:ascii="Times New Roman" w:hAnsi="Times New Roman" w:cs="Times New Roman"/>
          <w:sz w:val="32"/>
          <w:szCs w:val="32"/>
        </w:rPr>
      </w:pPr>
    </w:p>
    <w:sdt>
      <w:sdtPr>
        <w:rPr>
          <w:rFonts w:asciiTheme="minorHAnsi" w:eastAsiaTheme="minorHAnsi" w:hAnsiTheme="minorHAnsi" w:cstheme="minorBidi"/>
          <w:b w:val="0"/>
          <w:bCs w:val="0"/>
          <w:color w:val="auto"/>
          <w:sz w:val="22"/>
          <w:szCs w:val="22"/>
          <w:lang w:eastAsia="en-US"/>
        </w:rPr>
        <w:id w:val="1088194294"/>
        <w:docPartObj>
          <w:docPartGallery w:val="Table of Contents"/>
          <w:docPartUnique/>
        </w:docPartObj>
      </w:sdtPr>
      <w:sdtEndPr/>
      <w:sdtContent>
        <w:p w:rsidR="00D05437" w:rsidRPr="002E646F" w:rsidRDefault="00D05437" w:rsidP="00D05437">
          <w:pPr>
            <w:pStyle w:val="af5"/>
            <w:spacing w:before="0" w:line="240" w:lineRule="auto"/>
            <w:jc w:val="center"/>
            <w:rPr>
              <w:rFonts w:ascii="Times New Roman" w:hAnsi="Times New Roman" w:cs="Times New Roman"/>
            </w:rPr>
          </w:pPr>
          <w:r w:rsidRPr="002E646F">
            <w:rPr>
              <w:rFonts w:ascii="Times New Roman" w:hAnsi="Times New Roman" w:cs="Times New Roman"/>
            </w:rPr>
            <w:t>ОГЛАВЛЕНИЕ</w:t>
          </w:r>
        </w:p>
        <w:p w:rsidR="00D05437" w:rsidRPr="002E646F" w:rsidRDefault="00D05437" w:rsidP="00D05437">
          <w:pPr>
            <w:spacing w:after="0" w:line="240" w:lineRule="auto"/>
            <w:rPr>
              <w:rFonts w:ascii="Times New Roman" w:hAnsi="Times New Roman" w:cs="Times New Roman"/>
              <w:sz w:val="28"/>
              <w:szCs w:val="28"/>
              <w:lang w:eastAsia="ru-RU"/>
            </w:rPr>
          </w:pPr>
        </w:p>
        <w:p w:rsidR="00D05437" w:rsidRPr="002E646F" w:rsidRDefault="00D05437"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r w:rsidRPr="002E646F">
            <w:rPr>
              <w:rFonts w:ascii="Times New Roman" w:hAnsi="Times New Roman" w:cs="Times New Roman"/>
              <w:sz w:val="28"/>
              <w:szCs w:val="28"/>
            </w:rPr>
            <w:fldChar w:fldCharType="begin"/>
          </w:r>
          <w:r w:rsidRPr="002E646F">
            <w:rPr>
              <w:rFonts w:ascii="Times New Roman" w:hAnsi="Times New Roman" w:cs="Times New Roman"/>
              <w:sz w:val="28"/>
              <w:szCs w:val="28"/>
            </w:rPr>
            <w:instrText xml:space="preserve"> TOC \o "1-3" \h \z \u </w:instrText>
          </w:r>
          <w:r w:rsidRPr="002E646F">
            <w:rPr>
              <w:rFonts w:ascii="Times New Roman" w:hAnsi="Times New Roman" w:cs="Times New Roman"/>
              <w:sz w:val="28"/>
              <w:szCs w:val="28"/>
            </w:rPr>
            <w:fldChar w:fldCharType="separate"/>
          </w:r>
          <w:hyperlink w:anchor="_Toc2279421" w:history="1">
            <w:r w:rsidRPr="002E646F">
              <w:rPr>
                <w:rStyle w:val="a4"/>
                <w:rFonts w:ascii="Times New Roman" w:hAnsi="Times New Roman" w:cs="Times New Roman"/>
                <w:noProof/>
                <w:sz w:val="28"/>
                <w:szCs w:val="28"/>
              </w:rPr>
              <w:t>Абайханова Фатима Шамилевна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2" w:history="1">
            <w:r w:rsidR="00D05437" w:rsidRPr="002E646F">
              <w:rPr>
                <w:rStyle w:val="a4"/>
                <w:rFonts w:ascii="Times New Roman" w:hAnsi="Times New Roman" w:cs="Times New Roman"/>
                <w:noProof/>
                <w:sz w:val="28"/>
                <w:szCs w:val="28"/>
              </w:rPr>
              <w:t>ИНВЕСТИЦИОННАЯ СТРАТЕГИЯ НА РЕГИОНАЛЬНОМ УРОВНЕ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_Toc2279422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3</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Style w:val="a4"/>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3" w:history="1">
            <w:r w:rsidR="00D05437" w:rsidRPr="002E646F">
              <w:rPr>
                <w:rStyle w:val="a4"/>
                <w:rFonts w:ascii="Times New Roman" w:hAnsi="Times New Roman" w:cs="Times New Roman"/>
                <w:noProof/>
                <w:sz w:val="28"/>
                <w:szCs w:val="28"/>
              </w:rPr>
              <w:t>Абайханова Фатима Шамилевна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4" w:history="1">
            <w:r w:rsidR="00D05437" w:rsidRPr="002E646F">
              <w:rPr>
                <w:rStyle w:val="a4"/>
                <w:rFonts w:ascii="Times New Roman" w:hAnsi="Times New Roman" w:cs="Times New Roman"/>
                <w:noProof/>
                <w:sz w:val="28"/>
                <w:szCs w:val="28"/>
              </w:rPr>
              <w:t>ОСОБЕННОСТИ И МЕТОДОЛОГИЯ РЕГИОНАЛЬНОГО СТРАТЕГИЧЕСКОГО ПЛАНИРОВАНИЯ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_Toc2279424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Style w:val="a4"/>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5" w:history="1">
            <w:r w:rsidR="00D05437" w:rsidRPr="002E646F">
              <w:rPr>
                <w:rStyle w:val="a4"/>
                <w:rFonts w:ascii="Times New Roman" w:hAnsi="Times New Roman" w:cs="Times New Roman"/>
                <w:noProof/>
                <w:sz w:val="28"/>
                <w:szCs w:val="28"/>
              </w:rPr>
              <w:t>Абайханова АльфияАбековна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6" w:history="1">
            <w:r w:rsidR="00D05437" w:rsidRPr="002E646F">
              <w:rPr>
                <w:rStyle w:val="a4"/>
                <w:rFonts w:ascii="Times New Roman" w:hAnsi="Times New Roman" w:cs="Times New Roman"/>
                <w:noProof/>
                <w:sz w:val="28"/>
                <w:szCs w:val="28"/>
              </w:rPr>
              <w:t>СТИЛИСТИЧЕСКИЕ ОСОБЕННОСТИ</w:t>
            </w:r>
          </w:hyperlink>
          <w:r w:rsidR="00D05437" w:rsidRPr="002E646F">
            <w:rPr>
              <w:rStyle w:val="a4"/>
              <w:rFonts w:ascii="Times New Roman" w:hAnsi="Times New Roman" w:cs="Times New Roman"/>
              <w:noProof/>
              <w:sz w:val="28"/>
              <w:szCs w:val="28"/>
            </w:rPr>
            <w:t xml:space="preserve"> </w:t>
          </w:r>
          <w:hyperlink w:anchor="_Toc2279427" w:history="1">
            <w:r w:rsidR="00D05437" w:rsidRPr="002E646F">
              <w:rPr>
                <w:rStyle w:val="a4"/>
                <w:rFonts w:ascii="Times New Roman" w:hAnsi="Times New Roman" w:cs="Times New Roman"/>
                <w:noProof/>
                <w:sz w:val="28"/>
                <w:szCs w:val="28"/>
              </w:rPr>
              <w:t>ФРАЗЕОЛОГИЗМОВ</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_Toc2279427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Style w:val="a4"/>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28" w:history="1">
            <w:r w:rsidR="00D05437" w:rsidRPr="002E646F">
              <w:rPr>
                <w:rStyle w:val="a4"/>
                <w:rFonts w:ascii="Times New Roman" w:hAnsi="Times New Roman" w:cs="Times New Roman"/>
                <w:noProof/>
                <w:sz w:val="28"/>
                <w:szCs w:val="28"/>
              </w:rPr>
              <w:t>Амсиева Эльза Рамзановна</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29" w:history="1">
            <w:r w:rsidR="00D05437" w:rsidRPr="002E646F">
              <w:rPr>
                <w:rStyle w:val="a4"/>
                <w:rFonts w:ascii="Times New Roman" w:hAnsi="Times New Roman" w:cs="Times New Roman"/>
                <w:noProof/>
                <w:sz w:val="28"/>
                <w:szCs w:val="28"/>
              </w:rPr>
              <w:t>РОЛЬ ПЕСЕН В ИЗУЧЕНИИ АНГЛИЙСКОГО ЯЗЫКА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_Toc2279429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14</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0" w:history="1">
            <w:r w:rsidR="00D05437" w:rsidRPr="002E646F">
              <w:rPr>
                <w:rStyle w:val="a4"/>
                <w:rFonts w:ascii="Times New Roman" w:eastAsiaTheme="majorEastAsia" w:hAnsi="Times New Roman" w:cs="Times New Roman"/>
                <w:noProof/>
                <w:sz w:val="28"/>
                <w:szCs w:val="28"/>
              </w:rPr>
              <w:t>Артыкова Мяхри Бердимурадовна</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31" w:history="1">
            <w:r w:rsidR="00D05437" w:rsidRPr="002E646F">
              <w:rPr>
                <w:rStyle w:val="a4"/>
                <w:rFonts w:ascii="Times New Roman" w:hAnsi="Times New Roman" w:cs="Times New Roman"/>
                <w:noProof/>
                <w:sz w:val="28"/>
                <w:szCs w:val="28"/>
              </w:rPr>
              <w:t>ОСНОВНАЯ ПРОБЛЕМАТИКА В ТРУДАХ ИСТОРИКОВ-МАРКСИСТОВ В 1920 – 1930 ГОДАХ</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_Toc2279431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18</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2" w:history="1">
            <w:r w:rsidR="00D05437" w:rsidRPr="002E646F">
              <w:rPr>
                <w:rStyle w:val="a4"/>
                <w:rFonts w:ascii="Times New Roman" w:hAnsi="Times New Roman" w:cs="Times New Roman"/>
                <w:noProof/>
                <w:sz w:val="28"/>
                <w:szCs w:val="28"/>
              </w:rPr>
              <w:t>Артыкова Мяхри Бердимурадовна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3" w:history="1">
            <w:r w:rsidR="00D05437" w:rsidRPr="002E646F">
              <w:rPr>
                <w:rStyle w:val="a4"/>
                <w:rFonts w:ascii="Times New Roman" w:hAnsi="Times New Roman" w:cs="Times New Roman"/>
                <w:noProof/>
                <w:sz w:val="28"/>
                <w:szCs w:val="28"/>
              </w:rPr>
              <w:t>СТАНОВЛЕНИЕ МАРКСИСТСКОЙ КОНЦЕПЦИИ</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34" w:history="1">
            <w:r w:rsidR="00D05437" w:rsidRPr="002E646F">
              <w:rPr>
                <w:rStyle w:val="a4"/>
                <w:rFonts w:ascii="Times New Roman" w:hAnsi="Times New Roman" w:cs="Times New Roman"/>
                <w:noProof/>
                <w:sz w:val="28"/>
                <w:szCs w:val="28"/>
              </w:rPr>
              <w:t>ПОНИМАНИЯ ИСТОРИИ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_Toc2279434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22</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5" w:history="1">
            <w:r w:rsidR="00D05437" w:rsidRPr="002E646F">
              <w:rPr>
                <w:rStyle w:val="a4"/>
                <w:rFonts w:ascii="Times New Roman" w:hAnsi="Times New Roman" w:cs="Times New Roman"/>
                <w:noProof/>
                <w:sz w:val="28"/>
                <w:szCs w:val="28"/>
              </w:rPr>
              <w:t>Байчорова Аэлита Асланбековна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6" w:history="1">
            <w:r w:rsidR="00D05437" w:rsidRPr="002E646F">
              <w:rPr>
                <w:rStyle w:val="a4"/>
                <w:rFonts w:ascii="Times New Roman" w:hAnsi="Times New Roman" w:cs="Times New Roman"/>
                <w:noProof/>
                <w:sz w:val="28"/>
                <w:szCs w:val="28"/>
              </w:rPr>
              <w:t>ИНФОРМАЦИОННО-ОБРАЗОВАТЕЛЬНАЯ СРЕДА:</w:t>
            </w:r>
          </w:hyperlink>
          <w:r w:rsidR="00D05437" w:rsidRPr="002E646F">
            <w:rPr>
              <w:rFonts w:ascii="Times New Roman" w:eastAsiaTheme="minorEastAsia" w:hAnsi="Times New Roman" w:cs="Times New Roman"/>
              <w:noProof/>
              <w:sz w:val="28"/>
              <w:szCs w:val="28"/>
              <w:lang w:eastAsia="ru-RU"/>
            </w:rPr>
            <w:t xml:space="preserve"> </w:t>
          </w:r>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37" w:history="1">
            <w:r w:rsidR="00D05437" w:rsidRPr="002E646F">
              <w:rPr>
                <w:rStyle w:val="a4"/>
                <w:rFonts w:ascii="Times New Roman" w:hAnsi="Times New Roman" w:cs="Times New Roman"/>
                <w:noProof/>
                <w:sz w:val="28"/>
                <w:szCs w:val="28"/>
              </w:rPr>
              <w:t>ОСНОВНЫЕ ХАРАКТЕРИСТИКИ ПРОЦЕССА ОБУЧЕНИЯ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_Toc2279437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27</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38" w:history="1">
            <w:r w:rsidR="00D05437" w:rsidRPr="002E646F">
              <w:rPr>
                <w:rStyle w:val="a4"/>
                <w:rFonts w:ascii="Times New Roman" w:hAnsi="Times New Roman" w:cs="Times New Roman"/>
                <w:noProof/>
                <w:sz w:val="28"/>
                <w:szCs w:val="28"/>
              </w:rPr>
              <w:t>Батдыева Тамара Борисовна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0" w:history="1">
            <w:r w:rsidR="00D05437" w:rsidRPr="002E646F">
              <w:rPr>
                <w:rStyle w:val="a4"/>
                <w:rFonts w:ascii="Times New Roman" w:eastAsia="Calibri" w:hAnsi="Times New Roman" w:cs="Times New Roman"/>
                <w:noProof/>
                <w:sz w:val="28"/>
                <w:szCs w:val="28"/>
              </w:rPr>
              <w:t>ПРОБЛЕМА ЭКСПРЕССИВНОСТИ</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41" w:history="1">
            <w:r w:rsidR="00D05437" w:rsidRPr="002E646F">
              <w:rPr>
                <w:rStyle w:val="a4"/>
                <w:rFonts w:ascii="Times New Roman" w:eastAsia="Calibri" w:hAnsi="Times New Roman" w:cs="Times New Roman"/>
                <w:noProof/>
                <w:sz w:val="28"/>
                <w:szCs w:val="28"/>
              </w:rPr>
              <w:t>И ЭМОЦИОНАЛЬНОСТИ В ЯЗЫКЕ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_Toc2279441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31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2" w:history="1">
            <w:r w:rsidR="00D05437" w:rsidRPr="002E646F">
              <w:rPr>
                <w:rStyle w:val="a4"/>
                <w:rFonts w:ascii="Times New Roman" w:hAnsi="Times New Roman" w:cs="Times New Roman"/>
                <w:noProof/>
                <w:sz w:val="28"/>
                <w:szCs w:val="28"/>
              </w:rPr>
              <w:t>Батдыева Тамара Борисовна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3" w:history="1">
            <w:r w:rsidR="00D05437" w:rsidRPr="002E646F">
              <w:rPr>
                <w:rStyle w:val="a4"/>
                <w:rFonts w:ascii="Times New Roman" w:eastAsia="Calibri" w:hAnsi="Times New Roman" w:cs="Times New Roman"/>
                <w:noProof/>
                <w:sz w:val="28"/>
                <w:szCs w:val="28"/>
              </w:rPr>
              <w:t>ЭКСПРЕССИВНОСТЬ И ЭМОЦИОНАЛЬНОСТЬ –</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44" w:history="1">
            <w:r w:rsidR="00D05437" w:rsidRPr="002E646F">
              <w:rPr>
                <w:rStyle w:val="a4"/>
                <w:rFonts w:ascii="Times New Roman" w:eastAsia="Calibri" w:hAnsi="Times New Roman" w:cs="Times New Roman"/>
                <w:noProof/>
                <w:sz w:val="28"/>
                <w:szCs w:val="28"/>
              </w:rPr>
              <w:t>ОСНОВНОЙ ПРИЗНАК ФРАЗЕОЛОГИЗМА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_Toc2279444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35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5" w:history="1">
            <w:r w:rsidR="00D05437" w:rsidRPr="002E646F">
              <w:rPr>
                <w:rStyle w:val="a4"/>
                <w:rFonts w:ascii="Times New Roman" w:eastAsia="Calibri" w:hAnsi="Times New Roman" w:cs="Times New Roman"/>
                <w:noProof/>
                <w:sz w:val="28"/>
                <w:szCs w:val="28"/>
              </w:rPr>
              <w:t xml:space="preserve">Bostan </w:t>
            </w:r>
            <w:r w:rsidR="00D05437" w:rsidRPr="002E646F">
              <w:rPr>
                <w:rStyle w:val="a4"/>
                <w:rFonts w:ascii="Times New Roman" w:hAnsi="Times New Roman" w:cs="Times New Roman"/>
                <w:noProof/>
                <w:sz w:val="28"/>
                <w:szCs w:val="28"/>
              </w:rPr>
              <w:t>Albina</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6" w:history="1">
            <w:r w:rsidR="00D05437" w:rsidRPr="002E646F">
              <w:rPr>
                <w:rStyle w:val="a4"/>
                <w:rFonts w:ascii="Times New Roman" w:hAnsi="Times New Roman" w:cs="Times New Roman"/>
                <w:noProof/>
                <w:sz w:val="28"/>
                <w:szCs w:val="28"/>
              </w:rPr>
              <w:t>АТРИБУТИВНАЯ ФУНКЦИЯ АНГЛИЙСКИХ</w:t>
            </w:r>
          </w:hyperlink>
        </w:p>
        <w:p w:rsidR="00D05437" w:rsidRPr="002E646F" w:rsidRDefault="00884C04" w:rsidP="00D05437">
          <w:pPr>
            <w:pStyle w:val="15"/>
            <w:tabs>
              <w:tab w:val="right" w:leader="dot" w:pos="8890"/>
            </w:tabs>
            <w:spacing w:after="0" w:line="240" w:lineRule="auto"/>
            <w:rPr>
              <w:rFonts w:ascii="Times New Roman" w:hAnsi="Times New Roman" w:cs="Times New Roman"/>
              <w:noProof/>
              <w:sz w:val="28"/>
              <w:szCs w:val="28"/>
            </w:rPr>
          </w:pPr>
          <w:hyperlink w:anchor="_Toc2279447" w:history="1">
            <w:r w:rsidR="00D05437" w:rsidRPr="002E646F">
              <w:rPr>
                <w:rStyle w:val="a4"/>
                <w:rFonts w:ascii="Times New Roman" w:hAnsi="Times New Roman" w:cs="Times New Roman"/>
                <w:noProof/>
                <w:sz w:val="28"/>
                <w:szCs w:val="28"/>
              </w:rPr>
              <w:t>СУЩЕСТВИТЕЛЬНЫХ</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_Toc2279447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39</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48" w:history="1">
            <w:r w:rsidR="00D05437" w:rsidRPr="002E646F">
              <w:rPr>
                <w:rStyle w:val="a4"/>
                <w:rFonts w:ascii="Times New Roman" w:hAnsi="Times New Roman" w:cs="Times New Roman"/>
                <w:noProof/>
                <w:sz w:val="28"/>
                <w:szCs w:val="28"/>
              </w:rPr>
              <w:t>Бостанова Салима Аслановна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51" w:history="1">
            <w:r w:rsidR="00D05437" w:rsidRPr="002E646F">
              <w:rPr>
                <w:rStyle w:val="a4"/>
                <w:rFonts w:ascii="Times New Roman" w:hAnsi="Times New Roman" w:cs="Times New Roman"/>
                <w:noProof/>
                <w:sz w:val="28"/>
                <w:szCs w:val="28"/>
              </w:rPr>
              <w:t>САМОБЫТНОСТЬ СВАДЕБ ЛЕВОКУМСКОГО РАЙОНА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_Toc2279451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41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Style w:val="a4"/>
              <w:rFonts w:ascii="Times New Roman" w:hAnsi="Times New Roman" w:cs="Times New Roman"/>
              <w:noProof/>
              <w:sz w:val="28"/>
              <w:szCs w:val="28"/>
            </w:rPr>
          </w:pPr>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52" w:history="1">
            <w:r w:rsidR="00D05437" w:rsidRPr="002E646F">
              <w:rPr>
                <w:rStyle w:val="a4"/>
                <w:rFonts w:ascii="Times New Roman" w:hAnsi="Times New Roman" w:cs="Times New Roman"/>
                <w:noProof/>
                <w:sz w:val="28"/>
                <w:szCs w:val="28"/>
              </w:rPr>
              <w:t>Бостанова Салима Аслановна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53" w:history="1">
            <w:r w:rsidR="00D05437" w:rsidRPr="002E646F">
              <w:rPr>
                <w:rStyle w:val="a4"/>
                <w:rFonts w:ascii="Times New Roman" w:hAnsi="Times New Roman" w:cs="Times New Roman"/>
                <w:noProof/>
                <w:sz w:val="28"/>
                <w:szCs w:val="28"/>
              </w:rPr>
              <w:t>ОСОБЕННОСТИ ПРЕДСВАДЕБНОГО ЭТАПА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54" w:history="1">
            <w:r w:rsidR="00D05437" w:rsidRPr="002E646F">
              <w:rPr>
                <w:rStyle w:val="a4"/>
                <w:rFonts w:ascii="Times New Roman" w:hAnsi="Times New Roman" w:cs="Times New Roman"/>
                <w:noProof/>
                <w:sz w:val="28"/>
                <w:szCs w:val="28"/>
              </w:rPr>
              <w:t>В СОВРЕМЕННОМ ОБРЯДЕ БРАКОСОЧЕТАНИЯ</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55" w:history="1">
            <w:r w:rsidR="00D05437" w:rsidRPr="002E646F">
              <w:rPr>
                <w:rStyle w:val="a4"/>
                <w:rFonts w:ascii="Times New Roman" w:hAnsi="Times New Roman" w:cs="Times New Roman"/>
                <w:noProof/>
                <w:sz w:val="28"/>
                <w:szCs w:val="28"/>
              </w:rPr>
              <w:t>В СЕЛЕ ВЛАДИМИРСКОМ СТАВРОПОЛЬСКОГО КРАЯ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_Toc2279455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46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57" w:history="1">
            <w:r w:rsidR="00D05437" w:rsidRPr="002E646F">
              <w:rPr>
                <w:rStyle w:val="a4"/>
                <w:rFonts w:ascii="Times New Roman" w:hAnsi="Times New Roman" w:cs="Times New Roman"/>
                <w:noProof/>
                <w:sz w:val="28"/>
                <w:szCs w:val="28"/>
              </w:rPr>
              <w:t>Борлакова Лейла Мухтаровна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60" w:history="1">
            <w:r w:rsidR="00D05437" w:rsidRPr="002E646F">
              <w:rPr>
                <w:rStyle w:val="a4"/>
                <w:rFonts w:ascii="Times New Roman" w:hAnsi="Times New Roman" w:cs="Times New Roman"/>
                <w:noProof/>
                <w:sz w:val="28"/>
                <w:szCs w:val="28"/>
              </w:rPr>
              <w:t>ИММУНИТЕТ И СПОСОБЫ ЕГО ПОВЫШЕНИЯ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_Toc2279460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50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Style w:val="a4"/>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64" w:history="1">
            <w:r w:rsidR="00D05437" w:rsidRPr="002E646F">
              <w:rPr>
                <w:rStyle w:val="a4"/>
                <w:rFonts w:ascii="Times New Roman" w:hAnsi="Times New Roman" w:cs="Times New Roman"/>
                <w:noProof/>
                <w:sz w:val="28"/>
                <w:szCs w:val="28"/>
              </w:rPr>
              <w:t>Ижаев Джашар Русланович</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65" w:history="1">
            <w:r w:rsidR="00D05437" w:rsidRPr="002E646F">
              <w:rPr>
                <w:rStyle w:val="a4"/>
                <w:rFonts w:ascii="Times New Roman" w:hAnsi="Times New Roman" w:cs="Times New Roman"/>
                <w:noProof/>
                <w:sz w:val="28"/>
                <w:szCs w:val="28"/>
              </w:rPr>
              <w:t>ДЕМОГРАФИЧЕСКИЕ ПРОЦЕССЫ В КЧР</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_Toc2279465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56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66" w:history="1">
            <w:r w:rsidR="00D05437" w:rsidRPr="002E646F">
              <w:rPr>
                <w:rStyle w:val="a4"/>
                <w:rFonts w:ascii="Times New Roman" w:hAnsi="Times New Roman" w:cs="Times New Roman"/>
                <w:noProof/>
                <w:sz w:val="28"/>
                <w:szCs w:val="28"/>
              </w:rPr>
              <w:t>Караев Альберт Русланович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67" w:history="1">
            <w:r w:rsidR="00D05437" w:rsidRPr="002E646F">
              <w:rPr>
                <w:rStyle w:val="a4"/>
                <w:rFonts w:ascii="Times New Roman" w:hAnsi="Times New Roman" w:cs="Times New Roman"/>
                <w:noProof/>
                <w:sz w:val="28"/>
                <w:szCs w:val="28"/>
              </w:rPr>
              <w:t>ГОСУДАРСТВЕННОЕ РЕГУЛИРОВАНИЕ РАЗВИТИЯ</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68" w:history="1">
            <w:r w:rsidR="00D05437" w:rsidRPr="002E646F">
              <w:rPr>
                <w:rStyle w:val="a4"/>
                <w:rFonts w:ascii="Times New Roman" w:hAnsi="Times New Roman" w:cs="Times New Roman"/>
                <w:noProof/>
                <w:sz w:val="28"/>
                <w:szCs w:val="28"/>
              </w:rPr>
              <w:t>ОБРАЗОВАНИЯ В КАРАЧАЕВО-ЧЕРКЕССКОЙ РЕСПУБЛИКЕ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_Toc2279468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61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69" w:history="1">
            <w:r w:rsidR="00D05437" w:rsidRPr="002E646F">
              <w:rPr>
                <w:rStyle w:val="a4"/>
                <w:rFonts w:ascii="Times New Roman" w:hAnsi="Times New Roman" w:cs="Times New Roman"/>
                <w:noProof/>
                <w:sz w:val="28"/>
                <w:szCs w:val="28"/>
              </w:rPr>
              <w:t>Rimma Kipkeeva</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73" w:history="1">
            <w:r w:rsidR="00D05437" w:rsidRPr="002E646F">
              <w:rPr>
                <w:rStyle w:val="a4"/>
                <w:rFonts w:ascii="Times New Roman" w:hAnsi="Times New Roman" w:cs="Times New Roman"/>
                <w:noProof/>
                <w:sz w:val="28"/>
                <w:szCs w:val="28"/>
              </w:rPr>
              <w:t>CATEGORY OF TENSE AS A VERBAL CATEGORY</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_Toc2279473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64</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74" w:history="1">
            <w:r w:rsidR="00D05437" w:rsidRPr="002E646F">
              <w:rPr>
                <w:rStyle w:val="a4"/>
                <w:rFonts w:ascii="Times New Roman" w:eastAsia="Calibri" w:hAnsi="Times New Roman" w:cs="Times New Roman"/>
                <w:noProof/>
                <w:sz w:val="28"/>
                <w:szCs w:val="28"/>
              </w:rPr>
              <w:t>Laipan Robert</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75" w:history="1">
            <w:r w:rsidR="00D05437" w:rsidRPr="002E646F">
              <w:rPr>
                <w:rStyle w:val="a4"/>
                <w:rFonts w:ascii="Times New Roman" w:hAnsi="Times New Roman" w:cs="Times New Roman"/>
                <w:noProof/>
                <w:sz w:val="28"/>
                <w:szCs w:val="28"/>
              </w:rPr>
              <w:t>ЧАСТИ РЕЧИ КАК СЛОВА, ВЫРАЖАЮЩИЕ</w:t>
            </w:r>
          </w:hyperlink>
        </w:p>
        <w:p w:rsidR="00D05437" w:rsidRPr="002E646F" w:rsidRDefault="00884C04" w:rsidP="00D05437">
          <w:pPr>
            <w:pStyle w:val="15"/>
            <w:tabs>
              <w:tab w:val="right" w:leader="dot" w:pos="8890"/>
            </w:tabs>
            <w:spacing w:after="0" w:line="240" w:lineRule="auto"/>
            <w:rPr>
              <w:rStyle w:val="a4"/>
              <w:rFonts w:ascii="Times New Roman" w:hAnsi="Times New Roman" w:cs="Times New Roman"/>
              <w:noProof/>
              <w:sz w:val="28"/>
              <w:szCs w:val="28"/>
            </w:rPr>
          </w:pPr>
          <w:hyperlink w:anchor="_Toc2279476" w:history="1">
            <w:r w:rsidR="00D05437" w:rsidRPr="002E646F">
              <w:rPr>
                <w:rStyle w:val="a4"/>
                <w:rFonts w:ascii="Times New Roman" w:hAnsi="Times New Roman" w:cs="Times New Roman"/>
                <w:noProof/>
                <w:sz w:val="28"/>
                <w:szCs w:val="28"/>
              </w:rPr>
              <w:t>СВОЙСТВА  ОБЪЕКТОВ</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_Toc2279476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67</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77" w:history="1">
            <w:r w:rsidR="00D05437" w:rsidRPr="002E646F">
              <w:rPr>
                <w:rStyle w:val="a4"/>
                <w:rFonts w:ascii="Times New Roman" w:hAnsi="Times New Roman" w:cs="Times New Roman"/>
                <w:noProof/>
                <w:sz w:val="28"/>
                <w:szCs w:val="28"/>
              </w:rPr>
              <w:t>Лепшокова Светлана Мурзакуловна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78" w:history="1">
            <w:r w:rsidR="00D05437" w:rsidRPr="002E646F">
              <w:rPr>
                <w:rStyle w:val="a4"/>
                <w:rFonts w:ascii="Times New Roman" w:hAnsi="Times New Roman" w:cs="Times New Roman"/>
                <w:noProof/>
                <w:sz w:val="28"/>
                <w:szCs w:val="28"/>
              </w:rPr>
              <w:t>ВЫРАЖЕНИЕ НАКЛОНЕНИЯ ПОСРЕДСТВОМ</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79" w:history="1">
            <w:r w:rsidR="00D05437" w:rsidRPr="002E646F">
              <w:rPr>
                <w:rStyle w:val="a4"/>
                <w:rFonts w:ascii="Times New Roman" w:hAnsi="Times New Roman" w:cs="Times New Roman"/>
                <w:noProof/>
                <w:sz w:val="28"/>
                <w:szCs w:val="28"/>
              </w:rPr>
              <w:t>СЛОВОИЗМЕНЕНИЯ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_Toc2279479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71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0" w:history="1">
            <w:r w:rsidR="00D05437" w:rsidRPr="002E646F">
              <w:rPr>
                <w:rStyle w:val="a4"/>
                <w:rFonts w:ascii="Times New Roman" w:hAnsi="Times New Roman" w:cs="Times New Roman"/>
                <w:noProof/>
                <w:sz w:val="28"/>
                <w:szCs w:val="28"/>
              </w:rPr>
              <w:t>Лепшокова Светлана Мурзакуловна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1" w:history="1">
            <w:r w:rsidR="00D05437" w:rsidRPr="002E646F">
              <w:rPr>
                <w:rStyle w:val="a4"/>
                <w:rFonts w:ascii="Times New Roman" w:hAnsi="Times New Roman" w:cs="Times New Roman"/>
                <w:noProof/>
                <w:sz w:val="28"/>
                <w:szCs w:val="28"/>
              </w:rPr>
              <w:t>СТРУКТУРНЫЕ МОДЕЛИ МЕСТОИМЕННЫХ</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2" w:history="1">
            <w:r w:rsidR="00D05437" w:rsidRPr="002E646F">
              <w:rPr>
                <w:rStyle w:val="a4"/>
                <w:rFonts w:ascii="Times New Roman" w:hAnsi="Times New Roman" w:cs="Times New Roman"/>
                <w:noProof/>
                <w:sz w:val="28"/>
                <w:szCs w:val="28"/>
              </w:rPr>
              <w:t>ВОПРОСИТЕЛЬНО-ОТРИЦАТЕЛЬНЫХ ПРЕДЛОЖЕНИЙ</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3" w:history="1">
            <w:r w:rsidR="00D05437" w:rsidRPr="002E646F">
              <w:rPr>
                <w:rStyle w:val="a4"/>
                <w:rFonts w:ascii="Times New Roman" w:hAnsi="Times New Roman" w:cs="Times New Roman"/>
                <w:noProof/>
                <w:sz w:val="28"/>
                <w:szCs w:val="28"/>
              </w:rPr>
              <w:t>В СОВРЕМЕННОМ АНГЛИЙСКОМ ЯЗЫКЕ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_Toc2279483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75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4" w:history="1">
            <w:r w:rsidR="00D05437" w:rsidRPr="002E646F">
              <w:rPr>
                <w:rStyle w:val="a4"/>
                <w:rFonts w:ascii="Times New Roman" w:hAnsi="Times New Roman" w:cs="Times New Roman"/>
                <w:noProof/>
                <w:sz w:val="28"/>
                <w:szCs w:val="28"/>
              </w:rPr>
              <w:t>Лепшокова Елизавета Ахияевна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5" w:history="1">
            <w:r w:rsidR="00D05437" w:rsidRPr="002E646F">
              <w:rPr>
                <w:rStyle w:val="a4"/>
                <w:rFonts w:ascii="Times New Roman" w:hAnsi="Times New Roman" w:cs="Times New Roman"/>
                <w:noProof/>
                <w:sz w:val="28"/>
                <w:szCs w:val="28"/>
              </w:rPr>
              <w:t>ОСНОВНЫЕ ПРОБЛЕМЫ НАУЧНОЙ ГРАММАТИКИ СОВРЕМЕННОГО АНГЛИЙСКОГО ЯЗЫКА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_Toc2279485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78</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6" w:history="1">
            <w:r w:rsidR="00D05437" w:rsidRPr="002E646F">
              <w:rPr>
                <w:rStyle w:val="a4"/>
                <w:rFonts w:ascii="Times New Roman" w:hAnsi="Times New Roman" w:cs="Times New Roman"/>
                <w:noProof/>
                <w:sz w:val="28"/>
                <w:szCs w:val="28"/>
              </w:rPr>
              <w:t>Лепшокова Елизавета Ахияевна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7" w:history="1">
            <w:r w:rsidR="00D05437" w:rsidRPr="002E646F">
              <w:rPr>
                <w:rStyle w:val="a4"/>
                <w:rFonts w:ascii="Times New Roman" w:hAnsi="Times New Roman" w:cs="Times New Roman"/>
                <w:noProof/>
                <w:sz w:val="28"/>
                <w:szCs w:val="28"/>
              </w:rPr>
              <w:t>КАТЕГОРИЯ ВРЕМЕНИ КАК  КАТЕГОРИЯ ГЛАГОЛА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_Toc2279487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81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8" w:history="1">
            <w:r w:rsidR="00D05437" w:rsidRPr="002E646F">
              <w:rPr>
                <w:rStyle w:val="a4"/>
                <w:rFonts w:ascii="Times New Roman" w:eastAsia="Calibri" w:hAnsi="Times New Roman" w:cs="Times New Roman"/>
                <w:noProof/>
                <w:sz w:val="28"/>
                <w:szCs w:val="28"/>
              </w:rPr>
              <w:t>Lepsh  Toma</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89" w:history="1">
            <w:r w:rsidR="00D05437" w:rsidRPr="002E646F">
              <w:rPr>
                <w:rStyle w:val="a4"/>
                <w:rFonts w:ascii="Times New Roman" w:hAnsi="Times New Roman" w:cs="Times New Roman"/>
                <w:noProof/>
                <w:sz w:val="28"/>
                <w:szCs w:val="28"/>
              </w:rPr>
              <w:t>НЕЛИЧНЫЕ ФОРМЫ ГЛАГОЛА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_Toc2279489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85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93" w:history="1">
            <w:r w:rsidR="00D05437" w:rsidRPr="002E646F">
              <w:rPr>
                <w:rStyle w:val="a4"/>
                <w:rFonts w:ascii="Times New Roman" w:hAnsi="Times New Roman" w:cs="Times New Roman"/>
                <w:noProof/>
                <w:sz w:val="28"/>
                <w:szCs w:val="28"/>
              </w:rPr>
              <w:t>Непесова Назик Атабаевна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499" w:history="1">
            <w:r w:rsidR="00D05437" w:rsidRPr="002E646F">
              <w:rPr>
                <w:rStyle w:val="a4"/>
                <w:rFonts w:ascii="Times New Roman" w:hAnsi="Times New Roman" w:cs="Times New Roman"/>
                <w:noProof/>
                <w:sz w:val="28"/>
                <w:szCs w:val="28"/>
              </w:rPr>
              <w:t>КЛИМАТИЧЕСКИЕ УСЛОВИЯ ТУРКМЕНИСТАНА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_Toc2279499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87</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18" w:history="1">
            <w:r w:rsidR="00D05437" w:rsidRPr="002E646F">
              <w:rPr>
                <w:rStyle w:val="a4"/>
                <w:rFonts w:ascii="Times New Roman" w:hAnsi="Times New Roman" w:cs="Times New Roman"/>
                <w:noProof/>
                <w:sz w:val="28"/>
                <w:szCs w:val="28"/>
              </w:rPr>
              <w:t>Непесова Назик Атабаевна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19" w:history="1">
            <w:r w:rsidR="00D05437" w:rsidRPr="002E646F">
              <w:rPr>
                <w:rStyle w:val="a4"/>
                <w:rFonts w:ascii="Times New Roman" w:hAnsi="Times New Roman" w:cs="Times New Roman"/>
                <w:noProof/>
                <w:sz w:val="28"/>
                <w:szCs w:val="28"/>
              </w:rPr>
              <w:t>СОСТОЯНИЕ РЕК ТУРКМЕНИИ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_Toc2279519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90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21"/>
            <w:tabs>
              <w:tab w:val="right" w:leader="dot" w:pos="8890"/>
            </w:tabs>
            <w:spacing w:after="0" w:line="240" w:lineRule="auto"/>
            <w:ind w:left="0"/>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45" w:history="1">
            <w:r w:rsidR="00D05437" w:rsidRPr="002E646F">
              <w:rPr>
                <w:rStyle w:val="a4"/>
                <w:rFonts w:ascii="Times New Roman" w:hAnsi="Times New Roman" w:cs="Times New Roman"/>
                <w:noProof/>
                <w:sz w:val="28"/>
                <w:szCs w:val="28"/>
              </w:rPr>
              <w:t>Нургелдиева Айболек Бабаджановна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46" w:history="1">
            <w:r w:rsidR="00D05437" w:rsidRPr="002E646F">
              <w:rPr>
                <w:rStyle w:val="a4"/>
                <w:rFonts w:ascii="Times New Roman" w:hAnsi="Times New Roman" w:cs="Times New Roman"/>
                <w:noProof/>
                <w:sz w:val="28"/>
                <w:szCs w:val="28"/>
              </w:rPr>
              <w:t>РОЛЬ МУЗЫКИ В ВОСПИТАНИИ РЕБЕНКА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_Toc2279546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94</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47" w:history="1">
            <w:r w:rsidR="00D05437" w:rsidRPr="002E646F">
              <w:rPr>
                <w:rStyle w:val="a4"/>
                <w:rFonts w:ascii="Times New Roman" w:hAnsi="Times New Roman" w:cs="Times New Roman"/>
                <w:noProof/>
                <w:sz w:val="28"/>
                <w:szCs w:val="28"/>
              </w:rPr>
              <w:t>Пащыева Гулджемал Батыровна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48" w:history="1">
            <w:r w:rsidR="00D05437" w:rsidRPr="002E646F">
              <w:rPr>
                <w:rStyle w:val="a4"/>
                <w:rFonts w:ascii="Times New Roman" w:hAnsi="Times New Roman" w:cs="Times New Roman"/>
                <w:noProof/>
                <w:sz w:val="28"/>
                <w:szCs w:val="28"/>
              </w:rPr>
              <w:t>РОЛЬ ДИАЛЕКТА В РОМАНЕ ЧАРЛЬЗА ДИККЕНСА                 «БОЛЬШИЕ НАДЕЖДЫ»</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_Toc2279548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98</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49" w:history="1">
            <w:r w:rsidR="00D05437" w:rsidRPr="002E646F">
              <w:rPr>
                <w:rStyle w:val="a4"/>
                <w:rFonts w:ascii="Times New Roman" w:hAnsi="Times New Roman" w:cs="Times New Roman"/>
                <w:noProof/>
                <w:sz w:val="28"/>
                <w:szCs w:val="28"/>
              </w:rPr>
              <w:t>Пащыева Гулджемал Батыровна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1" w:history="1">
            <w:r w:rsidR="00D05437" w:rsidRPr="002E646F">
              <w:rPr>
                <w:rStyle w:val="a4"/>
                <w:rFonts w:ascii="Times New Roman" w:hAnsi="Times New Roman" w:cs="Times New Roman"/>
                <w:noProof/>
                <w:sz w:val="28"/>
                <w:szCs w:val="28"/>
              </w:rPr>
              <w:t>“БЕДНЫЕ” ДЕТИ В ТВОРЧЕСТВЕ ЧАРЛЬЗА ДИККЕНСА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_Toc2279551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102</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5" w:history="1">
            <w:r w:rsidR="00D05437" w:rsidRPr="002E646F">
              <w:rPr>
                <w:rStyle w:val="a4"/>
                <w:rFonts w:ascii="Times New Roman" w:hAnsi="Times New Roman" w:cs="Times New Roman"/>
                <w:noProof/>
                <w:sz w:val="28"/>
                <w:szCs w:val="28"/>
              </w:rPr>
              <w:t>Салпагарова Сусурат Ильясовна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7" w:history="1">
            <w:r w:rsidR="00D05437" w:rsidRPr="002E646F">
              <w:rPr>
                <w:rStyle w:val="a4"/>
                <w:rFonts w:ascii="Times New Roman" w:hAnsi="Times New Roman" w:cs="Times New Roman"/>
                <w:noProof/>
                <w:sz w:val="28"/>
                <w:szCs w:val="28"/>
              </w:rPr>
              <w:t>Смык Елена Сергеевна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8" w:history="1">
            <w:r w:rsidR="00D05437" w:rsidRPr="002E646F">
              <w:rPr>
                <w:rStyle w:val="a4"/>
                <w:rFonts w:ascii="Times New Roman" w:hAnsi="Times New Roman" w:cs="Times New Roman"/>
                <w:noProof/>
                <w:sz w:val="28"/>
                <w:szCs w:val="28"/>
              </w:rPr>
              <w:t>СОВРЕМЕННЫЕ АСПЕКТЫ ВЗАИМОДЕЙСТВИЯ</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9" w:history="1">
            <w:r w:rsidR="00D05437" w:rsidRPr="002E646F">
              <w:rPr>
                <w:rStyle w:val="a4"/>
                <w:rFonts w:ascii="Times New Roman" w:hAnsi="Times New Roman" w:cs="Times New Roman"/>
                <w:noProof/>
                <w:sz w:val="28"/>
                <w:szCs w:val="28"/>
              </w:rPr>
              <w:t>ОБЩЕСТВА И ПРИРОДЫ</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_Toc2279559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106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0" w:history="1">
            <w:r w:rsidR="00D05437" w:rsidRPr="002E646F">
              <w:rPr>
                <w:rStyle w:val="a4"/>
                <w:rFonts w:ascii="Times New Roman" w:eastAsia="Calibri" w:hAnsi="Times New Roman" w:cs="Times New Roman"/>
                <w:noProof/>
                <w:sz w:val="28"/>
                <w:szCs w:val="28"/>
              </w:rPr>
              <w:t>Салпагарова Аделина Асхатовна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1" w:history="1">
            <w:r w:rsidR="00D05437" w:rsidRPr="002E646F">
              <w:rPr>
                <w:rStyle w:val="a4"/>
                <w:rFonts w:ascii="Times New Roman" w:hAnsi="Times New Roman" w:cs="Times New Roman"/>
                <w:noProof/>
                <w:sz w:val="28"/>
                <w:szCs w:val="28"/>
              </w:rPr>
              <w:t>ПРОБЛЕМЫ ИССЛЕДОВАНИЯ ФРАЗЕОЛОГИЧЕСКИХ                 ЕДИНИЦ, ВЫРАЖАЮЩИХ ЭМОЦИИ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_Toc2279561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111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2" w:history="1">
            <w:r w:rsidR="00D05437" w:rsidRPr="002E646F">
              <w:rPr>
                <w:rStyle w:val="a4"/>
                <w:rFonts w:ascii="Times New Roman" w:eastAsia="Calibri" w:hAnsi="Times New Roman" w:cs="Times New Roman"/>
                <w:noProof/>
                <w:sz w:val="28"/>
                <w:szCs w:val="28"/>
              </w:rPr>
              <w:t>Семенова Алина Эдуардовна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3" w:history="1">
            <w:r w:rsidR="00D05437" w:rsidRPr="002E646F">
              <w:rPr>
                <w:rStyle w:val="a4"/>
                <w:rFonts w:ascii="Times New Roman" w:eastAsia="Calibri" w:hAnsi="Times New Roman" w:cs="Times New Roman"/>
                <w:noProof/>
                <w:sz w:val="28"/>
                <w:szCs w:val="28"/>
              </w:rPr>
              <w:t>ПСИХОЛОГИЧЕСКИЕ ОСОБЕННОСТИ РАЗВИТИЯ</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4" w:history="1">
            <w:r w:rsidR="00D05437" w:rsidRPr="002E646F">
              <w:rPr>
                <w:rStyle w:val="a4"/>
                <w:rFonts w:ascii="Times New Roman" w:eastAsia="Calibri" w:hAnsi="Times New Roman" w:cs="Times New Roman"/>
                <w:noProof/>
                <w:sz w:val="28"/>
                <w:szCs w:val="28"/>
              </w:rPr>
              <w:t>МЫСЛИТЕЛЬНОЙ ДЕЯТЕЛЬНОСТИ</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5" w:history="1">
            <w:r w:rsidR="00D05437" w:rsidRPr="002E646F">
              <w:rPr>
                <w:rStyle w:val="a4"/>
                <w:rFonts w:ascii="Times New Roman" w:eastAsia="Calibri" w:hAnsi="Times New Roman" w:cs="Times New Roman"/>
                <w:noProof/>
                <w:sz w:val="28"/>
                <w:szCs w:val="28"/>
              </w:rPr>
              <w:t>В ПОДРОСТКОВОМ ВОЗРАСТЕ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_Toc2279565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116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6" w:history="1">
            <w:r w:rsidR="00D05437" w:rsidRPr="002E646F">
              <w:rPr>
                <w:rStyle w:val="a4"/>
                <w:rFonts w:ascii="Times New Roman" w:hAnsi="Times New Roman" w:cs="Times New Roman"/>
                <w:noProof/>
                <w:sz w:val="28"/>
                <w:szCs w:val="28"/>
              </w:rPr>
              <w:t>Тамбиева Зухра Юсуфовна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7" w:history="1">
            <w:r w:rsidR="00D05437" w:rsidRPr="002E646F">
              <w:rPr>
                <w:rStyle w:val="a4"/>
                <w:rFonts w:ascii="Times New Roman" w:hAnsi="Times New Roman" w:cs="Times New Roman"/>
                <w:noProof/>
                <w:sz w:val="28"/>
                <w:szCs w:val="28"/>
              </w:rPr>
              <w:t>ИМПЛИЦИТНОСТЬ КАК ОСОБЫЙ СПОСОБ</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8" w:history="1">
            <w:r w:rsidR="00D05437" w:rsidRPr="002E646F">
              <w:rPr>
                <w:rStyle w:val="a4"/>
                <w:rFonts w:ascii="Times New Roman" w:hAnsi="Times New Roman" w:cs="Times New Roman"/>
                <w:noProof/>
                <w:sz w:val="28"/>
                <w:szCs w:val="28"/>
              </w:rPr>
              <w:t>ОТОБРАЖЕНИЯ СИТУАЦИИ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_Toc2279568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120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69" w:history="1">
            <w:r w:rsidR="00D05437" w:rsidRPr="002E646F">
              <w:rPr>
                <w:rStyle w:val="a4"/>
                <w:rFonts w:ascii="Times New Roman" w:hAnsi="Times New Roman" w:cs="Times New Roman"/>
                <w:noProof/>
                <w:sz w:val="28"/>
                <w:szCs w:val="28"/>
              </w:rPr>
              <w:t>Тамбиева Зухра Юсуфовна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70" w:history="1">
            <w:r w:rsidR="00D05437" w:rsidRPr="002E646F">
              <w:rPr>
                <w:rStyle w:val="a4"/>
                <w:rFonts w:ascii="Times New Roman" w:hAnsi="Times New Roman" w:cs="Times New Roman"/>
                <w:noProof/>
                <w:sz w:val="28"/>
                <w:szCs w:val="28"/>
              </w:rPr>
              <w:t>ПОЛНАЯ ИМПЛИЦИТНАЯ ПРЕДИКАТИВНОСТЬ</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71" w:history="1">
            <w:r w:rsidR="00D05437" w:rsidRPr="002E646F">
              <w:rPr>
                <w:rStyle w:val="a4"/>
                <w:rFonts w:ascii="Times New Roman" w:hAnsi="Times New Roman" w:cs="Times New Roman"/>
                <w:noProof/>
                <w:sz w:val="28"/>
                <w:szCs w:val="28"/>
              </w:rPr>
              <w:t>И ЕЕ ФОНЕТИЧЕСКИЕ ИНДИКАТОРЫ</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_Toc2279571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125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78" w:history="1">
            <w:r w:rsidR="00D05437" w:rsidRPr="002E646F">
              <w:rPr>
                <w:rStyle w:val="a4"/>
                <w:rFonts w:ascii="Times New Roman" w:hAnsi="Times New Roman" w:cs="Times New Roman"/>
                <w:noProof/>
                <w:sz w:val="28"/>
                <w:szCs w:val="28"/>
              </w:rPr>
              <w:t>Тачмухаммедов Гадам Мухамметбердиевич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79" w:history="1">
            <w:r w:rsidR="00D05437" w:rsidRPr="002E646F">
              <w:rPr>
                <w:rStyle w:val="a4"/>
                <w:rFonts w:ascii="Times New Roman" w:hAnsi="Times New Roman" w:cs="Times New Roman"/>
                <w:noProof/>
                <w:sz w:val="28"/>
                <w:szCs w:val="28"/>
              </w:rPr>
              <w:t>Тачмухаммедова Бахар Башимовна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0" w:history="1">
            <w:r w:rsidR="00D05437" w:rsidRPr="002E646F">
              <w:rPr>
                <w:rStyle w:val="a4"/>
                <w:rFonts w:ascii="Times New Roman" w:hAnsi="Times New Roman" w:cs="Times New Roman"/>
                <w:noProof/>
                <w:sz w:val="28"/>
                <w:szCs w:val="28"/>
              </w:rPr>
              <w:t>ЭКОНОМИЧЕСКАЯ ЭФФЕКТИВНОСТЬ</w:t>
            </w:r>
          </w:hyperlink>
          <w:r w:rsidR="00D05437" w:rsidRPr="002E646F">
            <w:rPr>
              <w:rFonts w:ascii="Times New Roman" w:hAnsi="Times New Roman" w:cs="Times New Roman"/>
              <w:noProof/>
              <w:sz w:val="28"/>
              <w:szCs w:val="28"/>
            </w:rPr>
            <w:t xml:space="preserve"> </w:t>
          </w:r>
          <w:hyperlink w:anchor="_Toc2279581" w:history="1">
            <w:r w:rsidR="00D05437" w:rsidRPr="002E646F">
              <w:rPr>
                <w:rStyle w:val="a4"/>
                <w:rFonts w:ascii="Times New Roman" w:hAnsi="Times New Roman" w:cs="Times New Roman"/>
                <w:noProof/>
                <w:sz w:val="28"/>
                <w:szCs w:val="28"/>
              </w:rPr>
              <w:t>РАЦИОНАЛЬНОГО ИСПОЛЬЗОВАНИЯ</w:t>
            </w:r>
          </w:hyperlink>
          <w:r w:rsidR="00D05437" w:rsidRPr="002E646F">
            <w:rPr>
              <w:rFonts w:ascii="Times New Roman" w:hAnsi="Times New Roman" w:cs="Times New Roman"/>
              <w:noProof/>
              <w:sz w:val="28"/>
              <w:szCs w:val="28"/>
            </w:rPr>
            <w:t xml:space="preserve"> </w:t>
          </w:r>
          <w:hyperlink w:anchor="_Toc2279582" w:history="1">
            <w:r w:rsidR="00D05437" w:rsidRPr="002E646F">
              <w:rPr>
                <w:rStyle w:val="a4"/>
                <w:rFonts w:ascii="Times New Roman" w:hAnsi="Times New Roman" w:cs="Times New Roman"/>
                <w:noProof/>
                <w:sz w:val="28"/>
                <w:szCs w:val="28"/>
              </w:rPr>
              <w:t>ЭЛЕКТРОЭНЕРГИИ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_Toc2279582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129</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3" w:history="1">
            <w:r w:rsidR="00D05437" w:rsidRPr="002E646F">
              <w:rPr>
                <w:rStyle w:val="a4"/>
                <w:rFonts w:ascii="Times New Roman" w:hAnsi="Times New Roman" w:cs="Times New Roman"/>
                <w:noProof/>
                <w:sz w:val="28"/>
                <w:szCs w:val="28"/>
              </w:rPr>
              <w:t>Тебуева Елизавета Пилаловна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4" w:history="1">
            <w:r w:rsidR="00D05437" w:rsidRPr="002E646F">
              <w:rPr>
                <w:rStyle w:val="a4"/>
                <w:rFonts w:ascii="Times New Roman" w:hAnsi="Times New Roman" w:cs="Times New Roman"/>
                <w:noProof/>
                <w:sz w:val="28"/>
                <w:szCs w:val="28"/>
              </w:rPr>
              <w:t>ПРОБЛЕМА СТАНОВЛЕНИЯ И РАЗВИТИЯ</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5" w:history="1">
            <w:r w:rsidR="00D05437" w:rsidRPr="002E646F">
              <w:rPr>
                <w:rStyle w:val="a4"/>
                <w:rFonts w:ascii="Times New Roman" w:hAnsi="Times New Roman" w:cs="Times New Roman"/>
                <w:noProof/>
                <w:sz w:val="28"/>
                <w:szCs w:val="28"/>
              </w:rPr>
              <w:t>ЯЗЫКОЗНАНИЯ НА РУСИ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_Toc2279585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135</w:t>
            </w:r>
            <w:r w:rsidR="00D05437" w:rsidRPr="002E646F">
              <w:rPr>
                <w:rFonts w:ascii="Times New Roman" w:hAnsi="Times New Roman" w:cs="Times New Roman"/>
                <w:noProof/>
                <w:webHidden/>
                <w:sz w:val="28"/>
                <w:szCs w:val="28"/>
              </w:rPr>
              <w:fldChar w:fldCharType="end"/>
            </w:r>
          </w:hyperlink>
        </w:p>
        <w:p w:rsidR="00D05437" w:rsidRDefault="00D05437" w:rsidP="00D05437">
          <w:pPr>
            <w:pStyle w:val="15"/>
            <w:tabs>
              <w:tab w:val="right" w:leader="dot" w:pos="8890"/>
            </w:tabs>
            <w:spacing w:after="0" w:line="240" w:lineRule="auto"/>
            <w:rPr>
              <w:lang w:val="en-US"/>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2" w:history="1">
            <w:r w:rsidR="00D05437" w:rsidRPr="002E646F">
              <w:rPr>
                <w:rStyle w:val="a4"/>
                <w:rFonts w:ascii="Times New Roman" w:hAnsi="Times New Roman" w:cs="Times New Roman"/>
                <w:noProof/>
                <w:sz w:val="28"/>
                <w:szCs w:val="28"/>
              </w:rPr>
              <w:t>Текеев Алимурат Абюсупович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54" w:history="1">
            <w:r w:rsidR="00D05437" w:rsidRPr="002E646F">
              <w:rPr>
                <w:rStyle w:val="a4"/>
                <w:rFonts w:ascii="Times New Roman" w:eastAsia="BatangChe" w:hAnsi="Times New Roman" w:cs="Times New Roman"/>
                <w:noProof/>
                <w:sz w:val="28"/>
                <w:szCs w:val="28"/>
              </w:rPr>
              <w:t>МЕДИКО-БИОЛОГИЧЕСКИЕ АСПЕКТЫ ИСПОЛЬЗОВАНИЯ ИННОВАЦИОННЫХ ПИЩЕВЫХ ТЕХНОЛОГИЙ</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_Toc2279554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139</w:t>
            </w:r>
            <w:r w:rsidR="00D05437" w:rsidRPr="002E646F">
              <w:rPr>
                <w:rFonts w:ascii="Times New Roman" w:hAnsi="Times New Roman" w:cs="Times New Roman"/>
                <w:noProof/>
                <w:webHidden/>
                <w:sz w:val="28"/>
                <w:szCs w:val="28"/>
              </w:rPr>
              <w:fldChar w:fldCharType="end"/>
            </w:r>
          </w:hyperlink>
        </w:p>
        <w:p w:rsidR="00D05437" w:rsidRPr="00B96350" w:rsidRDefault="00D05437" w:rsidP="00D05437">
          <w:pPr>
            <w:pStyle w:val="15"/>
            <w:tabs>
              <w:tab w:val="right" w:leader="dot" w:pos="8890"/>
            </w:tabs>
            <w:spacing w:after="0" w:line="240" w:lineRule="auto"/>
            <w:rPr>
              <w:rFonts w:ascii="Times New Roman" w:hAnsi="Times New Roman" w:cs="Times New Roman"/>
              <w:noProof/>
              <w:sz w:val="16"/>
              <w:szCs w:val="16"/>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6" w:history="1">
            <w:r w:rsidR="00D05437" w:rsidRPr="002E646F">
              <w:rPr>
                <w:rStyle w:val="a4"/>
                <w:rFonts w:ascii="Times New Roman" w:eastAsia="SimSun" w:hAnsi="Times New Roman" w:cs="Times New Roman"/>
                <w:noProof/>
                <w:sz w:val="28"/>
                <w:szCs w:val="28"/>
              </w:rPr>
              <w:t>Текеева Элла Кокаевна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7" w:history="1">
            <w:r w:rsidR="00D05437" w:rsidRPr="002E646F">
              <w:rPr>
                <w:rStyle w:val="a4"/>
                <w:rFonts w:ascii="Times New Roman" w:hAnsi="Times New Roman" w:cs="Times New Roman"/>
                <w:noProof/>
                <w:sz w:val="28"/>
                <w:szCs w:val="28"/>
              </w:rPr>
              <w:t>ПРОБЛЕМЫ КОНВЕРСИИ В АНГЛИЙСКОМ ЯЗЫКЕ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_Toc2279587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143</w:t>
            </w:r>
            <w:r w:rsidR="00D05437" w:rsidRPr="002E646F">
              <w:rPr>
                <w:rFonts w:ascii="Times New Roman" w:hAnsi="Times New Roman" w:cs="Times New Roman"/>
                <w:noProof/>
                <w:webHidden/>
                <w:sz w:val="28"/>
                <w:szCs w:val="28"/>
              </w:rPr>
              <w:fldChar w:fldCharType="end"/>
            </w:r>
          </w:hyperlink>
        </w:p>
        <w:p w:rsidR="00D05437" w:rsidRPr="00B96350" w:rsidRDefault="00D05437" w:rsidP="00D05437">
          <w:pPr>
            <w:pStyle w:val="15"/>
            <w:tabs>
              <w:tab w:val="right" w:leader="dot" w:pos="8890"/>
            </w:tabs>
            <w:spacing w:after="0" w:line="240" w:lineRule="auto"/>
            <w:rPr>
              <w:rFonts w:ascii="Times New Roman" w:hAnsi="Times New Roman" w:cs="Times New Roman"/>
              <w:noProof/>
              <w:sz w:val="16"/>
              <w:szCs w:val="16"/>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8" w:history="1">
            <w:r w:rsidR="00D05437" w:rsidRPr="002E646F">
              <w:rPr>
                <w:rStyle w:val="a4"/>
                <w:rFonts w:ascii="Times New Roman" w:hAnsi="Times New Roman" w:cs="Times New Roman"/>
                <w:noProof/>
                <w:sz w:val="28"/>
                <w:szCs w:val="28"/>
              </w:rPr>
              <w:t>Тебуева Елизавета Пилаловна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89" w:history="1">
            <w:r w:rsidR="00D05437" w:rsidRPr="002E646F">
              <w:rPr>
                <w:rStyle w:val="a4"/>
                <w:rFonts w:ascii="Times New Roman" w:hAnsi="Times New Roman" w:cs="Times New Roman"/>
                <w:noProof/>
                <w:sz w:val="28"/>
                <w:szCs w:val="28"/>
              </w:rPr>
              <w:t>ПРЕДЛОЖЕНИЯ С ПРЕДИКАТИВНЫМИ</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0" w:history="1">
            <w:r w:rsidR="00D05437" w:rsidRPr="002E646F">
              <w:rPr>
                <w:rStyle w:val="a4"/>
                <w:rFonts w:ascii="Times New Roman" w:hAnsi="Times New Roman" w:cs="Times New Roman"/>
                <w:noProof/>
                <w:sz w:val="28"/>
                <w:szCs w:val="28"/>
              </w:rPr>
              <w:t>КОНСТРУКЦИЯМИ – ОСОБЫЕ ПОСТРОЕНИЯ</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_Toc2279590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147</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1" w:history="1">
            <w:r w:rsidR="00D05437" w:rsidRPr="002E646F">
              <w:rPr>
                <w:rStyle w:val="a4"/>
                <w:rFonts w:ascii="Times New Roman" w:hAnsi="Times New Roman" w:cs="Times New Roman"/>
                <w:noProof/>
                <w:sz w:val="28"/>
                <w:szCs w:val="28"/>
              </w:rPr>
              <w:t>Тохчукова Медина Руслановна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2" w:history="1">
            <w:r w:rsidR="00D05437" w:rsidRPr="002E646F">
              <w:rPr>
                <w:rStyle w:val="a4"/>
                <w:rFonts w:ascii="Times New Roman" w:hAnsi="Times New Roman" w:cs="Times New Roman"/>
                <w:noProof/>
                <w:sz w:val="28"/>
                <w:szCs w:val="28"/>
              </w:rPr>
              <w:t>СЕМАНТИКО-ПОЛЕВАЯ СТРУКТУРА ГЛАГОЛОВ</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3" w:history="1">
            <w:r w:rsidR="00D05437" w:rsidRPr="002E646F">
              <w:rPr>
                <w:rStyle w:val="a4"/>
                <w:rFonts w:ascii="Times New Roman" w:hAnsi="Times New Roman" w:cs="Times New Roman"/>
                <w:noProof/>
                <w:sz w:val="28"/>
                <w:szCs w:val="28"/>
              </w:rPr>
              <w:t>ПОБУЖДЕНИЯ К ДЕЙСТВИЮ</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_Toc2279593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152</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4" w:history="1">
            <w:r w:rsidR="00D05437" w:rsidRPr="002E646F">
              <w:rPr>
                <w:rStyle w:val="a4"/>
                <w:rFonts w:ascii="Times New Roman" w:hAnsi="Times New Roman" w:cs="Times New Roman"/>
                <w:noProof/>
                <w:sz w:val="28"/>
                <w:szCs w:val="28"/>
              </w:rPr>
              <w:t>Тохчукова Медина Руслановна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5" w:history="1">
            <w:r w:rsidR="00D05437" w:rsidRPr="002E646F">
              <w:rPr>
                <w:rStyle w:val="a4"/>
                <w:rFonts w:ascii="Times New Roman" w:hAnsi="Times New Roman" w:cs="Times New Roman"/>
                <w:noProof/>
                <w:sz w:val="28"/>
                <w:szCs w:val="28"/>
              </w:rPr>
              <w:t>ДЕФИНИЦИИ ГРУППЫ ГЛАГОЛОВ</w:t>
            </w:r>
          </w:hyperlink>
          <w:r w:rsidR="00D05437" w:rsidRPr="002E646F">
            <w:rPr>
              <w:rFonts w:ascii="Times New Roman" w:hAnsi="Times New Roman" w:cs="Times New Roman"/>
              <w:noProof/>
              <w:sz w:val="28"/>
              <w:szCs w:val="28"/>
            </w:rPr>
            <w:t xml:space="preserve"> </w:t>
          </w:r>
          <w:hyperlink w:anchor="_Toc2279596" w:history="1">
            <w:r w:rsidR="00D05437" w:rsidRPr="002E646F">
              <w:rPr>
                <w:rStyle w:val="a4"/>
                <w:rFonts w:ascii="Times New Roman" w:hAnsi="Times New Roman" w:cs="Times New Roman"/>
                <w:noProof/>
                <w:sz w:val="28"/>
                <w:szCs w:val="28"/>
              </w:rPr>
              <w:t xml:space="preserve">ПОБУЖДЕНИЯ                   </w:t>
            </w:r>
            <w:r w:rsidR="00D05437">
              <w:rPr>
                <w:rStyle w:val="a4"/>
                <w:rFonts w:ascii="Times New Roman" w:hAnsi="Times New Roman" w:cs="Times New Roman"/>
                <w:noProof/>
                <w:sz w:val="28"/>
                <w:szCs w:val="28"/>
                <w:lang w:val="en-US"/>
              </w:rPr>
              <w:t xml:space="preserve">            </w:t>
            </w:r>
            <w:r w:rsidR="00D05437" w:rsidRPr="002E646F">
              <w:rPr>
                <w:rStyle w:val="a4"/>
                <w:rFonts w:ascii="Times New Roman" w:hAnsi="Times New Roman" w:cs="Times New Roman"/>
                <w:noProof/>
                <w:sz w:val="28"/>
                <w:szCs w:val="28"/>
              </w:rPr>
              <w:t xml:space="preserve">  К ДЕЙСТВИЮ</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_Toc2279596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156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7" w:history="1">
            <w:r w:rsidR="00D05437" w:rsidRPr="002E646F">
              <w:rPr>
                <w:rStyle w:val="a4"/>
                <w:rFonts w:ascii="Times New Roman" w:hAnsi="Times New Roman" w:cs="Times New Roman"/>
                <w:noProof/>
                <w:sz w:val="28"/>
                <w:szCs w:val="28"/>
              </w:rPr>
              <w:t>Тоторкулов Муратбий Замирович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598" w:history="1">
            <w:r w:rsidR="00D05437" w:rsidRPr="002E646F">
              <w:rPr>
                <w:rStyle w:val="a4"/>
                <w:rFonts w:ascii="Times New Roman" w:hAnsi="Times New Roman" w:cs="Times New Roman"/>
                <w:noProof/>
                <w:sz w:val="28"/>
                <w:szCs w:val="28"/>
              </w:rPr>
              <w:t>ЭЛЕКТРОННАЯ БЕЗОПАСНОСТЬ КАК ОДНА</w:t>
            </w:r>
          </w:hyperlink>
          <w:r w:rsidR="00D05437" w:rsidRPr="002E646F">
            <w:rPr>
              <w:rFonts w:ascii="Times New Roman" w:hAnsi="Times New Roman" w:cs="Times New Roman"/>
              <w:noProof/>
              <w:sz w:val="28"/>
              <w:szCs w:val="28"/>
            </w:rPr>
            <w:t xml:space="preserve"> </w:t>
          </w:r>
          <w:hyperlink w:anchor="_Toc2279599" w:history="1">
            <w:r w:rsidR="00D05437" w:rsidRPr="002E646F">
              <w:rPr>
                <w:rStyle w:val="a4"/>
                <w:rFonts w:ascii="Times New Roman" w:hAnsi="Times New Roman" w:cs="Times New Roman"/>
                <w:noProof/>
                <w:sz w:val="28"/>
                <w:szCs w:val="28"/>
              </w:rPr>
              <w:t>ИЗ САМЫХ СВОБОДНЫХ ВИДОВ ОРГАНИЗАЦИОННОЙ КУЛЬТУРЫ</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_Toc2279599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160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00" w:history="1">
            <w:r w:rsidR="00D05437" w:rsidRPr="002E646F">
              <w:rPr>
                <w:rStyle w:val="a4"/>
                <w:rFonts w:ascii="Times New Roman" w:hAnsi="Times New Roman" w:cs="Times New Roman"/>
                <w:noProof/>
                <w:sz w:val="28"/>
                <w:szCs w:val="28"/>
              </w:rPr>
              <w:t>Тоторкулов Муратбий Замирович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01" w:history="1">
            <w:r w:rsidR="00D05437" w:rsidRPr="002E646F">
              <w:rPr>
                <w:rStyle w:val="a4"/>
                <w:rFonts w:ascii="Times New Roman" w:hAnsi="Times New Roman" w:cs="Times New Roman"/>
                <w:noProof/>
                <w:sz w:val="28"/>
                <w:szCs w:val="28"/>
              </w:rPr>
              <w:t>КЛАССИФИКАЦИЯ И УРОВНИ ХАКЕРСТВА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_Toc2279601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165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02" w:history="1">
            <w:r w:rsidR="00D05437" w:rsidRPr="002E646F">
              <w:rPr>
                <w:rStyle w:val="a4"/>
                <w:rFonts w:ascii="Times New Roman" w:hAnsi="Times New Roman" w:cs="Times New Roman"/>
                <w:noProof/>
                <w:sz w:val="28"/>
                <w:szCs w:val="28"/>
              </w:rPr>
              <w:t>Узденов Ахмат Борисович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04" w:history="1">
            <w:r w:rsidR="00D05437" w:rsidRPr="002E646F">
              <w:rPr>
                <w:rStyle w:val="a4"/>
                <w:rFonts w:ascii="Times New Roman" w:hAnsi="Times New Roman" w:cs="Times New Roman"/>
                <w:noProof/>
                <w:sz w:val="28"/>
                <w:szCs w:val="28"/>
              </w:rPr>
              <w:t>СОВРЕМЕННОЕ СОСТОЯНИЕ ИНСТИТУТА</w:t>
            </w:r>
          </w:hyperlink>
          <w:r w:rsidR="00D05437" w:rsidRPr="002E646F">
            <w:rPr>
              <w:rFonts w:ascii="Times New Roman" w:hAnsi="Times New Roman" w:cs="Times New Roman"/>
              <w:noProof/>
              <w:sz w:val="28"/>
              <w:szCs w:val="28"/>
            </w:rPr>
            <w:t xml:space="preserve"> </w:t>
          </w:r>
          <w:hyperlink w:anchor="_Toc2279605" w:history="1">
            <w:r w:rsidR="00D05437" w:rsidRPr="002E646F">
              <w:rPr>
                <w:rStyle w:val="a4"/>
                <w:rFonts w:ascii="Times New Roman" w:hAnsi="Times New Roman" w:cs="Times New Roman"/>
                <w:noProof/>
                <w:sz w:val="28"/>
                <w:szCs w:val="28"/>
              </w:rPr>
              <w:t>СЕМЬИ В КЧР</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_Toc2279605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170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44" w:history="1">
            <w:r w:rsidR="00D05437" w:rsidRPr="002E646F">
              <w:rPr>
                <w:rStyle w:val="a4"/>
                <w:rFonts w:ascii="Times New Roman" w:hAnsi="Times New Roman" w:cs="Times New Roman"/>
                <w:noProof/>
                <w:sz w:val="28"/>
                <w:szCs w:val="28"/>
              </w:rPr>
              <w:t>Узденов Ахмат Борисович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45" w:history="1">
            <w:r w:rsidR="00D05437" w:rsidRPr="002E646F">
              <w:rPr>
                <w:rStyle w:val="a4"/>
                <w:rFonts w:ascii="Times New Roman" w:hAnsi="Times New Roman" w:cs="Times New Roman"/>
                <w:noProof/>
                <w:sz w:val="28"/>
                <w:szCs w:val="28"/>
              </w:rPr>
              <w:t>ОСНОВНЫЕ НАПРАВЛЕНИЯ РЕАЛИЗАЦИИ</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46" w:history="1">
            <w:r w:rsidR="00D05437" w:rsidRPr="002E646F">
              <w:rPr>
                <w:rStyle w:val="a4"/>
                <w:rFonts w:ascii="Times New Roman" w:hAnsi="Times New Roman" w:cs="Times New Roman"/>
                <w:noProof/>
                <w:sz w:val="28"/>
                <w:szCs w:val="28"/>
              </w:rPr>
              <w:t>СЕМЕЙНОЙ ПОЛИТИКИ В КЧР</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_Toc2279646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175</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47" w:history="1">
            <w:r w:rsidR="00D05437" w:rsidRPr="002E646F">
              <w:rPr>
                <w:rStyle w:val="a4"/>
                <w:rFonts w:ascii="Times New Roman" w:hAnsi="Times New Roman" w:cs="Times New Roman"/>
                <w:noProof/>
                <w:sz w:val="28"/>
                <w:szCs w:val="28"/>
              </w:rPr>
              <w:t>Узденов Радмир Кемалович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48" w:history="1">
            <w:r w:rsidR="00D05437" w:rsidRPr="002E646F">
              <w:rPr>
                <w:rStyle w:val="a4"/>
                <w:rFonts w:ascii="Times New Roman" w:hAnsi="Times New Roman" w:cs="Times New Roman"/>
                <w:noProof/>
                <w:sz w:val="28"/>
                <w:szCs w:val="28"/>
              </w:rPr>
              <w:t>УЧРЕЖДЕНИЯ СОЦИАЛЬНОГО ОБСЛУЖИВАНИЯ                   НАСЕЛЕНИЯ В КЧР</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_Toc2279648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180</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65" w:history="1">
            <w:r w:rsidR="00D05437" w:rsidRPr="002E646F">
              <w:rPr>
                <w:rStyle w:val="a4"/>
                <w:rFonts w:ascii="Times New Roman" w:eastAsia="Calibri" w:hAnsi="Times New Roman" w:cs="Times New Roman"/>
                <w:noProof/>
                <w:sz w:val="28"/>
                <w:szCs w:val="28"/>
              </w:rPr>
              <w:t>Urus Dianа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68" w:history="1">
            <w:r w:rsidR="00D05437" w:rsidRPr="002E646F">
              <w:rPr>
                <w:rStyle w:val="a4"/>
                <w:rFonts w:ascii="Times New Roman" w:eastAsia="Calibri" w:hAnsi="Times New Roman" w:cs="Times New Roman"/>
                <w:noProof/>
                <w:sz w:val="28"/>
                <w:szCs w:val="28"/>
              </w:rPr>
              <w:t>ГЛАГОЛ КАК САМЫЙ СЛОЖНЫЙ КЛАСС</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69" w:history="1">
            <w:r w:rsidR="00D05437" w:rsidRPr="002E646F">
              <w:rPr>
                <w:rStyle w:val="a4"/>
                <w:rFonts w:ascii="Times New Roman" w:eastAsia="Calibri" w:hAnsi="Times New Roman" w:cs="Times New Roman"/>
                <w:noProof/>
                <w:sz w:val="28"/>
                <w:szCs w:val="28"/>
              </w:rPr>
              <w:t>СЛОВ В ГРАММАТИКЕ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_Toc2279669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184</w:t>
            </w:r>
            <w:r w:rsidR="00D05437" w:rsidRPr="002E646F">
              <w:rPr>
                <w:rFonts w:ascii="Times New Roman" w:hAnsi="Times New Roman" w:cs="Times New Roman"/>
                <w:noProof/>
                <w:webHidden/>
                <w:sz w:val="28"/>
                <w:szCs w:val="28"/>
              </w:rPr>
              <w:fldChar w:fldCharType="end"/>
            </w:r>
          </w:hyperlink>
        </w:p>
        <w:p w:rsidR="00D05437" w:rsidRPr="00B96350" w:rsidRDefault="00D05437" w:rsidP="00D05437">
          <w:pPr>
            <w:spacing w:after="0" w:line="240" w:lineRule="auto"/>
            <w:rPr>
              <w:lang w:val="en-US"/>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0" w:history="1">
            <w:r w:rsidR="00D05437" w:rsidRPr="002E646F">
              <w:rPr>
                <w:rStyle w:val="a4"/>
                <w:rFonts w:ascii="Times New Roman" w:hAnsi="Times New Roman" w:cs="Times New Roman"/>
                <w:noProof/>
                <w:sz w:val="28"/>
                <w:szCs w:val="28"/>
              </w:rPr>
              <w:t>Урусова Лейла Ракаевна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1" w:history="1">
            <w:r w:rsidR="00D05437" w:rsidRPr="002E646F">
              <w:rPr>
                <w:rStyle w:val="a4"/>
                <w:rFonts w:ascii="Times New Roman" w:hAnsi="Times New Roman" w:cs="Times New Roman"/>
                <w:noProof/>
                <w:sz w:val="28"/>
                <w:szCs w:val="28"/>
              </w:rPr>
              <w:t>ЛИНГВИСТИЧЕСКАЯ СУЩНОСТЬ ДИАЛОГИЧЕСКОЙ</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2" w:history="1">
            <w:r w:rsidR="00D05437" w:rsidRPr="002E646F">
              <w:rPr>
                <w:rStyle w:val="a4"/>
                <w:rFonts w:ascii="Times New Roman" w:hAnsi="Times New Roman" w:cs="Times New Roman"/>
                <w:noProof/>
                <w:sz w:val="28"/>
                <w:szCs w:val="28"/>
              </w:rPr>
              <w:t>РЕЧИ, ЕЕ РОЛЬ И МЕСТО В СИСТЕМЕ</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3" w:history="1">
            <w:r w:rsidR="00D05437" w:rsidRPr="002E646F">
              <w:rPr>
                <w:rStyle w:val="a4"/>
                <w:rFonts w:ascii="Times New Roman" w:hAnsi="Times New Roman" w:cs="Times New Roman"/>
                <w:noProof/>
                <w:sz w:val="28"/>
                <w:szCs w:val="28"/>
              </w:rPr>
              <w:t>ЛИТЕРАТУРНОГО ЯЗЫКА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_Toc2279673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186</w:t>
            </w:r>
            <w:r w:rsidR="00D05437" w:rsidRPr="002E646F">
              <w:rPr>
                <w:rFonts w:ascii="Times New Roman" w:hAnsi="Times New Roman" w:cs="Times New Roman"/>
                <w:noProof/>
                <w:webHidden/>
                <w:sz w:val="28"/>
                <w:szCs w:val="28"/>
              </w:rPr>
              <w:fldChar w:fldCharType="end"/>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4" w:history="1">
            <w:r w:rsidR="00D05437" w:rsidRPr="002E646F">
              <w:rPr>
                <w:rStyle w:val="a4"/>
                <w:rFonts w:ascii="Times New Roman" w:hAnsi="Times New Roman" w:cs="Times New Roman"/>
                <w:noProof/>
                <w:sz w:val="28"/>
                <w:szCs w:val="28"/>
              </w:rPr>
              <w:t>Хатуева Асият Хасанбиевна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5" w:history="1">
            <w:r w:rsidR="00D05437" w:rsidRPr="002E646F">
              <w:rPr>
                <w:rStyle w:val="a4"/>
                <w:rFonts w:ascii="Times New Roman" w:hAnsi="Times New Roman" w:cs="Times New Roman"/>
                <w:noProof/>
                <w:sz w:val="28"/>
                <w:szCs w:val="28"/>
              </w:rPr>
              <w:t>ГЕНЕЗИС СОЦИАЛЬНО-ЭКОНОМИЧЕСКОЙ</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6" w:history="1">
            <w:r w:rsidR="00D05437" w:rsidRPr="002E646F">
              <w:rPr>
                <w:rStyle w:val="a4"/>
                <w:rFonts w:ascii="Times New Roman" w:hAnsi="Times New Roman" w:cs="Times New Roman"/>
                <w:noProof/>
                <w:sz w:val="28"/>
                <w:szCs w:val="28"/>
              </w:rPr>
              <w:t>ИНФРАСТРУКТУРЫ КАК НАУЧНОЙ КАТЕГОРИИ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_Toc2279676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191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7" w:history="1">
            <w:r w:rsidR="00D05437" w:rsidRPr="002E646F">
              <w:rPr>
                <w:rStyle w:val="a4"/>
                <w:rFonts w:ascii="Times New Roman" w:hAnsi="Times New Roman" w:cs="Times New Roman"/>
                <w:noProof/>
                <w:sz w:val="28"/>
                <w:szCs w:val="28"/>
              </w:rPr>
              <w:t>Хатуева Асият Хасанбиевна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8" w:history="1">
            <w:r w:rsidR="00D05437" w:rsidRPr="002E646F">
              <w:rPr>
                <w:rStyle w:val="a4"/>
                <w:rFonts w:ascii="Times New Roman" w:hAnsi="Times New Roman" w:cs="Times New Roman"/>
                <w:noProof/>
                <w:sz w:val="28"/>
                <w:szCs w:val="28"/>
              </w:rPr>
              <w:t>МОДЕЛИРОВАНИЕ СОЦИАЛЬНОЙ ИНФРАСТРУКТУРЫ СОВРЕМЕННОГО РОССИЙСКОГО ГОРОДА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_Toc2279678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196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79" w:history="1">
            <w:r w:rsidR="00D05437" w:rsidRPr="002E646F">
              <w:rPr>
                <w:rStyle w:val="a4"/>
                <w:rFonts w:ascii="Times New Roman" w:hAnsi="Times New Roman" w:cs="Times New Roman"/>
                <w:noProof/>
                <w:sz w:val="28"/>
                <w:szCs w:val="28"/>
              </w:rPr>
              <w:t>Хубиев Ахья Абдулхабович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0" w:history="1">
            <w:r w:rsidR="00D05437" w:rsidRPr="002E646F">
              <w:rPr>
                <w:rStyle w:val="a4"/>
                <w:rFonts w:ascii="Times New Roman" w:hAnsi="Times New Roman" w:cs="Times New Roman"/>
                <w:noProof/>
                <w:sz w:val="28"/>
                <w:szCs w:val="28"/>
              </w:rPr>
              <w:t>МУНИЦИПАЛЬНАЯ МОЛОДЕЖНАЯ ПОЛИТИКА:</w:t>
            </w:r>
          </w:hyperlink>
          <w:r w:rsidR="00D05437" w:rsidRPr="002E646F">
            <w:rPr>
              <w:rFonts w:ascii="Times New Roman" w:eastAsiaTheme="minorEastAsia" w:hAnsi="Times New Roman" w:cs="Times New Roman"/>
              <w:noProof/>
              <w:sz w:val="28"/>
              <w:szCs w:val="28"/>
              <w:lang w:eastAsia="ru-RU"/>
            </w:rPr>
            <w:t xml:space="preserve"> </w:t>
          </w: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1" w:history="1">
            <w:r w:rsidR="00D05437" w:rsidRPr="002E646F">
              <w:rPr>
                <w:rStyle w:val="a4"/>
                <w:rFonts w:ascii="Times New Roman" w:hAnsi="Times New Roman" w:cs="Times New Roman"/>
                <w:noProof/>
                <w:sz w:val="28"/>
                <w:szCs w:val="28"/>
              </w:rPr>
              <w:t>СУЩНОСТЬ, ПОНЯТИЕ, ОСНОВНЫЕ ПРИНЦИПЫ</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_Toc2279681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202</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2" w:history="1">
            <w:r w:rsidR="00D05437" w:rsidRPr="002E646F">
              <w:rPr>
                <w:rStyle w:val="a4"/>
                <w:rFonts w:ascii="Times New Roman" w:hAnsi="Times New Roman" w:cs="Times New Roman"/>
                <w:noProof/>
                <w:sz w:val="28"/>
                <w:szCs w:val="28"/>
              </w:rPr>
              <w:t>Хубиев Ахья Абдулхабович</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3" w:history="1">
            <w:r w:rsidR="00D05437" w:rsidRPr="002E646F">
              <w:rPr>
                <w:rStyle w:val="a4"/>
                <w:rFonts w:ascii="Times New Roman" w:hAnsi="Times New Roman" w:cs="Times New Roman"/>
                <w:noProof/>
                <w:sz w:val="28"/>
                <w:szCs w:val="28"/>
              </w:rPr>
              <w:t>ПРОБЛЕМЫ РЕАЛИЗАЦИИ МОЛОДЕЖНОЙ</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4" w:history="1">
            <w:r w:rsidR="00D05437" w:rsidRPr="002E646F">
              <w:rPr>
                <w:rStyle w:val="a4"/>
                <w:rFonts w:ascii="Times New Roman" w:hAnsi="Times New Roman" w:cs="Times New Roman"/>
                <w:noProof/>
                <w:sz w:val="28"/>
                <w:szCs w:val="28"/>
              </w:rPr>
              <w:t>ПОЛИТИКИ В КАРАЧАЕВО-ЧЕРКЕССКОЙ РЕСПУБЛИКЕ</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_Toc2279684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207</w:t>
            </w:r>
            <w:r w:rsidR="00D05437" w:rsidRPr="002E646F">
              <w:rPr>
                <w:rFonts w:ascii="Times New Roman" w:hAnsi="Times New Roman" w:cs="Times New Roman"/>
                <w:noProof/>
                <w:webHidden/>
                <w:sz w:val="28"/>
                <w:szCs w:val="28"/>
              </w:rPr>
              <w:fldChar w:fldCharType="end"/>
            </w:r>
          </w:hyperlink>
        </w:p>
        <w:p w:rsidR="00D05437"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C4281C" w:rsidRDefault="00D05437" w:rsidP="00D05437">
          <w:pPr>
            <w:pStyle w:val="1"/>
            <w:spacing w:before="0" w:after="0"/>
            <w:rPr>
              <w:rFonts w:ascii="Times New Roman" w:eastAsia="Calibri" w:hAnsi="Times New Roman"/>
              <w:b w:val="0"/>
              <w:noProof/>
              <w:sz w:val="28"/>
              <w:szCs w:val="28"/>
            </w:rPr>
          </w:pPr>
          <w:r w:rsidRPr="00C4281C">
            <w:rPr>
              <w:rFonts w:ascii="Times New Roman" w:eastAsia="Calibri" w:hAnsi="Times New Roman"/>
              <w:b w:val="0"/>
              <w:noProof/>
              <w:sz w:val="28"/>
              <w:szCs w:val="28"/>
            </w:rPr>
            <w:t>Хубиева Лейла Абдулхабовна</w:t>
          </w:r>
        </w:p>
        <w:p w:rsidR="00D05437" w:rsidRPr="00C4281C" w:rsidRDefault="00D05437" w:rsidP="00D05437">
          <w:pPr>
            <w:pStyle w:val="1"/>
            <w:spacing w:before="0" w:after="0"/>
            <w:rPr>
              <w:rFonts w:ascii="Times New Roman" w:hAnsi="Times New Roman"/>
              <w:b w:val="0"/>
              <w:noProof/>
              <w:sz w:val="28"/>
              <w:szCs w:val="28"/>
            </w:rPr>
          </w:pPr>
          <w:r w:rsidRPr="00C4281C">
            <w:rPr>
              <w:rFonts w:ascii="Times New Roman" w:hAnsi="Times New Roman"/>
              <w:b w:val="0"/>
              <w:noProof/>
              <w:sz w:val="28"/>
              <w:szCs w:val="28"/>
            </w:rPr>
            <w:t>СТРАНОВЕДЧЕСКИЙ АСПЕКТ В ПРЕПОДАВАНИИ</w:t>
          </w:r>
        </w:p>
        <w:p w:rsidR="00D05437" w:rsidRPr="00B96350" w:rsidRDefault="00D05437" w:rsidP="00D05437">
          <w:pPr>
            <w:pStyle w:val="1"/>
            <w:spacing w:before="0" w:after="0"/>
            <w:ind w:right="-172"/>
            <w:rPr>
              <w:rFonts w:ascii="Times New Roman" w:hAnsi="Times New Roman"/>
              <w:b w:val="0"/>
              <w:noProof/>
              <w:sz w:val="28"/>
              <w:szCs w:val="28"/>
            </w:rPr>
          </w:pPr>
          <w:r w:rsidRPr="00C4281C">
            <w:rPr>
              <w:rFonts w:ascii="Times New Roman" w:hAnsi="Times New Roman"/>
              <w:b w:val="0"/>
              <w:noProof/>
              <w:sz w:val="28"/>
              <w:szCs w:val="28"/>
            </w:rPr>
            <w:t>ИНОСТРАННОГО ЯЗЫКА В ВЫСШЕЙ ШКОЛЕ</w:t>
          </w:r>
          <w:r w:rsidRPr="00C4281C">
            <w:rPr>
              <w:rFonts w:ascii="Times New Roman" w:hAnsi="Times New Roman"/>
              <w:b w:val="0"/>
              <w:noProof/>
              <w:sz w:val="28"/>
              <w:szCs w:val="28"/>
              <w:u w:val="dotted"/>
            </w:rPr>
            <w:tab/>
          </w:r>
          <w:r w:rsidRPr="00C4281C">
            <w:rPr>
              <w:rFonts w:ascii="Times New Roman" w:hAnsi="Times New Roman"/>
              <w:b w:val="0"/>
              <w:noProof/>
              <w:sz w:val="28"/>
              <w:szCs w:val="28"/>
              <w:u w:val="dotted"/>
            </w:rPr>
            <w:tab/>
          </w:r>
          <w:r w:rsidRPr="00C4281C">
            <w:rPr>
              <w:rFonts w:ascii="Times New Roman" w:hAnsi="Times New Roman"/>
              <w:b w:val="0"/>
              <w:noProof/>
              <w:sz w:val="28"/>
              <w:szCs w:val="28"/>
              <w:u w:val="dotted"/>
            </w:rPr>
            <w:tab/>
          </w:r>
          <w:r w:rsidRPr="00C4281C">
            <w:rPr>
              <w:rFonts w:ascii="Times New Roman" w:hAnsi="Times New Roman"/>
              <w:b w:val="0"/>
              <w:noProof/>
              <w:sz w:val="28"/>
              <w:szCs w:val="28"/>
              <w:u w:val="dotted"/>
            </w:rPr>
            <w:tab/>
          </w:r>
          <w:r w:rsidRPr="00B96350">
            <w:rPr>
              <w:rFonts w:ascii="Times New Roman" w:hAnsi="Times New Roman"/>
              <w:b w:val="0"/>
              <w:noProof/>
              <w:sz w:val="28"/>
              <w:szCs w:val="28"/>
            </w:rPr>
            <w:t>213</w:t>
          </w:r>
        </w:p>
        <w:p w:rsidR="00D05437" w:rsidRPr="00C4281C" w:rsidRDefault="00D05437" w:rsidP="00D05437">
          <w:pPr>
            <w:spacing w:after="0" w:line="240" w:lineRule="auto"/>
            <w:rPr>
              <w:noProof/>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5" w:history="1">
            <w:r w:rsidR="00D05437" w:rsidRPr="002E646F">
              <w:rPr>
                <w:rStyle w:val="a4"/>
                <w:rFonts w:ascii="Times New Roman" w:hAnsi="Times New Roman" w:cs="Times New Roman"/>
                <w:noProof/>
                <w:sz w:val="28"/>
                <w:szCs w:val="28"/>
              </w:rPr>
              <w:t>Черкашина Юлия Андреевна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6" w:history="1">
            <w:r w:rsidR="00D05437" w:rsidRPr="002E646F">
              <w:rPr>
                <w:rStyle w:val="a4"/>
                <w:rFonts w:ascii="Times New Roman" w:hAnsi="Times New Roman" w:cs="Times New Roman"/>
                <w:noProof/>
                <w:sz w:val="28"/>
                <w:szCs w:val="28"/>
              </w:rPr>
              <w:t>АНАЛИТИЧЕСКИЙ ОБЗОР УЧЕБНИКОВ                                                         ПО АНГЛИЙСКОМУ ЯЗЫКУ</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_Toc2279686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217</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7" w:history="1">
            <w:r w:rsidR="00D05437" w:rsidRPr="002E646F">
              <w:rPr>
                <w:rStyle w:val="a4"/>
                <w:rFonts w:ascii="Times New Roman" w:hAnsi="Times New Roman" w:cs="Times New Roman"/>
                <w:noProof/>
                <w:sz w:val="28"/>
                <w:szCs w:val="28"/>
              </w:rPr>
              <w:t>Черкашина Юлия Андреевна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8" w:history="1">
            <w:r w:rsidR="00D05437" w:rsidRPr="002E646F">
              <w:rPr>
                <w:rStyle w:val="a4"/>
                <w:rFonts w:ascii="Times New Roman" w:hAnsi="Times New Roman" w:cs="Times New Roman"/>
                <w:noProof/>
                <w:sz w:val="28"/>
                <w:szCs w:val="28"/>
              </w:rPr>
              <w:t xml:space="preserve">ПРАВИЛА ЧТЕНИЯ БУКВЫ </w:t>
            </w:r>
            <w:r w:rsidR="00D05437" w:rsidRPr="002E646F">
              <w:rPr>
                <w:rStyle w:val="a4"/>
                <w:rFonts w:ascii="Times New Roman" w:eastAsiaTheme="majorEastAsia" w:hAnsi="Times New Roman" w:cs="Times New Roman"/>
                <w:noProof/>
                <w:sz w:val="28"/>
                <w:szCs w:val="28"/>
              </w:rPr>
              <w:t>Aa</w:t>
            </w:r>
            <w:r w:rsidR="00D05437" w:rsidRPr="002E646F">
              <w:rPr>
                <w:rStyle w:val="a4"/>
                <w:rFonts w:ascii="Times New Roman" w:hAnsi="Times New Roman" w:cs="Times New Roman"/>
                <w:noProof/>
                <w:sz w:val="28"/>
                <w:szCs w:val="28"/>
              </w:rPr>
              <w:t xml:space="preserve"> ДЛЯ ДЕТЕЙ</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89" w:history="1">
            <w:r w:rsidR="00D05437" w:rsidRPr="002E646F">
              <w:rPr>
                <w:rStyle w:val="a4"/>
                <w:rFonts w:ascii="Times New Roman" w:hAnsi="Times New Roman" w:cs="Times New Roman"/>
                <w:noProof/>
                <w:sz w:val="28"/>
                <w:szCs w:val="28"/>
              </w:rPr>
              <w:t>ДОШКОЛЬНОГО ВОЗРАСТА</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_Toc2279689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221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0" w:history="1">
            <w:r w:rsidR="00D05437" w:rsidRPr="002E646F">
              <w:rPr>
                <w:rStyle w:val="a4"/>
                <w:rFonts w:ascii="Times New Roman" w:hAnsi="Times New Roman" w:cs="Times New Roman"/>
                <w:noProof/>
                <w:sz w:val="28"/>
                <w:szCs w:val="28"/>
              </w:rPr>
              <w:t>Читвуд Анна Карин</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1" w:history="1">
            <w:r w:rsidR="00D05437" w:rsidRPr="002E646F">
              <w:rPr>
                <w:rStyle w:val="a4"/>
                <w:rFonts w:ascii="Times New Roman" w:hAnsi="Times New Roman" w:cs="Times New Roman"/>
                <w:noProof/>
                <w:sz w:val="28"/>
                <w:szCs w:val="28"/>
              </w:rPr>
              <w:t>TEACHING STRATEGIES FOR MIXED-LEVEL CLASSES</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_Toc2279691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226</w:t>
            </w:r>
            <w:r w:rsidR="00D05437" w:rsidRPr="002E646F">
              <w:rPr>
                <w:rFonts w:ascii="Times New Roman" w:hAnsi="Times New Roman" w:cs="Times New Roman"/>
                <w:noProof/>
                <w:webHidden/>
                <w:sz w:val="28"/>
                <w:szCs w:val="28"/>
              </w:rPr>
              <w:fldChar w:fldCharType="end"/>
            </w:r>
          </w:hyperlink>
        </w:p>
        <w:p w:rsidR="00D05437"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A04C42" w:rsidRDefault="00D05437" w:rsidP="00D05437">
          <w:pPr>
            <w:pStyle w:val="1"/>
            <w:spacing w:before="0" w:after="0"/>
            <w:rPr>
              <w:rFonts w:ascii="Times New Roman" w:hAnsi="Times New Roman"/>
              <w:b w:val="0"/>
              <w:noProof/>
              <w:sz w:val="28"/>
              <w:szCs w:val="28"/>
            </w:rPr>
          </w:pPr>
          <w:r w:rsidRPr="00A04C42">
            <w:rPr>
              <w:rFonts w:ascii="Times New Roman" w:hAnsi="Times New Roman"/>
              <w:b w:val="0"/>
              <w:noProof/>
              <w:sz w:val="28"/>
              <w:szCs w:val="28"/>
            </w:rPr>
            <w:t>Шурухова Зухра Сапаровна</w:t>
          </w:r>
        </w:p>
        <w:p w:rsidR="00D05437" w:rsidRPr="00A04C42" w:rsidRDefault="00D05437" w:rsidP="00D05437">
          <w:pPr>
            <w:pStyle w:val="1"/>
            <w:spacing w:before="0" w:after="0"/>
            <w:rPr>
              <w:rFonts w:ascii="Times New Roman" w:hAnsi="Times New Roman"/>
              <w:b w:val="0"/>
              <w:noProof/>
              <w:sz w:val="28"/>
              <w:szCs w:val="28"/>
            </w:rPr>
          </w:pPr>
          <w:r w:rsidRPr="00A04C42">
            <w:rPr>
              <w:rFonts w:ascii="Times New Roman" w:hAnsi="Times New Roman"/>
              <w:b w:val="0"/>
              <w:noProof/>
              <w:sz w:val="28"/>
              <w:szCs w:val="28"/>
            </w:rPr>
            <w:t xml:space="preserve">АКТИВНЫЕ МЕТОДЫ ОБУЧЕНИЯ НА  ЗАНЯТИЯХ </w:t>
          </w:r>
        </w:p>
        <w:p w:rsidR="00D05437" w:rsidRPr="00B96350" w:rsidRDefault="00D05437" w:rsidP="00D05437">
          <w:pPr>
            <w:pStyle w:val="1"/>
            <w:spacing w:before="0" w:after="0"/>
            <w:ind w:right="-172"/>
            <w:rPr>
              <w:rFonts w:ascii="Times New Roman" w:hAnsi="Times New Roman"/>
              <w:b w:val="0"/>
              <w:noProof/>
              <w:sz w:val="28"/>
              <w:szCs w:val="28"/>
              <w:u w:val="dotted"/>
            </w:rPr>
          </w:pPr>
          <w:r w:rsidRPr="00A04C42">
            <w:rPr>
              <w:rFonts w:ascii="Times New Roman" w:hAnsi="Times New Roman"/>
              <w:b w:val="0"/>
              <w:noProof/>
              <w:sz w:val="28"/>
              <w:szCs w:val="28"/>
            </w:rPr>
            <w:t>ПО ИНОСТРАННОМУ ЯЗЫКУ В ВУЗЕ</w:t>
          </w:r>
          <w:r>
            <w:rPr>
              <w:rFonts w:ascii="Times New Roman" w:hAnsi="Times New Roman"/>
              <w:b w:val="0"/>
              <w:noProof/>
              <w:sz w:val="28"/>
              <w:szCs w:val="28"/>
            </w:rPr>
            <w:tab/>
          </w:r>
          <w:r w:rsidRPr="00A04C42">
            <w:rPr>
              <w:rFonts w:ascii="Times New Roman" w:hAnsi="Times New Roman"/>
              <w:b w:val="0"/>
              <w:noProof/>
              <w:sz w:val="28"/>
              <w:szCs w:val="28"/>
              <w:u w:val="dotted"/>
            </w:rPr>
            <w:tab/>
          </w:r>
          <w:r w:rsidRPr="00A04C42">
            <w:rPr>
              <w:rFonts w:ascii="Times New Roman" w:hAnsi="Times New Roman"/>
              <w:b w:val="0"/>
              <w:noProof/>
              <w:sz w:val="28"/>
              <w:szCs w:val="28"/>
              <w:u w:val="dotted"/>
            </w:rPr>
            <w:tab/>
          </w:r>
          <w:r w:rsidRPr="00A04C42">
            <w:rPr>
              <w:rFonts w:ascii="Times New Roman" w:hAnsi="Times New Roman"/>
              <w:b w:val="0"/>
              <w:noProof/>
              <w:sz w:val="28"/>
              <w:szCs w:val="28"/>
              <w:u w:val="dotted"/>
            </w:rPr>
            <w:tab/>
          </w:r>
          <w:r w:rsidRPr="00A04C42">
            <w:rPr>
              <w:rFonts w:ascii="Times New Roman" w:hAnsi="Times New Roman"/>
              <w:b w:val="0"/>
              <w:noProof/>
              <w:sz w:val="28"/>
              <w:szCs w:val="28"/>
              <w:u w:val="dotted"/>
            </w:rPr>
            <w:tab/>
          </w:r>
          <w:r w:rsidRPr="00A04C42">
            <w:rPr>
              <w:rFonts w:ascii="Times New Roman" w:hAnsi="Times New Roman"/>
              <w:b w:val="0"/>
              <w:noProof/>
              <w:sz w:val="28"/>
              <w:szCs w:val="28"/>
              <w:u w:val="dotted"/>
            </w:rPr>
            <w:tab/>
            <w:t>23</w:t>
          </w:r>
          <w:r w:rsidRPr="00B96350">
            <w:rPr>
              <w:rFonts w:ascii="Times New Roman" w:hAnsi="Times New Roman"/>
              <w:b w:val="0"/>
              <w:noProof/>
              <w:sz w:val="28"/>
              <w:szCs w:val="28"/>
              <w:u w:val="dotted"/>
            </w:rPr>
            <w:t>2</w:t>
          </w:r>
        </w:p>
        <w:p w:rsidR="00D05437" w:rsidRPr="00A04C42" w:rsidRDefault="00D05437" w:rsidP="00D05437">
          <w:pPr>
            <w:spacing w:after="0" w:line="240" w:lineRule="auto"/>
            <w:rPr>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2" w:history="1">
            <w:r w:rsidR="00D05437" w:rsidRPr="002E646F">
              <w:rPr>
                <w:rStyle w:val="a4"/>
                <w:rFonts w:ascii="Times New Roman" w:hAnsi="Times New Roman" w:cs="Times New Roman"/>
                <w:noProof/>
                <w:sz w:val="28"/>
                <w:szCs w:val="28"/>
              </w:rPr>
              <w:t>Эльканова Айшат Амыровна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3" w:history="1">
            <w:r w:rsidR="00D05437" w:rsidRPr="002E646F">
              <w:rPr>
                <w:rStyle w:val="a4"/>
                <w:rFonts w:ascii="Times New Roman" w:hAnsi="Times New Roman" w:cs="Times New Roman"/>
                <w:noProof/>
                <w:sz w:val="28"/>
                <w:szCs w:val="28"/>
              </w:rPr>
              <w:t>ДИДАКТИЧЕСКИЕ ПРИНЦИПЫ ПРИМЕНЕНИЯ АУДИОВИЗУАЛЬНЫХ СРЕДСТВ</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_Toc2279693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236</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pStyle w:val="15"/>
            <w:tabs>
              <w:tab w:val="right" w:leader="dot" w:pos="8890"/>
            </w:tabs>
            <w:spacing w:after="0" w:line="240" w:lineRule="auto"/>
            <w:rPr>
              <w:rFonts w:ascii="Times New Roman" w:hAnsi="Times New Roman" w:cs="Times New Roman"/>
              <w:noProof/>
              <w:sz w:val="28"/>
              <w:szCs w:val="28"/>
            </w:rPr>
          </w:pPr>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4" w:history="1">
            <w:r w:rsidR="00D05437" w:rsidRPr="002E646F">
              <w:rPr>
                <w:rStyle w:val="a4"/>
                <w:rFonts w:ascii="Times New Roman" w:hAnsi="Times New Roman" w:cs="Times New Roman"/>
                <w:noProof/>
                <w:sz w:val="28"/>
                <w:szCs w:val="28"/>
              </w:rPr>
              <w:t>Эльканова Айшат Амыровна</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5" w:history="1">
            <w:r w:rsidR="00D05437" w:rsidRPr="002E646F">
              <w:rPr>
                <w:rStyle w:val="a4"/>
                <w:rFonts w:ascii="Times New Roman" w:hAnsi="Times New Roman" w:cs="Times New Roman"/>
                <w:noProof/>
                <w:sz w:val="28"/>
                <w:szCs w:val="28"/>
              </w:rPr>
              <w:t>ИСПОЛЬЗОВАНИЕ АУДИОВИЗУАЛЬНЫХ СРЕДСТВ</w:t>
            </w:r>
          </w:hyperlink>
        </w:p>
        <w:p w:rsidR="00D05437" w:rsidRPr="002E646F" w:rsidRDefault="00884C04" w:rsidP="00D05437">
          <w:pPr>
            <w:pStyle w:val="15"/>
            <w:tabs>
              <w:tab w:val="right" w:leader="dot" w:pos="8890"/>
            </w:tabs>
            <w:spacing w:after="0" w:line="240" w:lineRule="auto"/>
            <w:rPr>
              <w:rFonts w:ascii="Times New Roman" w:eastAsiaTheme="minorEastAsia" w:hAnsi="Times New Roman" w:cs="Times New Roman"/>
              <w:noProof/>
              <w:sz w:val="28"/>
              <w:szCs w:val="28"/>
              <w:lang w:eastAsia="ru-RU"/>
            </w:rPr>
          </w:pPr>
          <w:hyperlink w:anchor="_Toc2279696" w:history="1">
            <w:r w:rsidR="00D05437" w:rsidRPr="002E646F">
              <w:rPr>
                <w:rStyle w:val="a4"/>
                <w:rFonts w:ascii="Times New Roman" w:hAnsi="Times New Roman" w:cs="Times New Roman"/>
                <w:noProof/>
                <w:sz w:val="28"/>
                <w:szCs w:val="28"/>
              </w:rPr>
              <w:t>ОБУЧЕНИЯ НА УРОКАХ ИНФОРМАТИКИ</w:t>
            </w:r>
            <w:r w:rsidR="00D05437" w:rsidRPr="002E646F">
              <w:rPr>
                <w:rFonts w:ascii="Times New Roman" w:hAnsi="Times New Roman" w:cs="Times New Roman"/>
                <w:noProof/>
                <w:webHidden/>
                <w:sz w:val="28"/>
                <w:szCs w:val="28"/>
              </w:rPr>
              <w:tab/>
            </w:r>
            <w:r w:rsidR="00D05437" w:rsidRPr="002E646F">
              <w:rPr>
                <w:rFonts w:ascii="Times New Roman" w:hAnsi="Times New Roman" w:cs="Times New Roman"/>
                <w:noProof/>
                <w:webHidden/>
                <w:sz w:val="28"/>
                <w:szCs w:val="28"/>
              </w:rPr>
              <w:fldChar w:fldCharType="begin"/>
            </w:r>
            <w:r w:rsidR="00D05437" w:rsidRPr="002E646F">
              <w:rPr>
                <w:rFonts w:ascii="Times New Roman" w:hAnsi="Times New Roman" w:cs="Times New Roman"/>
                <w:noProof/>
                <w:webHidden/>
                <w:sz w:val="28"/>
                <w:szCs w:val="28"/>
              </w:rPr>
              <w:instrText xml:space="preserve"> PAGEREF _Toc2279696 \h </w:instrText>
            </w:r>
            <w:r w:rsidR="00D05437" w:rsidRPr="002E646F">
              <w:rPr>
                <w:rFonts w:ascii="Times New Roman" w:hAnsi="Times New Roman" w:cs="Times New Roman"/>
                <w:noProof/>
                <w:webHidden/>
                <w:sz w:val="28"/>
                <w:szCs w:val="28"/>
              </w:rPr>
            </w:r>
            <w:r w:rsidR="00D05437" w:rsidRPr="002E646F">
              <w:rPr>
                <w:rFonts w:ascii="Times New Roman" w:hAnsi="Times New Roman" w:cs="Times New Roman"/>
                <w:noProof/>
                <w:webHidden/>
                <w:sz w:val="28"/>
                <w:szCs w:val="28"/>
              </w:rPr>
              <w:fldChar w:fldCharType="separate"/>
            </w:r>
            <w:r w:rsidR="00D05437">
              <w:rPr>
                <w:rFonts w:ascii="Times New Roman" w:hAnsi="Times New Roman" w:cs="Times New Roman"/>
                <w:noProof/>
                <w:webHidden/>
                <w:sz w:val="28"/>
                <w:szCs w:val="28"/>
              </w:rPr>
              <w:t>241</w:t>
            </w:r>
            <w:r w:rsidR="00D05437" w:rsidRPr="002E646F">
              <w:rPr>
                <w:rFonts w:ascii="Times New Roman" w:hAnsi="Times New Roman" w:cs="Times New Roman"/>
                <w:noProof/>
                <w:webHidden/>
                <w:sz w:val="28"/>
                <w:szCs w:val="28"/>
              </w:rPr>
              <w:fldChar w:fldCharType="end"/>
            </w:r>
          </w:hyperlink>
        </w:p>
        <w:p w:rsidR="00D05437" w:rsidRPr="002E646F" w:rsidRDefault="00D05437" w:rsidP="00D05437">
          <w:pPr>
            <w:spacing w:after="0" w:line="240" w:lineRule="auto"/>
          </w:pPr>
          <w:r w:rsidRPr="002E646F">
            <w:rPr>
              <w:rFonts w:ascii="Times New Roman" w:hAnsi="Times New Roman" w:cs="Times New Roman"/>
              <w:b/>
              <w:bCs/>
              <w:sz w:val="28"/>
              <w:szCs w:val="28"/>
            </w:rPr>
            <w:fldChar w:fldCharType="end"/>
          </w:r>
        </w:p>
      </w:sdtContent>
    </w:sdt>
    <w:p w:rsidR="00D05437" w:rsidRPr="002E646F" w:rsidRDefault="00D05437" w:rsidP="00D05437">
      <w:pPr>
        <w:spacing w:after="0" w:line="240" w:lineRule="auto"/>
        <w:ind w:firstLine="567"/>
        <w:jc w:val="both"/>
        <w:rPr>
          <w:rFonts w:ascii="Times New Roman" w:eastAsiaTheme="majorEastAsia" w:hAnsi="Times New Roman" w:cs="Times New Roman"/>
          <w:b/>
          <w:bCs/>
          <w:i/>
          <w:sz w:val="32"/>
          <w:szCs w:val="32"/>
        </w:rPr>
      </w:pPr>
      <w:r w:rsidRPr="002E646F">
        <w:rPr>
          <w:rFonts w:ascii="Times New Roman" w:eastAsiaTheme="majorEastAsia" w:hAnsi="Times New Roman" w:cs="Times New Roman"/>
          <w:b/>
          <w:bCs/>
          <w:i/>
          <w:sz w:val="32"/>
          <w:szCs w:val="32"/>
        </w:rPr>
        <w:br w:type="page"/>
      </w:r>
    </w:p>
    <w:p w:rsidR="00D05437" w:rsidRDefault="00D05437" w:rsidP="00D05437">
      <w:pPr>
        <w:widowControl w:val="0"/>
        <w:spacing w:after="0" w:line="216"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spacing w:after="0" w:line="216"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ТРАДИЦИИ И ИННОВАЦИИ</w:t>
      </w:r>
    </w:p>
    <w:p w:rsidR="00D05437" w:rsidRPr="002E646F" w:rsidRDefault="00D05437" w:rsidP="00D05437">
      <w:pPr>
        <w:widowControl w:val="0"/>
        <w:suppressAutoHyphens/>
        <w:spacing w:after="0" w:line="216" w:lineRule="auto"/>
        <w:jc w:val="center"/>
        <w:rPr>
          <w:rFonts w:ascii="Times New Roman" w:eastAsia="Times New Roman" w:hAnsi="Times New Roman" w:cs="Times New Roman"/>
          <w:b/>
          <w:bCs/>
          <w:sz w:val="32"/>
          <w:szCs w:val="32"/>
          <w:lang w:eastAsia="ar-SA"/>
        </w:rPr>
      </w:pPr>
      <w:r w:rsidRPr="002E646F">
        <w:rPr>
          <w:rFonts w:ascii="Times New Roman" w:eastAsia="Times New Roman" w:hAnsi="Times New Roman" w:cs="Times New Roman"/>
          <w:b/>
          <w:bCs/>
          <w:sz w:val="32"/>
          <w:szCs w:val="32"/>
          <w:lang w:eastAsia="ar-SA"/>
        </w:rPr>
        <w:t>В СИСТЕМЕ ОБРАЗОВАНИЯ</w:t>
      </w:r>
    </w:p>
    <w:p w:rsidR="00D05437" w:rsidRPr="002E646F" w:rsidRDefault="00D05437" w:rsidP="00D05437">
      <w:pPr>
        <w:widowControl w:val="0"/>
        <w:suppressAutoHyphens/>
        <w:spacing w:after="0" w:line="216" w:lineRule="auto"/>
        <w:jc w:val="center"/>
        <w:rPr>
          <w:rFonts w:ascii="Times New Roman" w:eastAsia="Times New Roman" w:hAnsi="Times New Roman" w:cs="Times New Roman"/>
          <w:bCs/>
          <w:sz w:val="32"/>
          <w:szCs w:val="32"/>
          <w:lang w:eastAsia="ar-SA"/>
        </w:rPr>
      </w:pPr>
    </w:p>
    <w:p w:rsidR="00D05437" w:rsidRPr="002E646F" w:rsidRDefault="00D05437" w:rsidP="00D05437">
      <w:pPr>
        <w:widowControl w:val="0"/>
        <w:suppressAutoHyphens/>
        <w:spacing w:after="0" w:line="216" w:lineRule="auto"/>
        <w:jc w:val="center"/>
        <w:rPr>
          <w:rFonts w:ascii="Times New Roman" w:eastAsia="Times New Roman" w:hAnsi="Times New Roman" w:cs="Times New Roman"/>
          <w:bCs/>
          <w:sz w:val="32"/>
          <w:szCs w:val="32"/>
          <w:lang w:eastAsia="ar-SA"/>
        </w:rPr>
      </w:pPr>
      <w:r w:rsidRPr="002E646F">
        <w:rPr>
          <w:rFonts w:ascii="Times New Roman" w:eastAsia="Times New Roman" w:hAnsi="Times New Roman" w:cs="Times New Roman"/>
          <w:bCs/>
          <w:sz w:val="32"/>
          <w:szCs w:val="32"/>
          <w:lang w:eastAsia="ar-SA"/>
        </w:rPr>
        <w:t xml:space="preserve">Материалы </w:t>
      </w:r>
      <w:r w:rsidRPr="002E646F">
        <w:rPr>
          <w:rFonts w:ascii="Times New Roman" w:eastAsia="Times New Roman" w:hAnsi="Times New Roman" w:cs="Times New Roman"/>
          <w:bCs/>
          <w:sz w:val="32"/>
          <w:szCs w:val="32"/>
          <w:lang w:val="en-US" w:eastAsia="ar-SA"/>
        </w:rPr>
        <w:t>XVI</w:t>
      </w:r>
      <w:r w:rsidRPr="002E646F">
        <w:rPr>
          <w:rFonts w:ascii="Times New Roman" w:eastAsia="Times New Roman" w:hAnsi="Times New Roman" w:cs="Times New Roman"/>
          <w:bCs/>
          <w:sz w:val="32"/>
          <w:szCs w:val="32"/>
          <w:lang w:eastAsia="ar-SA"/>
        </w:rPr>
        <w:t xml:space="preserve"> Международной </w:t>
      </w:r>
    </w:p>
    <w:p w:rsidR="00D05437" w:rsidRPr="002E646F" w:rsidRDefault="00D05437" w:rsidP="00D05437">
      <w:pPr>
        <w:widowControl w:val="0"/>
        <w:suppressAutoHyphens/>
        <w:spacing w:after="0" w:line="216" w:lineRule="auto"/>
        <w:jc w:val="center"/>
        <w:rPr>
          <w:rFonts w:ascii="Times New Roman" w:eastAsia="Times New Roman" w:hAnsi="Times New Roman" w:cs="Times New Roman"/>
          <w:bCs/>
          <w:sz w:val="32"/>
          <w:szCs w:val="32"/>
          <w:lang w:eastAsia="ar-SA"/>
        </w:rPr>
      </w:pPr>
      <w:r w:rsidRPr="002E646F">
        <w:rPr>
          <w:rFonts w:ascii="Times New Roman" w:eastAsia="Times New Roman" w:hAnsi="Times New Roman" w:cs="Times New Roman"/>
          <w:bCs/>
          <w:sz w:val="32"/>
          <w:szCs w:val="32"/>
          <w:lang w:eastAsia="ar-SA"/>
        </w:rPr>
        <w:t>научно-практической конференции</w:t>
      </w:r>
    </w:p>
    <w:p w:rsidR="00D05437" w:rsidRPr="002E646F" w:rsidRDefault="00D05437" w:rsidP="00D05437">
      <w:pPr>
        <w:widowControl w:val="0"/>
        <w:suppressAutoHyphens/>
        <w:spacing w:after="0" w:line="216" w:lineRule="auto"/>
        <w:jc w:val="center"/>
        <w:rPr>
          <w:rFonts w:ascii="Times New Roman" w:eastAsia="Times New Roman" w:hAnsi="Times New Roman" w:cs="Times New Roman"/>
          <w:b/>
          <w:bCs/>
          <w:sz w:val="32"/>
          <w:szCs w:val="32"/>
          <w:lang w:eastAsia="ar-SA"/>
        </w:rPr>
      </w:pPr>
    </w:p>
    <w:p w:rsidR="00D05437" w:rsidRPr="002E646F" w:rsidRDefault="00D05437" w:rsidP="00D05437">
      <w:pPr>
        <w:widowControl w:val="0"/>
        <w:tabs>
          <w:tab w:val="left" w:pos="770"/>
        </w:tabs>
        <w:suppressAutoHyphens/>
        <w:autoSpaceDE w:val="0"/>
        <w:autoSpaceDN w:val="0"/>
        <w:adjustRightInd w:val="0"/>
        <w:spacing w:after="0" w:line="216" w:lineRule="auto"/>
        <w:jc w:val="center"/>
        <w:rPr>
          <w:rFonts w:ascii="Times New Roman" w:eastAsia="Times New Roman" w:hAnsi="Times New Roman" w:cs="Times New Roman"/>
          <w:bCs/>
          <w:i/>
          <w:iCs/>
          <w:sz w:val="32"/>
          <w:szCs w:val="32"/>
          <w:lang w:eastAsia="ar-SA"/>
        </w:rPr>
      </w:pPr>
      <w:r w:rsidRPr="002E646F">
        <w:rPr>
          <w:rFonts w:ascii="Times New Roman" w:eastAsia="Times New Roman" w:hAnsi="Times New Roman" w:cs="Times New Roman"/>
          <w:bCs/>
          <w:i/>
          <w:iCs/>
          <w:sz w:val="32"/>
          <w:szCs w:val="32"/>
          <w:lang w:eastAsia="ar-SA"/>
        </w:rPr>
        <w:t>Статьи печатаются в авторской редакции,</w:t>
      </w:r>
    </w:p>
    <w:p w:rsidR="00D05437" w:rsidRPr="002E646F" w:rsidRDefault="00D05437" w:rsidP="00D05437">
      <w:pPr>
        <w:widowControl w:val="0"/>
        <w:tabs>
          <w:tab w:val="left" w:pos="770"/>
        </w:tabs>
        <w:suppressAutoHyphens/>
        <w:autoSpaceDE w:val="0"/>
        <w:autoSpaceDN w:val="0"/>
        <w:adjustRightInd w:val="0"/>
        <w:spacing w:after="0" w:line="216" w:lineRule="auto"/>
        <w:jc w:val="center"/>
        <w:rPr>
          <w:rFonts w:ascii="Times New Roman" w:eastAsia="Times New Roman" w:hAnsi="Times New Roman" w:cs="Times New Roman"/>
          <w:bCs/>
          <w:i/>
          <w:iCs/>
          <w:sz w:val="32"/>
          <w:szCs w:val="32"/>
          <w:lang w:eastAsia="ar-SA"/>
        </w:rPr>
      </w:pPr>
      <w:r w:rsidRPr="002E646F">
        <w:rPr>
          <w:rFonts w:ascii="Times New Roman" w:eastAsia="Times New Roman" w:hAnsi="Times New Roman" w:cs="Times New Roman"/>
          <w:bCs/>
          <w:i/>
          <w:iCs/>
          <w:sz w:val="32"/>
          <w:szCs w:val="32"/>
          <w:lang w:eastAsia="ar-SA"/>
        </w:rPr>
        <w:t>за достоверность изложенных фактов</w:t>
      </w:r>
    </w:p>
    <w:p w:rsidR="00D05437" w:rsidRPr="002E646F" w:rsidRDefault="00D05437" w:rsidP="00D05437">
      <w:pPr>
        <w:widowControl w:val="0"/>
        <w:tabs>
          <w:tab w:val="left" w:pos="770"/>
        </w:tabs>
        <w:suppressAutoHyphens/>
        <w:autoSpaceDE w:val="0"/>
        <w:autoSpaceDN w:val="0"/>
        <w:adjustRightInd w:val="0"/>
        <w:spacing w:after="0" w:line="216" w:lineRule="auto"/>
        <w:jc w:val="center"/>
        <w:rPr>
          <w:rFonts w:ascii="Times New Roman" w:eastAsia="Times New Roman" w:hAnsi="Times New Roman" w:cs="Times New Roman"/>
          <w:bCs/>
          <w:i/>
          <w:iCs/>
          <w:sz w:val="32"/>
          <w:szCs w:val="32"/>
          <w:lang w:eastAsia="ar-SA"/>
        </w:rPr>
      </w:pPr>
      <w:r w:rsidRPr="002E646F">
        <w:rPr>
          <w:rFonts w:ascii="Times New Roman" w:eastAsia="Times New Roman" w:hAnsi="Times New Roman" w:cs="Times New Roman"/>
          <w:bCs/>
          <w:i/>
          <w:iCs/>
          <w:sz w:val="32"/>
          <w:szCs w:val="32"/>
          <w:lang w:eastAsia="ar-SA"/>
        </w:rPr>
        <w:t>ответственность несут авторы</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080"/>
        <w:rPr>
          <w:rFonts w:ascii="Times New Roman" w:eastAsia="Times New Roman" w:hAnsi="Times New Roman" w:cs="Times New Roman"/>
          <w:i/>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080"/>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080"/>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134"/>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Редактор</w:t>
      </w:r>
      <w:r w:rsidRPr="002E646F">
        <w:rPr>
          <w:rFonts w:ascii="Times New Roman" w:eastAsia="Times New Roman" w:hAnsi="Times New Roman" w:cs="Times New Roman"/>
          <w:sz w:val="32"/>
          <w:szCs w:val="32"/>
          <w:lang w:eastAsia="ar-SA"/>
        </w:rPr>
        <w:tab/>
      </w:r>
      <w:r w:rsidRPr="002E646F">
        <w:rPr>
          <w:rFonts w:ascii="Times New Roman" w:eastAsia="Times New Roman" w:hAnsi="Times New Roman" w:cs="Times New Roman"/>
          <w:sz w:val="32"/>
          <w:szCs w:val="32"/>
          <w:lang w:eastAsia="ar-SA"/>
        </w:rPr>
        <w:tab/>
      </w:r>
      <w:r w:rsidRPr="002E646F">
        <w:rPr>
          <w:rFonts w:ascii="Times New Roman" w:eastAsia="Times New Roman" w:hAnsi="Times New Roman" w:cs="Times New Roman"/>
          <w:sz w:val="32"/>
          <w:szCs w:val="32"/>
          <w:lang w:eastAsia="ar-SA"/>
        </w:rPr>
        <w:tab/>
        <w:t>Н.В. Ефрюкова</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134"/>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Корректоры</w:t>
      </w:r>
      <w:r w:rsidRPr="002E646F">
        <w:rPr>
          <w:rFonts w:ascii="Times New Roman" w:eastAsia="Times New Roman" w:hAnsi="Times New Roman" w:cs="Times New Roman"/>
          <w:sz w:val="32"/>
          <w:szCs w:val="32"/>
          <w:lang w:eastAsia="ar-SA"/>
        </w:rPr>
        <w:tab/>
      </w:r>
      <w:r w:rsidRPr="002E646F">
        <w:rPr>
          <w:rFonts w:ascii="Times New Roman" w:eastAsia="Times New Roman" w:hAnsi="Times New Roman" w:cs="Times New Roman"/>
          <w:sz w:val="32"/>
          <w:szCs w:val="32"/>
          <w:lang w:eastAsia="ar-SA"/>
        </w:rPr>
        <w:tab/>
        <w:t>Л.Ю. Козлова</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134"/>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ab/>
        <w:t xml:space="preserve">         Е.А. Лепшокова </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ind w:firstLine="1134"/>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Компьютерная верстка    С.А. Бостанова</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Подписано в печать 25.01.2019 г.</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Бумага офисная</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Формат 60х84/16</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Объем  14,</w:t>
      </w:r>
      <w:r w:rsidRPr="00E44108">
        <w:rPr>
          <w:rFonts w:ascii="Times New Roman" w:eastAsia="Times New Roman" w:hAnsi="Times New Roman" w:cs="Times New Roman"/>
          <w:sz w:val="32"/>
          <w:szCs w:val="32"/>
          <w:lang w:eastAsia="ar-SA"/>
        </w:rPr>
        <w:t>8</w:t>
      </w:r>
      <w:r w:rsidRPr="002E646F">
        <w:rPr>
          <w:rFonts w:ascii="Times New Roman" w:eastAsia="Times New Roman" w:hAnsi="Times New Roman" w:cs="Times New Roman"/>
          <w:sz w:val="32"/>
          <w:szCs w:val="32"/>
          <w:lang w:eastAsia="ar-SA"/>
        </w:rPr>
        <w:t xml:space="preserve">  п.л.</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r w:rsidRPr="002E646F">
        <w:rPr>
          <w:rFonts w:ascii="Times New Roman" w:eastAsia="Times New Roman" w:hAnsi="Times New Roman" w:cs="Times New Roman"/>
          <w:sz w:val="32"/>
          <w:szCs w:val="32"/>
          <w:lang w:eastAsia="ar-SA"/>
        </w:rPr>
        <w:t>Тираж 100 экз.</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rFonts w:ascii="Times New Roman" w:eastAsia="Times New Roman" w:hAnsi="Times New Roman" w:cs="Times New Roman"/>
          <w:b/>
          <w:sz w:val="32"/>
          <w:szCs w:val="32"/>
          <w:lang w:eastAsia="ar-SA"/>
        </w:rPr>
        <w:t xml:space="preserve">Издательство Карачаево-Черкесского государственного </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rFonts w:ascii="Times New Roman" w:eastAsia="Times New Roman" w:hAnsi="Times New Roman" w:cs="Times New Roman"/>
          <w:b/>
          <w:sz w:val="32"/>
          <w:szCs w:val="32"/>
          <w:lang w:eastAsia="ar-SA"/>
        </w:rPr>
        <w:t>университета: 369202, г. Карачаевск, ул. Ленина, 29</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rFonts w:ascii="Times New Roman" w:eastAsia="Times New Roman" w:hAnsi="Times New Roman" w:cs="Times New Roman"/>
          <w:b/>
          <w:sz w:val="32"/>
          <w:szCs w:val="32"/>
          <w:lang w:eastAsia="ar-SA"/>
        </w:rPr>
        <w:t>Лицензия Л Р № 040310 от 21.10.1997</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rFonts w:ascii="Times New Roman" w:eastAsia="Times New Roman" w:hAnsi="Times New Roman" w:cs="Times New Roman"/>
          <w:b/>
          <w:sz w:val="32"/>
          <w:szCs w:val="32"/>
          <w:lang w:eastAsia="ar-SA"/>
        </w:rPr>
        <w:t xml:space="preserve">Отпечатано в типографии Карачаево-Черкесского </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rFonts w:ascii="Times New Roman" w:eastAsia="Times New Roman" w:hAnsi="Times New Roman" w:cs="Times New Roman"/>
          <w:b/>
          <w:sz w:val="32"/>
          <w:szCs w:val="32"/>
          <w:lang w:eastAsia="ar-SA"/>
        </w:rPr>
        <w:t xml:space="preserve">государственного университета: </w:t>
      </w:r>
    </w:p>
    <w:p w:rsidR="00D05437" w:rsidRPr="002E646F"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jc w:val="center"/>
        <w:rPr>
          <w:rFonts w:ascii="Times New Roman" w:eastAsia="Times New Roman" w:hAnsi="Times New Roman" w:cs="Times New Roman"/>
          <w:b/>
          <w:sz w:val="32"/>
          <w:szCs w:val="32"/>
          <w:lang w:eastAsia="ar-SA"/>
        </w:rPr>
      </w:pPr>
      <w:r w:rsidRPr="002E646F">
        <w:rPr>
          <w:noProof/>
          <w:lang w:eastAsia="ru-RU"/>
        </w:rPr>
        <mc:AlternateContent>
          <mc:Choice Requires="wps">
            <w:drawing>
              <wp:anchor distT="0" distB="0" distL="114300" distR="114300" simplePos="0" relativeHeight="251662336" behindDoc="0" locked="0" layoutInCell="1" allowOverlap="1" wp14:anchorId="3FC77FA3" wp14:editId="63787178">
                <wp:simplePos x="0" y="0"/>
                <wp:positionH relativeFrom="column">
                  <wp:posOffset>2329815</wp:posOffset>
                </wp:positionH>
                <wp:positionV relativeFrom="paragraph">
                  <wp:posOffset>264795</wp:posOffset>
                </wp:positionV>
                <wp:extent cx="937895" cy="61722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937895" cy="617220"/>
                        </a:xfrm>
                        <a:prstGeom prst="rect">
                          <a:avLst/>
                        </a:prstGeom>
                        <a:solidFill>
                          <a:sysClr val="window" lastClr="FFFFFF"/>
                        </a:solidFill>
                        <a:ln w="6350">
                          <a:noFill/>
                        </a:ln>
                        <a:effectLst/>
                      </wps:spPr>
                      <wps:txbx>
                        <w:txbxContent>
                          <w:p w:rsidR="00D05437" w:rsidRDefault="00D05437" w:rsidP="00D05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183.45pt;margin-top:20.85pt;width:73.85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" fillcolor="window" stroked="f" strokeweight=".5pt">
                <v:textbox>
                  <w:txbxContent>
                    <w:p w:rsidR="00D05437" w:rsidRDefault="00D05437" w:rsidP="00D05437"/>
                  </w:txbxContent>
                </v:textbox>
              </v:shape>
            </w:pict>
          </mc:Fallback>
        </mc:AlternateContent>
      </w:r>
      <w:r w:rsidRPr="002E646F">
        <w:rPr>
          <w:rFonts w:ascii="Times New Roman" w:eastAsia="Times New Roman" w:hAnsi="Times New Roman" w:cs="Times New Roman"/>
          <w:b/>
          <w:sz w:val="32"/>
          <w:szCs w:val="32"/>
          <w:lang w:eastAsia="ar-SA"/>
        </w:rPr>
        <w:t>369202, Карачаевск,  ул. Ленина, 46</w:t>
      </w:r>
    </w:p>
    <w:p w:rsidR="00D05437" w:rsidRPr="00B938B0"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rPr>
          <w:rFonts w:ascii="Times New Roman" w:eastAsia="Times New Roman" w:hAnsi="Times New Roman" w:cs="Times New Roman"/>
          <w:b/>
          <w:sz w:val="32"/>
          <w:szCs w:val="32"/>
          <w:lang w:eastAsia="ar-SA"/>
        </w:rPr>
      </w:pPr>
    </w:p>
    <w:p w:rsidR="00D05437" w:rsidRPr="00744F62" w:rsidRDefault="00D05437" w:rsidP="00D05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16" w:lineRule="auto"/>
        <w:rPr>
          <w:rFonts w:ascii="Times New Roman" w:eastAsia="Times New Roman" w:hAnsi="Times New Roman" w:cs="Times New Roman"/>
          <w:b/>
          <w:sz w:val="32"/>
          <w:szCs w:val="32"/>
          <w:lang w:eastAsia="ar-SA"/>
        </w:rPr>
      </w:pPr>
      <w:r w:rsidRPr="002E646F">
        <w:rPr>
          <w:noProof/>
          <w:lang w:eastAsia="ru-RU"/>
        </w:rPr>
        <mc:AlternateContent>
          <mc:Choice Requires="wps">
            <w:drawing>
              <wp:anchor distT="0" distB="0" distL="114300" distR="114300" simplePos="0" relativeHeight="251661312" behindDoc="0" locked="0" layoutInCell="1" allowOverlap="1" wp14:anchorId="779DF1CF" wp14:editId="01528F1C">
                <wp:simplePos x="0" y="0"/>
                <wp:positionH relativeFrom="column">
                  <wp:posOffset>2430145</wp:posOffset>
                </wp:positionH>
                <wp:positionV relativeFrom="paragraph">
                  <wp:posOffset>8929370</wp:posOffset>
                </wp:positionV>
                <wp:extent cx="937895" cy="617220"/>
                <wp:effectExtent l="0" t="0" r="0" b="0"/>
                <wp:wrapNone/>
                <wp:docPr id="5" name="Поле 5"/>
                <wp:cNvGraphicFramePr/>
                <a:graphic xmlns:a="http://schemas.openxmlformats.org/drawingml/2006/main">
                  <a:graphicData uri="http://schemas.microsoft.com/office/word/2010/wordprocessingShape">
                    <wps:wsp>
                      <wps:cNvSpPr txBox="1"/>
                      <wps:spPr>
                        <a:xfrm>
                          <a:off x="0" y="0"/>
                          <a:ext cx="937895" cy="617220"/>
                        </a:xfrm>
                        <a:prstGeom prst="rect">
                          <a:avLst/>
                        </a:prstGeom>
                        <a:solidFill>
                          <a:sysClr val="window" lastClr="FFFFFF"/>
                        </a:solidFill>
                        <a:ln w="6350">
                          <a:noFill/>
                        </a:ln>
                        <a:effectLst/>
                      </wps:spPr>
                      <wps:txbx>
                        <w:txbxContent>
                          <w:p w:rsidR="00D05437" w:rsidRDefault="00D05437" w:rsidP="00D05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5" o:spid="_x0000_s1028" type="#_x0000_t202" style="position:absolute;margin-left:191.35pt;margin-top:703.1pt;width:73.8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" fillcolor="window" stroked="f" strokeweight=".5pt">
                <v:textbox>
                  <w:txbxContent>
                    <w:p w:rsidR="00D05437" w:rsidRDefault="00D05437" w:rsidP="00D05437"/>
                  </w:txbxContent>
                </v:textbox>
              </v:shape>
            </w:pict>
          </mc:Fallback>
        </mc:AlternateContent>
      </w:r>
      <w:r w:rsidRPr="002E646F">
        <w:rPr>
          <w:noProof/>
          <w:lang w:eastAsia="ru-RU"/>
        </w:rPr>
        <mc:AlternateContent>
          <mc:Choice Requires="wps">
            <w:drawing>
              <wp:anchor distT="0" distB="0" distL="114300" distR="114300" simplePos="0" relativeHeight="251660288" behindDoc="0" locked="0" layoutInCell="1" allowOverlap="1" wp14:anchorId="5748D0DB" wp14:editId="1F81376E">
                <wp:simplePos x="0" y="0"/>
                <wp:positionH relativeFrom="column">
                  <wp:posOffset>2430145</wp:posOffset>
                </wp:positionH>
                <wp:positionV relativeFrom="paragraph">
                  <wp:posOffset>8929370</wp:posOffset>
                </wp:positionV>
                <wp:extent cx="937895" cy="61722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937895" cy="617220"/>
                        </a:xfrm>
                        <a:prstGeom prst="rect">
                          <a:avLst/>
                        </a:prstGeom>
                        <a:solidFill>
                          <a:sysClr val="window" lastClr="FFFFFF"/>
                        </a:solidFill>
                        <a:ln w="6350">
                          <a:noFill/>
                        </a:ln>
                        <a:effectLst/>
                      </wps:spPr>
                      <wps:txbx>
                        <w:txbxContent>
                          <w:p w:rsidR="00D05437" w:rsidRDefault="00D05437" w:rsidP="00D05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5" o:spid="_x0000_s1029" type="#_x0000_t202" style="position:absolute;margin-left:191.35pt;margin-top:703.1pt;width:73.85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" fillcolor="window" stroked="f" strokeweight=".5pt">
                <v:textbox>
                  <w:txbxContent>
                    <w:p w:rsidR="00D05437" w:rsidRDefault="00D05437" w:rsidP="00D05437"/>
                  </w:txbxContent>
                </v:textbox>
              </v:shape>
            </w:pict>
          </mc:Fallback>
        </mc:AlternateContent>
      </w:r>
    </w:p>
    <w:p w:rsidR="008448D9" w:rsidRDefault="008448D9"/>
    <w:sectPr w:rsidR="008448D9" w:rsidSect="00E06044">
      <w:headerReference w:type="even" r:id="rId68"/>
      <w:headerReference w:type="default" r:id="rId69"/>
      <w:footerReference w:type="even" r:id="rId70"/>
      <w:footerReference w:type="default" r:id="rId71"/>
      <w:headerReference w:type="first" r:id="rId72"/>
      <w:footerReference w:type="first" r:id="rId73"/>
      <w:pgSz w:w="11906" w:h="16838" w:code="9"/>
      <w:pgMar w:top="1134" w:right="102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04" w:rsidRDefault="00884C04">
      <w:pPr>
        <w:spacing w:after="0" w:line="240" w:lineRule="auto"/>
      </w:pPr>
      <w:r>
        <w:separator/>
      </w:r>
    </w:p>
  </w:endnote>
  <w:endnote w:type="continuationSeparator" w:id="0">
    <w:p w:rsidR="00884C04" w:rsidRDefault="0088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E0" w:rsidRDefault="00884C0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208937"/>
      <w:docPartObj>
        <w:docPartGallery w:val="Page Numbers (Bottom of Page)"/>
        <w:docPartUnique/>
      </w:docPartObj>
    </w:sdtPr>
    <w:sdtEndPr>
      <w:rPr>
        <w:rFonts w:ascii="Times New Roman" w:hAnsi="Times New Roman" w:cs="Times New Roman"/>
        <w:i w:val="0"/>
        <w:sz w:val="28"/>
        <w:szCs w:val="28"/>
      </w:rPr>
    </w:sdtEndPr>
    <w:sdtContent>
      <w:p w:rsidR="009451E0" w:rsidRPr="00032152" w:rsidRDefault="00D05437">
        <w:pPr>
          <w:pStyle w:val="af"/>
          <w:jc w:val="center"/>
          <w:rPr>
            <w:rFonts w:ascii="Times New Roman" w:hAnsi="Times New Roman" w:cs="Times New Roman"/>
            <w:i w:val="0"/>
            <w:sz w:val="28"/>
            <w:szCs w:val="28"/>
          </w:rPr>
        </w:pPr>
        <w:r w:rsidRPr="00032152">
          <w:rPr>
            <w:rFonts w:ascii="Times New Roman" w:hAnsi="Times New Roman" w:cs="Times New Roman"/>
            <w:i w:val="0"/>
            <w:sz w:val="28"/>
            <w:szCs w:val="28"/>
          </w:rPr>
          <w:fldChar w:fldCharType="begin"/>
        </w:r>
        <w:r w:rsidRPr="00032152">
          <w:rPr>
            <w:rFonts w:ascii="Times New Roman" w:hAnsi="Times New Roman" w:cs="Times New Roman"/>
            <w:i w:val="0"/>
            <w:sz w:val="28"/>
            <w:szCs w:val="28"/>
          </w:rPr>
          <w:instrText>PAGE   \* MERGEFORMAT</w:instrText>
        </w:r>
        <w:r w:rsidRPr="00032152">
          <w:rPr>
            <w:rFonts w:ascii="Times New Roman" w:hAnsi="Times New Roman" w:cs="Times New Roman"/>
            <w:i w:val="0"/>
            <w:sz w:val="28"/>
            <w:szCs w:val="28"/>
          </w:rPr>
          <w:fldChar w:fldCharType="separate"/>
        </w:r>
        <w:r w:rsidR="008D293B" w:rsidRPr="008D293B">
          <w:rPr>
            <w:rFonts w:ascii="Times New Roman" w:hAnsi="Times New Roman" w:cs="Times New Roman"/>
            <w:i w:val="0"/>
            <w:noProof/>
            <w:sz w:val="28"/>
            <w:szCs w:val="28"/>
            <w:lang w:val="ru-RU"/>
          </w:rPr>
          <w:t>153</w:t>
        </w:r>
        <w:r w:rsidRPr="00032152">
          <w:rPr>
            <w:rFonts w:ascii="Times New Roman" w:hAnsi="Times New Roman" w:cs="Times New Roman"/>
            <w:i w:val="0"/>
            <w:sz w:val="28"/>
            <w:szCs w:val="28"/>
          </w:rPr>
          <w:fldChar w:fldCharType="end"/>
        </w:r>
      </w:p>
    </w:sdtContent>
  </w:sdt>
  <w:p w:rsidR="009451E0" w:rsidRDefault="00884C0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E0" w:rsidRDefault="00884C0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04" w:rsidRDefault="00884C04">
      <w:pPr>
        <w:spacing w:after="0" w:line="240" w:lineRule="auto"/>
      </w:pPr>
      <w:r>
        <w:separator/>
      </w:r>
    </w:p>
  </w:footnote>
  <w:footnote w:type="continuationSeparator" w:id="0">
    <w:p w:rsidR="00884C04" w:rsidRDefault="00884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E0" w:rsidRDefault="00884C0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E0" w:rsidRPr="00C5564D" w:rsidRDefault="00884C04" w:rsidP="000C1D2E">
    <w:pPr>
      <w:pStyle w:val="ad"/>
      <w:jc w:val="center"/>
      <w:rPr>
        <w:sz w:val="28"/>
        <w:szCs w:val="28"/>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E0" w:rsidRDefault="00884C0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76FB6C"/>
    <w:lvl w:ilvl="0">
      <w:start w:val="1"/>
      <w:numFmt w:val="bullet"/>
      <w:lvlText w:val="•"/>
      <w:lvlJc w:val="left"/>
      <w:rPr>
        <w:rFonts w:ascii="Times New Roman" w:hAnsi="Times New Roman"/>
        <w:b w:val="0"/>
        <w:i w:val="0"/>
        <w:smallCaps w:val="0"/>
        <w:strike w:val="0"/>
        <w:color w:val="000000"/>
        <w:spacing w:val="-1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lowerLetter"/>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5F49"/>
    <w:multiLevelType w:val="hybridMultilevel"/>
    <w:tmpl w:val="5C7C7E5C"/>
    <w:lvl w:ilvl="0" w:tplc="19FE7952">
      <w:start w:val="1"/>
      <w:numFmt w:val="bullet"/>
      <w:lvlText w:val="-"/>
      <w:lvlJc w:val="left"/>
    </w:lvl>
    <w:lvl w:ilvl="1" w:tplc="ACB8B764">
      <w:numFmt w:val="decimal"/>
      <w:lvlText w:val=""/>
      <w:lvlJc w:val="left"/>
    </w:lvl>
    <w:lvl w:ilvl="2" w:tplc="FFF4CBA0">
      <w:numFmt w:val="decimal"/>
      <w:lvlText w:val=""/>
      <w:lvlJc w:val="left"/>
    </w:lvl>
    <w:lvl w:ilvl="3" w:tplc="602E1D74">
      <w:numFmt w:val="decimal"/>
      <w:lvlText w:val=""/>
      <w:lvlJc w:val="left"/>
    </w:lvl>
    <w:lvl w:ilvl="4" w:tplc="65C49D3A">
      <w:numFmt w:val="decimal"/>
      <w:lvlText w:val=""/>
      <w:lvlJc w:val="left"/>
    </w:lvl>
    <w:lvl w:ilvl="5" w:tplc="4C6C4D30">
      <w:numFmt w:val="decimal"/>
      <w:lvlText w:val=""/>
      <w:lvlJc w:val="left"/>
    </w:lvl>
    <w:lvl w:ilvl="6" w:tplc="7BAE4054">
      <w:numFmt w:val="decimal"/>
      <w:lvlText w:val=""/>
      <w:lvlJc w:val="left"/>
    </w:lvl>
    <w:lvl w:ilvl="7" w:tplc="3D567584">
      <w:numFmt w:val="decimal"/>
      <w:lvlText w:val=""/>
      <w:lvlJc w:val="left"/>
    </w:lvl>
    <w:lvl w:ilvl="8" w:tplc="B14A00AA">
      <w:numFmt w:val="decimal"/>
      <w:lvlText w:val=""/>
      <w:lvlJc w:val="left"/>
    </w:lvl>
  </w:abstractNum>
  <w:abstractNum w:abstractNumId="2">
    <w:nsid w:val="0000797D"/>
    <w:multiLevelType w:val="hybridMultilevel"/>
    <w:tmpl w:val="BA96C6DC"/>
    <w:lvl w:ilvl="0" w:tplc="8F1A6890">
      <w:start w:val="7"/>
      <w:numFmt w:val="decimal"/>
      <w:lvlText w:val="%1"/>
      <w:lvlJc w:val="left"/>
    </w:lvl>
    <w:lvl w:ilvl="1" w:tplc="BCC080CE">
      <w:start w:val="1"/>
      <w:numFmt w:val="bullet"/>
      <w:lvlText w:val="-"/>
      <w:lvlJc w:val="left"/>
    </w:lvl>
    <w:lvl w:ilvl="2" w:tplc="D1624590">
      <w:numFmt w:val="decimal"/>
      <w:lvlText w:val=""/>
      <w:lvlJc w:val="left"/>
    </w:lvl>
    <w:lvl w:ilvl="3" w:tplc="F86C0D56">
      <w:numFmt w:val="decimal"/>
      <w:lvlText w:val=""/>
      <w:lvlJc w:val="left"/>
    </w:lvl>
    <w:lvl w:ilvl="4" w:tplc="15B0749A">
      <w:numFmt w:val="decimal"/>
      <w:lvlText w:val=""/>
      <w:lvlJc w:val="left"/>
    </w:lvl>
    <w:lvl w:ilvl="5" w:tplc="B2F4EB12">
      <w:numFmt w:val="decimal"/>
      <w:lvlText w:val=""/>
      <w:lvlJc w:val="left"/>
    </w:lvl>
    <w:lvl w:ilvl="6" w:tplc="9AAA00A4">
      <w:numFmt w:val="decimal"/>
      <w:lvlText w:val=""/>
      <w:lvlJc w:val="left"/>
    </w:lvl>
    <w:lvl w:ilvl="7" w:tplc="F612C08A">
      <w:numFmt w:val="decimal"/>
      <w:lvlText w:val=""/>
      <w:lvlJc w:val="left"/>
    </w:lvl>
    <w:lvl w:ilvl="8" w:tplc="FBB4D14E">
      <w:numFmt w:val="decimal"/>
      <w:lvlText w:val=""/>
      <w:lvlJc w:val="left"/>
    </w:lvl>
  </w:abstractNum>
  <w:abstractNum w:abstractNumId="3">
    <w:nsid w:val="01943C18"/>
    <w:multiLevelType w:val="hybridMultilevel"/>
    <w:tmpl w:val="25022170"/>
    <w:lvl w:ilvl="0" w:tplc="3190E686">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BC27CD"/>
    <w:multiLevelType w:val="hybridMultilevel"/>
    <w:tmpl w:val="3E9AFB2A"/>
    <w:lvl w:ilvl="0" w:tplc="38987F9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D724D"/>
    <w:multiLevelType w:val="hybridMultilevel"/>
    <w:tmpl w:val="8B827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4A4D27"/>
    <w:multiLevelType w:val="hybridMultilevel"/>
    <w:tmpl w:val="F7529284"/>
    <w:lvl w:ilvl="0" w:tplc="6FDE2EBE">
      <w:start w:val="1"/>
      <w:numFmt w:val="decimal"/>
      <w:lvlText w:val="%1."/>
      <w:lvlJc w:val="left"/>
      <w:pPr>
        <w:ind w:left="502" w:hanging="360"/>
      </w:pPr>
      <w:rPr>
        <w:rFonts w:ascii="Times New Roman" w:eastAsiaTheme="minorHAnsi" w:hAnsi="Times New Roman" w:cs="Times New Roma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32762F7"/>
    <w:multiLevelType w:val="hybridMultilevel"/>
    <w:tmpl w:val="E70404C0"/>
    <w:lvl w:ilvl="0" w:tplc="BDC6EF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66A1EB8"/>
    <w:multiLevelType w:val="hybridMultilevel"/>
    <w:tmpl w:val="7DBE8140"/>
    <w:lvl w:ilvl="0" w:tplc="11BA62D8">
      <w:start w:val="1"/>
      <w:numFmt w:val="decimal"/>
      <w:lvlText w:val="%1."/>
      <w:lvlJc w:val="left"/>
      <w:pPr>
        <w:ind w:left="1022" w:hanging="708"/>
        <w:jc w:val="left"/>
      </w:pPr>
      <w:rPr>
        <w:rFonts w:ascii="Times New Roman" w:eastAsia="Times New Roman" w:hAnsi="Times New Roman" w:cs="Times New Roman" w:hint="default"/>
        <w:spacing w:val="0"/>
        <w:w w:val="100"/>
        <w:sz w:val="28"/>
        <w:szCs w:val="28"/>
        <w:lang w:val="ru-RU" w:eastAsia="ru-RU" w:bidi="ru-RU"/>
      </w:rPr>
    </w:lvl>
    <w:lvl w:ilvl="1" w:tplc="69926368">
      <w:start w:val="1"/>
      <w:numFmt w:val="upperRoman"/>
      <w:lvlText w:val="%2."/>
      <w:lvlJc w:val="left"/>
      <w:pPr>
        <w:ind w:left="302" w:hanging="255"/>
        <w:jc w:val="right"/>
      </w:pPr>
      <w:rPr>
        <w:rFonts w:ascii="Times New Roman" w:eastAsia="Times New Roman" w:hAnsi="Times New Roman" w:cs="Times New Roman" w:hint="default"/>
        <w:i/>
        <w:w w:val="100"/>
        <w:sz w:val="28"/>
        <w:szCs w:val="28"/>
        <w:lang w:val="ru-RU" w:eastAsia="ru-RU" w:bidi="ru-RU"/>
      </w:rPr>
    </w:lvl>
    <w:lvl w:ilvl="2" w:tplc="1096B17C">
      <w:numFmt w:val="bullet"/>
      <w:lvlText w:val="•"/>
      <w:lvlJc w:val="left"/>
      <w:pPr>
        <w:ind w:left="2007" w:hanging="255"/>
      </w:pPr>
      <w:rPr>
        <w:rFonts w:hint="default"/>
        <w:lang w:val="ru-RU" w:eastAsia="ru-RU" w:bidi="ru-RU"/>
      </w:rPr>
    </w:lvl>
    <w:lvl w:ilvl="3" w:tplc="8C424A40">
      <w:numFmt w:val="bullet"/>
      <w:lvlText w:val="•"/>
      <w:lvlJc w:val="left"/>
      <w:pPr>
        <w:ind w:left="2994" w:hanging="255"/>
      </w:pPr>
      <w:rPr>
        <w:rFonts w:hint="default"/>
        <w:lang w:val="ru-RU" w:eastAsia="ru-RU" w:bidi="ru-RU"/>
      </w:rPr>
    </w:lvl>
    <w:lvl w:ilvl="4" w:tplc="D3F0242C">
      <w:numFmt w:val="bullet"/>
      <w:lvlText w:val="•"/>
      <w:lvlJc w:val="left"/>
      <w:pPr>
        <w:ind w:left="3982" w:hanging="255"/>
      </w:pPr>
      <w:rPr>
        <w:rFonts w:hint="default"/>
        <w:lang w:val="ru-RU" w:eastAsia="ru-RU" w:bidi="ru-RU"/>
      </w:rPr>
    </w:lvl>
    <w:lvl w:ilvl="5" w:tplc="F3B4FFC2">
      <w:numFmt w:val="bullet"/>
      <w:lvlText w:val="•"/>
      <w:lvlJc w:val="left"/>
      <w:pPr>
        <w:ind w:left="4969" w:hanging="255"/>
      </w:pPr>
      <w:rPr>
        <w:rFonts w:hint="default"/>
        <w:lang w:val="ru-RU" w:eastAsia="ru-RU" w:bidi="ru-RU"/>
      </w:rPr>
    </w:lvl>
    <w:lvl w:ilvl="6" w:tplc="57666CA4">
      <w:numFmt w:val="bullet"/>
      <w:lvlText w:val="•"/>
      <w:lvlJc w:val="left"/>
      <w:pPr>
        <w:ind w:left="5956" w:hanging="255"/>
      </w:pPr>
      <w:rPr>
        <w:rFonts w:hint="default"/>
        <w:lang w:val="ru-RU" w:eastAsia="ru-RU" w:bidi="ru-RU"/>
      </w:rPr>
    </w:lvl>
    <w:lvl w:ilvl="7" w:tplc="42C29D1E">
      <w:numFmt w:val="bullet"/>
      <w:lvlText w:val="•"/>
      <w:lvlJc w:val="left"/>
      <w:pPr>
        <w:ind w:left="6944" w:hanging="255"/>
      </w:pPr>
      <w:rPr>
        <w:rFonts w:hint="default"/>
        <w:lang w:val="ru-RU" w:eastAsia="ru-RU" w:bidi="ru-RU"/>
      </w:rPr>
    </w:lvl>
    <w:lvl w:ilvl="8" w:tplc="27148212">
      <w:numFmt w:val="bullet"/>
      <w:lvlText w:val="•"/>
      <w:lvlJc w:val="left"/>
      <w:pPr>
        <w:ind w:left="7931" w:hanging="255"/>
      </w:pPr>
      <w:rPr>
        <w:rFonts w:hint="default"/>
        <w:lang w:val="ru-RU" w:eastAsia="ru-RU" w:bidi="ru-RU"/>
      </w:rPr>
    </w:lvl>
  </w:abstractNum>
  <w:abstractNum w:abstractNumId="9">
    <w:nsid w:val="1ACB1AB5"/>
    <w:multiLevelType w:val="hybridMultilevel"/>
    <w:tmpl w:val="4B7898B0"/>
    <w:lvl w:ilvl="0" w:tplc="0562C01E">
      <w:start w:val="1"/>
      <w:numFmt w:val="decimal"/>
      <w:lvlText w:val="%1."/>
      <w:lvlJc w:val="left"/>
      <w:pPr>
        <w:ind w:left="1110" w:hanging="360"/>
      </w:pPr>
      <w:rPr>
        <w:i w:val="0"/>
        <w:color w:val="auto"/>
        <w:sz w:val="28"/>
        <w:szCs w:val="28"/>
      </w:r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10">
    <w:nsid w:val="1B6942EA"/>
    <w:multiLevelType w:val="hybridMultilevel"/>
    <w:tmpl w:val="A93A9CA2"/>
    <w:lvl w:ilvl="0" w:tplc="EF8EDC14">
      <w:start w:val="1"/>
      <w:numFmt w:val="decimal"/>
      <w:lvlText w:val="%1."/>
      <w:lvlJc w:val="left"/>
      <w:pPr>
        <w:ind w:left="927" w:hanging="360"/>
      </w:pPr>
      <w:rPr>
        <w:color w:val="0D0D0D" w:themeColor="text1" w:themeTint="F2"/>
      </w:r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1">
    <w:nsid w:val="1CFF1E44"/>
    <w:multiLevelType w:val="multilevel"/>
    <w:tmpl w:val="B61CF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0A4B80"/>
    <w:multiLevelType w:val="hybridMultilevel"/>
    <w:tmpl w:val="8722BA4A"/>
    <w:lvl w:ilvl="0" w:tplc="48847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320881"/>
    <w:multiLevelType w:val="hybridMultilevel"/>
    <w:tmpl w:val="6FF2F6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126F1A"/>
    <w:multiLevelType w:val="hybridMultilevel"/>
    <w:tmpl w:val="4E8A6250"/>
    <w:lvl w:ilvl="0" w:tplc="94723C24">
      <w:start w:val="1"/>
      <w:numFmt w:val="decimal"/>
      <w:lvlText w:val="%1"/>
      <w:lvlJc w:val="left"/>
      <w:pPr>
        <w:ind w:left="927" w:hanging="360"/>
      </w:pPr>
      <w:rPr>
        <w:rFonts w:hint="default"/>
      </w:rPr>
    </w:lvl>
    <w:lvl w:ilvl="1" w:tplc="200CC08E">
      <w:start w:val="1"/>
      <w:numFmt w:val="decimal"/>
      <w:lvlText w:val="%2."/>
      <w:lvlJc w:val="left"/>
      <w:pPr>
        <w:ind w:left="2337" w:hanging="105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7A803B4"/>
    <w:multiLevelType w:val="hybridMultilevel"/>
    <w:tmpl w:val="78E422CC"/>
    <w:lvl w:ilvl="0" w:tplc="6328853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2D0901"/>
    <w:multiLevelType w:val="hybridMultilevel"/>
    <w:tmpl w:val="1C44D7C4"/>
    <w:lvl w:ilvl="0" w:tplc="D6A4EE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A4133A"/>
    <w:multiLevelType w:val="hybridMultilevel"/>
    <w:tmpl w:val="AFC80E68"/>
    <w:lvl w:ilvl="0" w:tplc="E6EECA5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AC3E24"/>
    <w:multiLevelType w:val="multilevel"/>
    <w:tmpl w:val="135CF254"/>
    <w:lvl w:ilvl="0">
      <w:start w:val="1"/>
      <w:numFmt w:val="decimal"/>
      <w:lvlText w:val="%1."/>
      <w:lvlJc w:val="left"/>
      <w:pPr>
        <w:ind w:left="1699" w:hanging="990"/>
      </w:p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19">
    <w:nsid w:val="30B54A19"/>
    <w:multiLevelType w:val="hybridMultilevel"/>
    <w:tmpl w:val="EDB492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EC7725"/>
    <w:multiLevelType w:val="hybridMultilevel"/>
    <w:tmpl w:val="3C026AE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9193CB5"/>
    <w:multiLevelType w:val="hybridMultilevel"/>
    <w:tmpl w:val="789C731C"/>
    <w:lvl w:ilvl="0" w:tplc="D14E57F2">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BA27703"/>
    <w:multiLevelType w:val="hybridMultilevel"/>
    <w:tmpl w:val="15D4A302"/>
    <w:lvl w:ilvl="0" w:tplc="CEA2A09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CB63F99"/>
    <w:multiLevelType w:val="hybridMultilevel"/>
    <w:tmpl w:val="698A37DE"/>
    <w:lvl w:ilvl="0" w:tplc="12163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D757301"/>
    <w:multiLevelType w:val="hybridMultilevel"/>
    <w:tmpl w:val="9ED01A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0E4BF0"/>
    <w:multiLevelType w:val="multilevel"/>
    <w:tmpl w:val="7D48C330"/>
    <w:lvl w:ilvl="0">
      <w:start w:val="1"/>
      <w:numFmt w:val="decimal"/>
      <w:lvlText w:val="%1."/>
      <w:lvlJc w:val="left"/>
      <w:pPr>
        <w:ind w:left="1699" w:hanging="990"/>
      </w:pPr>
    </w:lvl>
    <w:lvl w:ilvl="1">
      <w:start w:val="1"/>
      <w:numFmt w:val="decimal"/>
      <w:lvlText w:val="%2."/>
      <w:lvlJc w:val="left"/>
      <w:pPr>
        <w:ind w:left="1789" w:hanging="360"/>
      </w:pPr>
      <w:rPr>
        <w:i w:val="0"/>
      </w:r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26">
    <w:nsid w:val="3F404107"/>
    <w:multiLevelType w:val="hybridMultilevel"/>
    <w:tmpl w:val="D33AF06A"/>
    <w:lvl w:ilvl="0" w:tplc="48847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C732BC"/>
    <w:multiLevelType w:val="hybridMultilevel"/>
    <w:tmpl w:val="4AAAEA3E"/>
    <w:lvl w:ilvl="0" w:tplc="BDC6E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2B4407"/>
    <w:multiLevelType w:val="hybridMultilevel"/>
    <w:tmpl w:val="38B03FE6"/>
    <w:lvl w:ilvl="0" w:tplc="3E1C24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70F5BD6"/>
    <w:multiLevelType w:val="hybridMultilevel"/>
    <w:tmpl w:val="C6F643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7280A9E"/>
    <w:multiLevelType w:val="hybridMultilevel"/>
    <w:tmpl w:val="34B0A86C"/>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48076D68"/>
    <w:multiLevelType w:val="hybridMultilevel"/>
    <w:tmpl w:val="BE007B08"/>
    <w:lvl w:ilvl="0" w:tplc="812041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819196E"/>
    <w:multiLevelType w:val="multilevel"/>
    <w:tmpl w:val="7D48C330"/>
    <w:lvl w:ilvl="0">
      <w:start w:val="1"/>
      <w:numFmt w:val="decimal"/>
      <w:lvlText w:val="%1."/>
      <w:lvlJc w:val="left"/>
      <w:pPr>
        <w:ind w:left="1699" w:hanging="990"/>
      </w:pPr>
    </w:lvl>
    <w:lvl w:ilvl="1">
      <w:start w:val="1"/>
      <w:numFmt w:val="decimal"/>
      <w:lvlText w:val="%2."/>
      <w:lvlJc w:val="left"/>
      <w:pPr>
        <w:ind w:left="1789" w:hanging="360"/>
      </w:pPr>
      <w:rPr>
        <w:i w:val="0"/>
      </w:r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33">
    <w:nsid w:val="48AF3707"/>
    <w:multiLevelType w:val="hybridMultilevel"/>
    <w:tmpl w:val="59880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922F4D"/>
    <w:multiLevelType w:val="hybridMultilevel"/>
    <w:tmpl w:val="2C1445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ED4DAC"/>
    <w:multiLevelType w:val="multilevel"/>
    <w:tmpl w:val="135CF254"/>
    <w:lvl w:ilvl="0">
      <w:start w:val="1"/>
      <w:numFmt w:val="decimal"/>
      <w:lvlText w:val="%1."/>
      <w:lvlJc w:val="left"/>
      <w:pPr>
        <w:ind w:left="1699" w:hanging="990"/>
      </w:p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36">
    <w:nsid w:val="513F2266"/>
    <w:multiLevelType w:val="multilevel"/>
    <w:tmpl w:val="9A449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3AE0B55"/>
    <w:multiLevelType w:val="hybridMultilevel"/>
    <w:tmpl w:val="9976CF68"/>
    <w:lvl w:ilvl="0" w:tplc="D474083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3DA0E98"/>
    <w:multiLevelType w:val="hybridMultilevel"/>
    <w:tmpl w:val="CF489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7A77CA"/>
    <w:multiLevelType w:val="hybridMultilevel"/>
    <w:tmpl w:val="73FE52AE"/>
    <w:lvl w:ilvl="0" w:tplc="DA0A4744">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2621AF6"/>
    <w:multiLevelType w:val="hybridMultilevel"/>
    <w:tmpl w:val="05701834"/>
    <w:lvl w:ilvl="0" w:tplc="BDC6EF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4806158"/>
    <w:multiLevelType w:val="hybridMultilevel"/>
    <w:tmpl w:val="9ED01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BF69AD"/>
    <w:multiLevelType w:val="hybridMultilevel"/>
    <w:tmpl w:val="5FBC3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7C37692"/>
    <w:multiLevelType w:val="hybridMultilevel"/>
    <w:tmpl w:val="1E9EF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A13D7E"/>
    <w:multiLevelType w:val="multilevel"/>
    <w:tmpl w:val="A46AE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69F40393"/>
    <w:multiLevelType w:val="hybridMultilevel"/>
    <w:tmpl w:val="35D0BB9E"/>
    <w:lvl w:ilvl="0" w:tplc="4EC8AEAA">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6B8B76FF"/>
    <w:multiLevelType w:val="hybridMultilevel"/>
    <w:tmpl w:val="B0704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A07F52"/>
    <w:multiLevelType w:val="multilevel"/>
    <w:tmpl w:val="7D48C330"/>
    <w:lvl w:ilvl="0">
      <w:start w:val="1"/>
      <w:numFmt w:val="decimal"/>
      <w:lvlText w:val="%1."/>
      <w:lvlJc w:val="left"/>
      <w:pPr>
        <w:ind w:left="1699" w:hanging="990"/>
      </w:pPr>
    </w:lvl>
    <w:lvl w:ilvl="1">
      <w:start w:val="1"/>
      <w:numFmt w:val="decimal"/>
      <w:lvlText w:val="%2."/>
      <w:lvlJc w:val="left"/>
      <w:pPr>
        <w:ind w:left="1789" w:hanging="360"/>
      </w:pPr>
      <w:rPr>
        <w:i w:val="0"/>
      </w:r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48">
    <w:nsid w:val="70AC34C4"/>
    <w:multiLevelType w:val="multilevel"/>
    <w:tmpl w:val="152488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7A26321"/>
    <w:multiLevelType w:val="hybridMultilevel"/>
    <w:tmpl w:val="5A48C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4A0064"/>
    <w:multiLevelType w:val="hybridMultilevel"/>
    <w:tmpl w:val="00B6B910"/>
    <w:lvl w:ilvl="0" w:tplc="2382A7DE">
      <w:start w:val="1"/>
      <w:numFmt w:val="decimal"/>
      <w:lvlText w:val="%1."/>
      <w:lvlJc w:val="left"/>
      <w:pPr>
        <w:ind w:left="720" w:hanging="360"/>
      </w:pPr>
      <w:rPr>
        <w:rFonts w:eastAsia="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AF1805"/>
    <w:multiLevelType w:val="hybridMultilevel"/>
    <w:tmpl w:val="57CC9D2C"/>
    <w:lvl w:ilvl="0" w:tplc="1C74ECAE">
      <w:start w:val="1"/>
      <w:numFmt w:val="decimal"/>
      <w:lvlText w:val="%1."/>
      <w:lvlJc w:val="left"/>
      <w:pPr>
        <w:ind w:left="2134" w:hanging="1215"/>
      </w:pPr>
      <w:rPr>
        <w:rFonts w:hint="default"/>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52">
    <w:nsid w:val="7AA00E0A"/>
    <w:multiLevelType w:val="hybridMultilevel"/>
    <w:tmpl w:val="6DACD0D8"/>
    <w:lvl w:ilvl="0" w:tplc="579435C0">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B1070B1"/>
    <w:multiLevelType w:val="hybridMultilevel"/>
    <w:tmpl w:val="1B36536A"/>
    <w:lvl w:ilvl="0" w:tplc="9260125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FED06BF"/>
    <w:multiLevelType w:val="hybridMultilevel"/>
    <w:tmpl w:val="D1D221BE"/>
    <w:lvl w:ilvl="0" w:tplc="6D8AB4C0">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7"/>
  </w:num>
  <w:num w:numId="3">
    <w:abstractNumId w:val="7"/>
  </w:num>
  <w:num w:numId="4">
    <w:abstractNumId w:val="40"/>
  </w:num>
  <w:num w:numId="5">
    <w:abstractNumId w:val="46"/>
  </w:num>
  <w:num w:numId="6">
    <w:abstractNumId w:val="5"/>
  </w:num>
  <w:num w:numId="7">
    <w:abstractNumId w:val="13"/>
  </w:num>
  <w:num w:numId="8">
    <w:abstractNumId w:val="52"/>
  </w:num>
  <w:num w:numId="9">
    <w:abstractNumId w:val="19"/>
  </w:num>
  <w:num w:numId="10">
    <w:abstractNumId w:val="41"/>
  </w:num>
  <w:num w:numId="11">
    <w:abstractNumId w:val="2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4"/>
  </w:num>
  <w:num w:numId="16">
    <w:abstractNumId w:val="0"/>
  </w:num>
  <w:num w:numId="17">
    <w:abstractNumId w:val="38"/>
  </w:num>
  <w:num w:numId="18">
    <w:abstractNumId w:val="50"/>
  </w:num>
  <w:num w:numId="19">
    <w:abstractNumId w:val="2"/>
  </w:num>
  <w:num w:numId="20">
    <w:abstractNumId w:val="1"/>
  </w:num>
  <w:num w:numId="21">
    <w:abstractNumId w:val="16"/>
  </w:num>
  <w:num w:numId="22">
    <w:abstractNumId w:val="12"/>
  </w:num>
  <w:num w:numId="23">
    <w:abstractNumId w:val="26"/>
  </w:num>
  <w:num w:numId="24">
    <w:abstractNumId w:val="39"/>
  </w:num>
  <w:num w:numId="25">
    <w:abstractNumId w:val="21"/>
  </w:num>
  <w:num w:numId="26">
    <w:abstractNumId w:val="31"/>
  </w:num>
  <w:num w:numId="27">
    <w:abstractNumId w:val="45"/>
  </w:num>
  <w:num w:numId="28">
    <w:abstractNumId w:val="37"/>
  </w:num>
  <w:num w:numId="29">
    <w:abstractNumId w:val="14"/>
  </w:num>
  <w:num w:numId="30">
    <w:abstractNumId w:val="43"/>
  </w:num>
  <w:num w:numId="31">
    <w:abstractNumId w:val="54"/>
  </w:num>
  <w:num w:numId="32">
    <w:abstractNumId w:val="24"/>
  </w:num>
  <w:num w:numId="33">
    <w:abstractNumId w:val="18"/>
  </w:num>
  <w:num w:numId="34">
    <w:abstractNumId w:val="32"/>
  </w:num>
  <w:num w:numId="35">
    <w:abstractNumId w:val="25"/>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4"/>
  </w:num>
  <w:num w:numId="39">
    <w:abstractNumId w:val="36"/>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53"/>
  </w:num>
  <w:num w:numId="45">
    <w:abstractNumId w:val="49"/>
  </w:num>
  <w:num w:numId="46">
    <w:abstractNumId w:val="4"/>
  </w:num>
  <w:num w:numId="47">
    <w:abstractNumId w:val="22"/>
  </w:num>
  <w:num w:numId="48">
    <w:abstractNumId w:val="51"/>
  </w:num>
  <w:num w:numId="49">
    <w:abstractNumId w:val="6"/>
  </w:num>
  <w:num w:numId="50">
    <w:abstractNumId w:val="48"/>
  </w:num>
  <w:num w:numId="51">
    <w:abstractNumId w:val="11"/>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8"/>
  </w:num>
  <w:num w:numId="55">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127"/>
    <w:rsid w:val="00830127"/>
    <w:rsid w:val="008448D9"/>
    <w:rsid w:val="00884C04"/>
    <w:rsid w:val="008D293B"/>
    <w:rsid w:val="00D05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437"/>
  </w:style>
  <w:style w:type="paragraph" w:styleId="1">
    <w:name w:val="heading 1"/>
    <w:basedOn w:val="a"/>
    <w:next w:val="a"/>
    <w:link w:val="10"/>
    <w:uiPriority w:val="9"/>
    <w:qFormat/>
    <w:rsid w:val="00D05437"/>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D054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43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D05437"/>
    <w:rPr>
      <w:rFonts w:asciiTheme="majorHAnsi" w:eastAsiaTheme="majorEastAsia" w:hAnsiTheme="majorHAnsi" w:cstheme="majorBidi"/>
      <w:b/>
      <w:bCs/>
      <w:color w:val="4F81BD" w:themeColor="accent1"/>
      <w:sz w:val="26"/>
      <w:szCs w:val="26"/>
    </w:rPr>
  </w:style>
  <w:style w:type="character" w:customStyle="1" w:styleId="c3">
    <w:name w:val="c3"/>
    <w:basedOn w:val="a0"/>
    <w:rsid w:val="00D05437"/>
  </w:style>
  <w:style w:type="paragraph" w:styleId="a3">
    <w:name w:val="List Paragraph"/>
    <w:basedOn w:val="a"/>
    <w:uiPriority w:val="1"/>
    <w:qFormat/>
    <w:rsid w:val="00D05437"/>
    <w:pPr>
      <w:ind w:left="720"/>
      <w:contextualSpacing/>
    </w:pPr>
  </w:style>
  <w:style w:type="character" w:styleId="a4">
    <w:name w:val="Hyperlink"/>
    <w:basedOn w:val="a0"/>
    <w:uiPriority w:val="99"/>
    <w:unhideWhenUsed/>
    <w:rsid w:val="00D05437"/>
    <w:rPr>
      <w:color w:val="0000FF" w:themeColor="hyperlink"/>
      <w:u w:val="single"/>
    </w:rPr>
  </w:style>
  <w:style w:type="character" w:styleId="a5">
    <w:name w:val="FollowedHyperlink"/>
    <w:basedOn w:val="a0"/>
    <w:uiPriority w:val="99"/>
    <w:semiHidden/>
    <w:unhideWhenUsed/>
    <w:rsid w:val="00D05437"/>
    <w:rPr>
      <w:color w:val="800080" w:themeColor="followedHyperlink"/>
      <w:u w:val="single"/>
    </w:rPr>
  </w:style>
  <w:style w:type="character" w:styleId="a6">
    <w:name w:val="Strong"/>
    <w:basedOn w:val="a0"/>
    <w:uiPriority w:val="22"/>
    <w:qFormat/>
    <w:rsid w:val="00D05437"/>
    <w:rPr>
      <w:b/>
      <w:bCs/>
    </w:rPr>
  </w:style>
  <w:style w:type="paragraph" w:styleId="a7">
    <w:name w:val="Normal (Web)"/>
    <w:basedOn w:val="a"/>
    <w:uiPriority w:val="99"/>
    <w:unhideWhenUsed/>
    <w:rsid w:val="00D05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0543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5437"/>
    <w:rPr>
      <w:rFonts w:ascii="Tahoma" w:hAnsi="Tahoma" w:cs="Tahoma"/>
      <w:sz w:val="16"/>
      <w:szCs w:val="16"/>
    </w:rPr>
  </w:style>
  <w:style w:type="paragraph" w:styleId="aa">
    <w:name w:val="No Spacing"/>
    <w:uiPriority w:val="1"/>
    <w:qFormat/>
    <w:rsid w:val="00D05437"/>
    <w:pPr>
      <w:spacing w:after="0" w:line="240" w:lineRule="auto"/>
    </w:pPr>
  </w:style>
  <w:style w:type="character" w:customStyle="1" w:styleId="hl">
    <w:name w:val="hl"/>
    <w:basedOn w:val="a0"/>
    <w:rsid w:val="00D05437"/>
  </w:style>
  <w:style w:type="paragraph" w:customStyle="1" w:styleId="txt-new">
    <w:name w:val="txt-new"/>
    <w:basedOn w:val="a"/>
    <w:rsid w:val="00D0543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D05437"/>
  </w:style>
  <w:style w:type="paragraph" w:customStyle="1" w:styleId="12">
    <w:name w:val="Абзац списка1"/>
    <w:basedOn w:val="a"/>
    <w:rsid w:val="00D05437"/>
    <w:pPr>
      <w:ind w:left="720" w:right="2177" w:firstLine="425"/>
    </w:pPr>
    <w:rPr>
      <w:rFonts w:ascii="Calibri" w:eastAsia="Times New Roman" w:hAnsi="Calibri" w:cs="Times New Roman"/>
    </w:rPr>
  </w:style>
  <w:style w:type="character" w:customStyle="1" w:styleId="13">
    <w:name w:val="Основной текст Знак1"/>
    <w:basedOn w:val="a0"/>
    <w:link w:val="ab"/>
    <w:uiPriority w:val="99"/>
    <w:locked/>
    <w:rsid w:val="00D05437"/>
    <w:rPr>
      <w:rFonts w:ascii="Times New Roman" w:hAnsi="Times New Roman" w:cs="Times New Roman"/>
      <w:sz w:val="19"/>
      <w:szCs w:val="19"/>
      <w:shd w:val="clear" w:color="auto" w:fill="FFFFFF"/>
    </w:rPr>
  </w:style>
  <w:style w:type="paragraph" w:styleId="ab">
    <w:name w:val="Body Text"/>
    <w:basedOn w:val="a"/>
    <w:link w:val="13"/>
    <w:uiPriority w:val="99"/>
    <w:rsid w:val="00D05437"/>
    <w:pPr>
      <w:shd w:val="clear" w:color="auto" w:fill="FFFFFF"/>
      <w:spacing w:before="420" w:after="0" w:line="333" w:lineRule="exact"/>
      <w:ind w:hanging="1880"/>
      <w:jc w:val="right"/>
    </w:pPr>
    <w:rPr>
      <w:rFonts w:ascii="Times New Roman" w:hAnsi="Times New Roman" w:cs="Times New Roman"/>
      <w:sz w:val="19"/>
      <w:szCs w:val="19"/>
    </w:rPr>
  </w:style>
  <w:style w:type="character" w:customStyle="1" w:styleId="ac">
    <w:name w:val="Основной текст Знак"/>
    <w:basedOn w:val="a0"/>
    <w:uiPriority w:val="99"/>
    <w:semiHidden/>
    <w:rsid w:val="00D05437"/>
  </w:style>
  <w:style w:type="character" w:customStyle="1" w:styleId="3">
    <w:name w:val="Основной текст (3)_"/>
    <w:basedOn w:val="a0"/>
    <w:link w:val="30"/>
    <w:locked/>
    <w:rsid w:val="00D05437"/>
    <w:rPr>
      <w:rFonts w:ascii="Times New Roman" w:hAnsi="Times New Roman" w:cs="Times New Roman"/>
      <w:spacing w:val="-10"/>
      <w:shd w:val="clear" w:color="auto" w:fill="FFFFFF"/>
    </w:rPr>
  </w:style>
  <w:style w:type="paragraph" w:customStyle="1" w:styleId="30">
    <w:name w:val="Основной текст (3)"/>
    <w:basedOn w:val="a"/>
    <w:link w:val="3"/>
    <w:rsid w:val="00D05437"/>
    <w:pPr>
      <w:shd w:val="clear" w:color="auto" w:fill="FFFFFF"/>
      <w:spacing w:after="0" w:line="386" w:lineRule="exact"/>
      <w:ind w:hanging="280"/>
      <w:jc w:val="both"/>
    </w:pPr>
    <w:rPr>
      <w:rFonts w:ascii="Times New Roman" w:hAnsi="Times New Roman" w:cs="Times New Roman"/>
      <w:spacing w:val="-10"/>
    </w:rPr>
  </w:style>
  <w:style w:type="paragraph" w:customStyle="1" w:styleId="Default">
    <w:name w:val="Default"/>
    <w:rsid w:val="00D05437"/>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
    <w:link w:val="ae"/>
    <w:uiPriority w:val="99"/>
    <w:unhideWhenUsed/>
    <w:rsid w:val="00D05437"/>
    <w:pPr>
      <w:tabs>
        <w:tab w:val="center" w:pos="4677"/>
        <w:tab w:val="right" w:pos="9355"/>
      </w:tabs>
      <w:spacing w:after="0" w:line="240" w:lineRule="auto"/>
    </w:pPr>
    <w:rPr>
      <w:rFonts w:eastAsiaTheme="minorEastAsia"/>
      <w:i/>
      <w:iCs/>
      <w:sz w:val="20"/>
      <w:szCs w:val="20"/>
      <w:lang w:val="en-US" w:bidi="en-US"/>
    </w:rPr>
  </w:style>
  <w:style w:type="character" w:customStyle="1" w:styleId="ae">
    <w:name w:val="Верхний колонтитул Знак"/>
    <w:basedOn w:val="a0"/>
    <w:link w:val="ad"/>
    <w:uiPriority w:val="99"/>
    <w:rsid w:val="00D05437"/>
    <w:rPr>
      <w:rFonts w:eastAsiaTheme="minorEastAsia"/>
      <w:i/>
      <w:iCs/>
      <w:sz w:val="20"/>
      <w:szCs w:val="20"/>
      <w:lang w:val="en-US" w:bidi="en-US"/>
    </w:rPr>
  </w:style>
  <w:style w:type="paragraph" w:styleId="af">
    <w:name w:val="footer"/>
    <w:basedOn w:val="a"/>
    <w:link w:val="af0"/>
    <w:uiPriority w:val="99"/>
    <w:unhideWhenUsed/>
    <w:rsid w:val="00D05437"/>
    <w:pPr>
      <w:tabs>
        <w:tab w:val="center" w:pos="4677"/>
        <w:tab w:val="right" w:pos="9355"/>
      </w:tabs>
      <w:spacing w:after="0" w:line="240" w:lineRule="auto"/>
    </w:pPr>
    <w:rPr>
      <w:rFonts w:eastAsiaTheme="minorEastAsia"/>
      <w:i/>
      <w:iCs/>
      <w:sz w:val="20"/>
      <w:szCs w:val="20"/>
      <w:lang w:val="en-US" w:bidi="en-US"/>
    </w:rPr>
  </w:style>
  <w:style w:type="character" w:customStyle="1" w:styleId="af0">
    <w:name w:val="Нижний колонтитул Знак"/>
    <w:basedOn w:val="a0"/>
    <w:link w:val="af"/>
    <w:uiPriority w:val="99"/>
    <w:rsid w:val="00D05437"/>
    <w:rPr>
      <w:rFonts w:eastAsiaTheme="minorEastAsia"/>
      <w:i/>
      <w:iCs/>
      <w:sz w:val="20"/>
      <w:szCs w:val="20"/>
      <w:lang w:val="en-US" w:bidi="en-US"/>
    </w:rPr>
  </w:style>
  <w:style w:type="table" w:styleId="af1">
    <w:name w:val="Table Grid"/>
    <w:basedOn w:val="a1"/>
    <w:uiPriority w:val="59"/>
    <w:rsid w:val="00D05437"/>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3"/>
    <w:semiHidden/>
    <w:locked/>
    <w:rsid w:val="00D05437"/>
    <w:rPr>
      <w:sz w:val="20"/>
      <w:szCs w:val="20"/>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2"/>
    <w:basedOn w:val="a"/>
    <w:link w:val="af2"/>
    <w:semiHidden/>
    <w:unhideWhenUsed/>
    <w:rsid w:val="00D05437"/>
    <w:pPr>
      <w:spacing w:after="0" w:line="240" w:lineRule="auto"/>
    </w:pPr>
    <w:rPr>
      <w:sz w:val="20"/>
      <w:szCs w:val="20"/>
    </w:rPr>
  </w:style>
  <w:style w:type="character" w:customStyle="1" w:styleId="14">
    <w:name w:val="Текст сноски Знак1"/>
    <w:basedOn w:val="a0"/>
    <w:uiPriority w:val="99"/>
    <w:semiHidden/>
    <w:rsid w:val="00D05437"/>
    <w:rPr>
      <w:sz w:val="20"/>
      <w:szCs w:val="20"/>
    </w:rPr>
  </w:style>
  <w:style w:type="character" w:styleId="af4">
    <w:name w:val="footnote reference"/>
    <w:basedOn w:val="a0"/>
    <w:uiPriority w:val="99"/>
    <w:semiHidden/>
    <w:unhideWhenUsed/>
    <w:rsid w:val="00D05437"/>
    <w:rPr>
      <w:vertAlign w:val="superscript"/>
    </w:rPr>
  </w:style>
  <w:style w:type="paragraph" w:styleId="af5">
    <w:name w:val="TOC Heading"/>
    <w:basedOn w:val="1"/>
    <w:next w:val="a"/>
    <w:uiPriority w:val="39"/>
    <w:semiHidden/>
    <w:unhideWhenUsed/>
    <w:qFormat/>
    <w:rsid w:val="00D054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D05437"/>
    <w:pPr>
      <w:spacing w:after="100"/>
    </w:pPr>
  </w:style>
  <w:style w:type="paragraph" w:styleId="21">
    <w:name w:val="toc 2"/>
    <w:basedOn w:val="a"/>
    <w:next w:val="a"/>
    <w:autoRedefine/>
    <w:uiPriority w:val="39"/>
    <w:unhideWhenUsed/>
    <w:rsid w:val="00D05437"/>
    <w:pPr>
      <w:spacing w:after="100"/>
      <w:ind w:left="220"/>
    </w:pPr>
  </w:style>
  <w:style w:type="paragraph" w:styleId="31">
    <w:name w:val="toc 3"/>
    <w:basedOn w:val="a"/>
    <w:next w:val="a"/>
    <w:autoRedefine/>
    <w:uiPriority w:val="39"/>
    <w:unhideWhenUsed/>
    <w:rsid w:val="00D05437"/>
    <w:pPr>
      <w:spacing w:after="100"/>
      <w:ind w:left="440"/>
    </w:pPr>
  </w:style>
  <w:style w:type="paragraph" w:styleId="4">
    <w:name w:val="toc 4"/>
    <w:basedOn w:val="a"/>
    <w:next w:val="a"/>
    <w:autoRedefine/>
    <w:uiPriority w:val="39"/>
    <w:unhideWhenUsed/>
    <w:rsid w:val="00D05437"/>
    <w:pPr>
      <w:spacing w:after="100"/>
      <w:ind w:left="660"/>
    </w:pPr>
    <w:rPr>
      <w:rFonts w:eastAsiaTheme="minorEastAsia"/>
      <w:lang w:eastAsia="ru-RU"/>
    </w:rPr>
  </w:style>
  <w:style w:type="paragraph" w:styleId="5">
    <w:name w:val="toc 5"/>
    <w:basedOn w:val="a"/>
    <w:next w:val="a"/>
    <w:autoRedefine/>
    <w:uiPriority w:val="39"/>
    <w:unhideWhenUsed/>
    <w:rsid w:val="00D05437"/>
    <w:pPr>
      <w:spacing w:after="100"/>
      <w:ind w:left="880"/>
    </w:pPr>
    <w:rPr>
      <w:rFonts w:eastAsiaTheme="minorEastAsia"/>
      <w:lang w:eastAsia="ru-RU"/>
    </w:rPr>
  </w:style>
  <w:style w:type="paragraph" w:styleId="6">
    <w:name w:val="toc 6"/>
    <w:basedOn w:val="a"/>
    <w:next w:val="a"/>
    <w:autoRedefine/>
    <w:uiPriority w:val="39"/>
    <w:unhideWhenUsed/>
    <w:rsid w:val="00D05437"/>
    <w:pPr>
      <w:spacing w:after="100"/>
      <w:ind w:left="1100"/>
    </w:pPr>
    <w:rPr>
      <w:rFonts w:eastAsiaTheme="minorEastAsia"/>
      <w:lang w:eastAsia="ru-RU"/>
    </w:rPr>
  </w:style>
  <w:style w:type="paragraph" w:styleId="7">
    <w:name w:val="toc 7"/>
    <w:basedOn w:val="a"/>
    <w:next w:val="a"/>
    <w:autoRedefine/>
    <w:uiPriority w:val="39"/>
    <w:unhideWhenUsed/>
    <w:rsid w:val="00D05437"/>
    <w:pPr>
      <w:spacing w:after="100"/>
      <w:ind w:left="1320"/>
    </w:pPr>
    <w:rPr>
      <w:rFonts w:eastAsiaTheme="minorEastAsia"/>
      <w:lang w:eastAsia="ru-RU"/>
    </w:rPr>
  </w:style>
  <w:style w:type="paragraph" w:styleId="8">
    <w:name w:val="toc 8"/>
    <w:basedOn w:val="a"/>
    <w:next w:val="a"/>
    <w:autoRedefine/>
    <w:uiPriority w:val="39"/>
    <w:unhideWhenUsed/>
    <w:rsid w:val="00D05437"/>
    <w:pPr>
      <w:spacing w:after="100"/>
      <w:ind w:left="1540"/>
    </w:pPr>
    <w:rPr>
      <w:rFonts w:eastAsiaTheme="minorEastAsia"/>
      <w:lang w:eastAsia="ru-RU"/>
    </w:rPr>
  </w:style>
  <w:style w:type="paragraph" w:styleId="9">
    <w:name w:val="toc 9"/>
    <w:basedOn w:val="a"/>
    <w:next w:val="a"/>
    <w:autoRedefine/>
    <w:uiPriority w:val="39"/>
    <w:unhideWhenUsed/>
    <w:rsid w:val="00D05437"/>
    <w:pPr>
      <w:spacing w:after="100"/>
      <w:ind w:left="1760"/>
    </w:pPr>
    <w:rPr>
      <w:rFonts w:eastAsiaTheme="minorEastAsia"/>
      <w:lang w:eastAsia="ru-RU"/>
    </w:rPr>
  </w:style>
  <w:style w:type="character" w:customStyle="1" w:styleId="tlid-translation">
    <w:name w:val="tlid-translation"/>
    <w:basedOn w:val="a0"/>
    <w:rsid w:val="00D05437"/>
  </w:style>
  <w:style w:type="character" w:customStyle="1" w:styleId="apple-converted-space">
    <w:name w:val="apple-converted-space"/>
    <w:basedOn w:val="a0"/>
    <w:rsid w:val="00D05437"/>
  </w:style>
  <w:style w:type="character" w:customStyle="1" w:styleId="16">
    <w:name w:val="Заголовок №1_"/>
    <w:basedOn w:val="a0"/>
    <w:link w:val="17"/>
    <w:rsid w:val="00D05437"/>
    <w:rPr>
      <w:rFonts w:ascii="Times New Roman" w:eastAsia="Times New Roman" w:hAnsi="Times New Roman" w:cs="Times New Roman"/>
      <w:b/>
      <w:bCs/>
      <w:shd w:val="clear" w:color="auto" w:fill="FFFFFF"/>
    </w:rPr>
  </w:style>
  <w:style w:type="paragraph" w:customStyle="1" w:styleId="17">
    <w:name w:val="Заголовок №1"/>
    <w:basedOn w:val="a"/>
    <w:link w:val="16"/>
    <w:rsid w:val="00D05437"/>
    <w:pPr>
      <w:widowControl w:val="0"/>
      <w:shd w:val="clear" w:color="auto" w:fill="FFFFFF"/>
      <w:spacing w:after="60" w:line="0" w:lineRule="atLeast"/>
      <w:jc w:val="center"/>
      <w:outlineLvl w:val="0"/>
    </w:pPr>
    <w:rPr>
      <w:rFonts w:ascii="Times New Roman" w:eastAsia="Times New Roman" w:hAnsi="Times New Roman" w:cs="Times New Roman"/>
      <w:b/>
      <w:bCs/>
    </w:rPr>
  </w:style>
  <w:style w:type="character" w:customStyle="1" w:styleId="22">
    <w:name w:val="Основной текст (2) + Полужирный"/>
    <w:basedOn w:val="a0"/>
    <w:rsid w:val="00D0543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0">
    <w:name w:val="Основной текст (4)_"/>
    <w:basedOn w:val="a0"/>
    <w:link w:val="41"/>
    <w:rsid w:val="00D05437"/>
    <w:rPr>
      <w:rFonts w:ascii="Times New Roman" w:eastAsia="Times New Roman" w:hAnsi="Times New Roman" w:cs="Times New Roman"/>
      <w:b/>
      <w:bCs/>
      <w:sz w:val="28"/>
      <w:szCs w:val="28"/>
      <w:shd w:val="clear" w:color="auto" w:fill="FFFFFF"/>
    </w:rPr>
  </w:style>
  <w:style w:type="character" w:customStyle="1" w:styleId="50">
    <w:name w:val="Основной текст (5)_"/>
    <w:basedOn w:val="a0"/>
    <w:link w:val="51"/>
    <w:rsid w:val="00D05437"/>
    <w:rPr>
      <w:rFonts w:ascii="Times New Roman" w:eastAsia="Times New Roman" w:hAnsi="Times New Roman" w:cs="Times New Roman"/>
      <w:i/>
      <w:iCs/>
      <w:sz w:val="10"/>
      <w:szCs w:val="10"/>
      <w:shd w:val="clear" w:color="auto" w:fill="FFFFFF"/>
    </w:rPr>
  </w:style>
  <w:style w:type="character" w:customStyle="1" w:styleId="23">
    <w:name w:val="Основной текст (2)"/>
    <w:basedOn w:val="a0"/>
    <w:rsid w:val="00D054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Курсив"/>
    <w:basedOn w:val="a0"/>
    <w:rsid w:val="00D05437"/>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paragraph" w:customStyle="1" w:styleId="41">
    <w:name w:val="Основной текст (4)"/>
    <w:basedOn w:val="a"/>
    <w:link w:val="40"/>
    <w:rsid w:val="00D05437"/>
    <w:pPr>
      <w:widowControl w:val="0"/>
      <w:shd w:val="clear" w:color="auto" w:fill="FFFFFF"/>
      <w:spacing w:after="0" w:line="480" w:lineRule="exact"/>
      <w:jc w:val="both"/>
    </w:pPr>
    <w:rPr>
      <w:rFonts w:ascii="Times New Roman" w:eastAsia="Times New Roman" w:hAnsi="Times New Roman" w:cs="Times New Roman"/>
      <w:b/>
      <w:bCs/>
      <w:sz w:val="28"/>
      <w:szCs w:val="28"/>
    </w:rPr>
  </w:style>
  <w:style w:type="paragraph" w:customStyle="1" w:styleId="51">
    <w:name w:val="Основной текст (5)"/>
    <w:basedOn w:val="a"/>
    <w:link w:val="50"/>
    <w:rsid w:val="00D05437"/>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25">
    <w:name w:val="Основной текст (2)_"/>
    <w:basedOn w:val="a0"/>
    <w:rsid w:val="00D05437"/>
    <w:rPr>
      <w:rFonts w:ascii="Times New Roman" w:eastAsia="Times New Roman" w:hAnsi="Times New Roman" w:cs="Times New Roman"/>
      <w:b w:val="0"/>
      <w:bCs w:val="0"/>
      <w:i w:val="0"/>
      <w:iCs w:val="0"/>
      <w:smallCaps w:val="0"/>
      <w:strike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437"/>
  </w:style>
  <w:style w:type="paragraph" w:styleId="1">
    <w:name w:val="heading 1"/>
    <w:basedOn w:val="a"/>
    <w:next w:val="a"/>
    <w:link w:val="10"/>
    <w:uiPriority w:val="9"/>
    <w:qFormat/>
    <w:rsid w:val="00D05437"/>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D054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43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D05437"/>
    <w:rPr>
      <w:rFonts w:asciiTheme="majorHAnsi" w:eastAsiaTheme="majorEastAsia" w:hAnsiTheme="majorHAnsi" w:cstheme="majorBidi"/>
      <w:b/>
      <w:bCs/>
      <w:color w:val="4F81BD" w:themeColor="accent1"/>
      <w:sz w:val="26"/>
      <w:szCs w:val="26"/>
    </w:rPr>
  </w:style>
  <w:style w:type="character" w:customStyle="1" w:styleId="c3">
    <w:name w:val="c3"/>
    <w:basedOn w:val="a0"/>
    <w:rsid w:val="00D05437"/>
  </w:style>
  <w:style w:type="paragraph" w:styleId="a3">
    <w:name w:val="List Paragraph"/>
    <w:basedOn w:val="a"/>
    <w:uiPriority w:val="1"/>
    <w:qFormat/>
    <w:rsid w:val="00D05437"/>
    <w:pPr>
      <w:ind w:left="720"/>
      <w:contextualSpacing/>
    </w:pPr>
  </w:style>
  <w:style w:type="character" w:styleId="a4">
    <w:name w:val="Hyperlink"/>
    <w:basedOn w:val="a0"/>
    <w:uiPriority w:val="99"/>
    <w:unhideWhenUsed/>
    <w:rsid w:val="00D05437"/>
    <w:rPr>
      <w:color w:val="0000FF" w:themeColor="hyperlink"/>
      <w:u w:val="single"/>
    </w:rPr>
  </w:style>
  <w:style w:type="character" w:styleId="a5">
    <w:name w:val="FollowedHyperlink"/>
    <w:basedOn w:val="a0"/>
    <w:uiPriority w:val="99"/>
    <w:semiHidden/>
    <w:unhideWhenUsed/>
    <w:rsid w:val="00D05437"/>
    <w:rPr>
      <w:color w:val="800080" w:themeColor="followedHyperlink"/>
      <w:u w:val="single"/>
    </w:rPr>
  </w:style>
  <w:style w:type="character" w:styleId="a6">
    <w:name w:val="Strong"/>
    <w:basedOn w:val="a0"/>
    <w:uiPriority w:val="22"/>
    <w:qFormat/>
    <w:rsid w:val="00D05437"/>
    <w:rPr>
      <w:b/>
      <w:bCs/>
    </w:rPr>
  </w:style>
  <w:style w:type="paragraph" w:styleId="a7">
    <w:name w:val="Normal (Web)"/>
    <w:basedOn w:val="a"/>
    <w:uiPriority w:val="99"/>
    <w:unhideWhenUsed/>
    <w:rsid w:val="00D05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0543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5437"/>
    <w:rPr>
      <w:rFonts w:ascii="Tahoma" w:hAnsi="Tahoma" w:cs="Tahoma"/>
      <w:sz w:val="16"/>
      <w:szCs w:val="16"/>
    </w:rPr>
  </w:style>
  <w:style w:type="paragraph" w:styleId="aa">
    <w:name w:val="No Spacing"/>
    <w:uiPriority w:val="1"/>
    <w:qFormat/>
    <w:rsid w:val="00D05437"/>
    <w:pPr>
      <w:spacing w:after="0" w:line="240" w:lineRule="auto"/>
    </w:pPr>
  </w:style>
  <w:style w:type="character" w:customStyle="1" w:styleId="hl">
    <w:name w:val="hl"/>
    <w:basedOn w:val="a0"/>
    <w:rsid w:val="00D05437"/>
  </w:style>
  <w:style w:type="paragraph" w:customStyle="1" w:styleId="txt-new">
    <w:name w:val="txt-new"/>
    <w:basedOn w:val="a"/>
    <w:rsid w:val="00D0543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D05437"/>
  </w:style>
  <w:style w:type="paragraph" w:customStyle="1" w:styleId="12">
    <w:name w:val="Абзац списка1"/>
    <w:basedOn w:val="a"/>
    <w:rsid w:val="00D05437"/>
    <w:pPr>
      <w:ind w:left="720" w:right="2177" w:firstLine="425"/>
    </w:pPr>
    <w:rPr>
      <w:rFonts w:ascii="Calibri" w:eastAsia="Times New Roman" w:hAnsi="Calibri" w:cs="Times New Roman"/>
    </w:rPr>
  </w:style>
  <w:style w:type="character" w:customStyle="1" w:styleId="13">
    <w:name w:val="Основной текст Знак1"/>
    <w:basedOn w:val="a0"/>
    <w:link w:val="ab"/>
    <w:uiPriority w:val="99"/>
    <w:locked/>
    <w:rsid w:val="00D05437"/>
    <w:rPr>
      <w:rFonts w:ascii="Times New Roman" w:hAnsi="Times New Roman" w:cs="Times New Roman"/>
      <w:sz w:val="19"/>
      <w:szCs w:val="19"/>
      <w:shd w:val="clear" w:color="auto" w:fill="FFFFFF"/>
    </w:rPr>
  </w:style>
  <w:style w:type="paragraph" w:styleId="ab">
    <w:name w:val="Body Text"/>
    <w:basedOn w:val="a"/>
    <w:link w:val="13"/>
    <w:uiPriority w:val="99"/>
    <w:rsid w:val="00D05437"/>
    <w:pPr>
      <w:shd w:val="clear" w:color="auto" w:fill="FFFFFF"/>
      <w:spacing w:before="420" w:after="0" w:line="333" w:lineRule="exact"/>
      <w:ind w:hanging="1880"/>
      <w:jc w:val="right"/>
    </w:pPr>
    <w:rPr>
      <w:rFonts w:ascii="Times New Roman" w:hAnsi="Times New Roman" w:cs="Times New Roman"/>
      <w:sz w:val="19"/>
      <w:szCs w:val="19"/>
    </w:rPr>
  </w:style>
  <w:style w:type="character" w:customStyle="1" w:styleId="ac">
    <w:name w:val="Основной текст Знак"/>
    <w:basedOn w:val="a0"/>
    <w:uiPriority w:val="99"/>
    <w:semiHidden/>
    <w:rsid w:val="00D05437"/>
  </w:style>
  <w:style w:type="character" w:customStyle="1" w:styleId="3">
    <w:name w:val="Основной текст (3)_"/>
    <w:basedOn w:val="a0"/>
    <w:link w:val="30"/>
    <w:locked/>
    <w:rsid w:val="00D05437"/>
    <w:rPr>
      <w:rFonts w:ascii="Times New Roman" w:hAnsi="Times New Roman" w:cs="Times New Roman"/>
      <w:spacing w:val="-10"/>
      <w:shd w:val="clear" w:color="auto" w:fill="FFFFFF"/>
    </w:rPr>
  </w:style>
  <w:style w:type="paragraph" w:customStyle="1" w:styleId="30">
    <w:name w:val="Основной текст (3)"/>
    <w:basedOn w:val="a"/>
    <w:link w:val="3"/>
    <w:rsid w:val="00D05437"/>
    <w:pPr>
      <w:shd w:val="clear" w:color="auto" w:fill="FFFFFF"/>
      <w:spacing w:after="0" w:line="386" w:lineRule="exact"/>
      <w:ind w:hanging="280"/>
      <w:jc w:val="both"/>
    </w:pPr>
    <w:rPr>
      <w:rFonts w:ascii="Times New Roman" w:hAnsi="Times New Roman" w:cs="Times New Roman"/>
      <w:spacing w:val="-10"/>
    </w:rPr>
  </w:style>
  <w:style w:type="paragraph" w:customStyle="1" w:styleId="Default">
    <w:name w:val="Default"/>
    <w:rsid w:val="00D05437"/>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
    <w:link w:val="ae"/>
    <w:uiPriority w:val="99"/>
    <w:unhideWhenUsed/>
    <w:rsid w:val="00D05437"/>
    <w:pPr>
      <w:tabs>
        <w:tab w:val="center" w:pos="4677"/>
        <w:tab w:val="right" w:pos="9355"/>
      </w:tabs>
      <w:spacing w:after="0" w:line="240" w:lineRule="auto"/>
    </w:pPr>
    <w:rPr>
      <w:rFonts w:eastAsiaTheme="minorEastAsia"/>
      <w:i/>
      <w:iCs/>
      <w:sz w:val="20"/>
      <w:szCs w:val="20"/>
      <w:lang w:val="en-US" w:bidi="en-US"/>
    </w:rPr>
  </w:style>
  <w:style w:type="character" w:customStyle="1" w:styleId="ae">
    <w:name w:val="Верхний колонтитул Знак"/>
    <w:basedOn w:val="a0"/>
    <w:link w:val="ad"/>
    <w:uiPriority w:val="99"/>
    <w:rsid w:val="00D05437"/>
    <w:rPr>
      <w:rFonts w:eastAsiaTheme="minorEastAsia"/>
      <w:i/>
      <w:iCs/>
      <w:sz w:val="20"/>
      <w:szCs w:val="20"/>
      <w:lang w:val="en-US" w:bidi="en-US"/>
    </w:rPr>
  </w:style>
  <w:style w:type="paragraph" w:styleId="af">
    <w:name w:val="footer"/>
    <w:basedOn w:val="a"/>
    <w:link w:val="af0"/>
    <w:uiPriority w:val="99"/>
    <w:unhideWhenUsed/>
    <w:rsid w:val="00D05437"/>
    <w:pPr>
      <w:tabs>
        <w:tab w:val="center" w:pos="4677"/>
        <w:tab w:val="right" w:pos="9355"/>
      </w:tabs>
      <w:spacing w:after="0" w:line="240" w:lineRule="auto"/>
    </w:pPr>
    <w:rPr>
      <w:rFonts w:eastAsiaTheme="minorEastAsia"/>
      <w:i/>
      <w:iCs/>
      <w:sz w:val="20"/>
      <w:szCs w:val="20"/>
      <w:lang w:val="en-US" w:bidi="en-US"/>
    </w:rPr>
  </w:style>
  <w:style w:type="character" w:customStyle="1" w:styleId="af0">
    <w:name w:val="Нижний колонтитул Знак"/>
    <w:basedOn w:val="a0"/>
    <w:link w:val="af"/>
    <w:uiPriority w:val="99"/>
    <w:rsid w:val="00D05437"/>
    <w:rPr>
      <w:rFonts w:eastAsiaTheme="minorEastAsia"/>
      <w:i/>
      <w:iCs/>
      <w:sz w:val="20"/>
      <w:szCs w:val="20"/>
      <w:lang w:val="en-US" w:bidi="en-US"/>
    </w:rPr>
  </w:style>
  <w:style w:type="table" w:styleId="af1">
    <w:name w:val="Table Grid"/>
    <w:basedOn w:val="a1"/>
    <w:uiPriority w:val="59"/>
    <w:rsid w:val="00D05437"/>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3"/>
    <w:semiHidden/>
    <w:locked/>
    <w:rsid w:val="00D05437"/>
    <w:rPr>
      <w:sz w:val="20"/>
      <w:szCs w:val="20"/>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2"/>
    <w:basedOn w:val="a"/>
    <w:link w:val="af2"/>
    <w:semiHidden/>
    <w:unhideWhenUsed/>
    <w:rsid w:val="00D05437"/>
    <w:pPr>
      <w:spacing w:after="0" w:line="240" w:lineRule="auto"/>
    </w:pPr>
    <w:rPr>
      <w:sz w:val="20"/>
      <w:szCs w:val="20"/>
    </w:rPr>
  </w:style>
  <w:style w:type="character" w:customStyle="1" w:styleId="14">
    <w:name w:val="Текст сноски Знак1"/>
    <w:basedOn w:val="a0"/>
    <w:uiPriority w:val="99"/>
    <w:semiHidden/>
    <w:rsid w:val="00D05437"/>
    <w:rPr>
      <w:sz w:val="20"/>
      <w:szCs w:val="20"/>
    </w:rPr>
  </w:style>
  <w:style w:type="character" w:styleId="af4">
    <w:name w:val="footnote reference"/>
    <w:basedOn w:val="a0"/>
    <w:uiPriority w:val="99"/>
    <w:semiHidden/>
    <w:unhideWhenUsed/>
    <w:rsid w:val="00D05437"/>
    <w:rPr>
      <w:vertAlign w:val="superscript"/>
    </w:rPr>
  </w:style>
  <w:style w:type="paragraph" w:styleId="af5">
    <w:name w:val="TOC Heading"/>
    <w:basedOn w:val="1"/>
    <w:next w:val="a"/>
    <w:uiPriority w:val="39"/>
    <w:semiHidden/>
    <w:unhideWhenUsed/>
    <w:qFormat/>
    <w:rsid w:val="00D054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D05437"/>
    <w:pPr>
      <w:spacing w:after="100"/>
    </w:pPr>
  </w:style>
  <w:style w:type="paragraph" w:styleId="21">
    <w:name w:val="toc 2"/>
    <w:basedOn w:val="a"/>
    <w:next w:val="a"/>
    <w:autoRedefine/>
    <w:uiPriority w:val="39"/>
    <w:unhideWhenUsed/>
    <w:rsid w:val="00D05437"/>
    <w:pPr>
      <w:spacing w:after="100"/>
      <w:ind w:left="220"/>
    </w:pPr>
  </w:style>
  <w:style w:type="paragraph" w:styleId="31">
    <w:name w:val="toc 3"/>
    <w:basedOn w:val="a"/>
    <w:next w:val="a"/>
    <w:autoRedefine/>
    <w:uiPriority w:val="39"/>
    <w:unhideWhenUsed/>
    <w:rsid w:val="00D05437"/>
    <w:pPr>
      <w:spacing w:after="100"/>
      <w:ind w:left="440"/>
    </w:pPr>
  </w:style>
  <w:style w:type="paragraph" w:styleId="4">
    <w:name w:val="toc 4"/>
    <w:basedOn w:val="a"/>
    <w:next w:val="a"/>
    <w:autoRedefine/>
    <w:uiPriority w:val="39"/>
    <w:unhideWhenUsed/>
    <w:rsid w:val="00D05437"/>
    <w:pPr>
      <w:spacing w:after="100"/>
      <w:ind w:left="660"/>
    </w:pPr>
    <w:rPr>
      <w:rFonts w:eastAsiaTheme="minorEastAsia"/>
      <w:lang w:eastAsia="ru-RU"/>
    </w:rPr>
  </w:style>
  <w:style w:type="paragraph" w:styleId="5">
    <w:name w:val="toc 5"/>
    <w:basedOn w:val="a"/>
    <w:next w:val="a"/>
    <w:autoRedefine/>
    <w:uiPriority w:val="39"/>
    <w:unhideWhenUsed/>
    <w:rsid w:val="00D05437"/>
    <w:pPr>
      <w:spacing w:after="100"/>
      <w:ind w:left="880"/>
    </w:pPr>
    <w:rPr>
      <w:rFonts w:eastAsiaTheme="minorEastAsia"/>
      <w:lang w:eastAsia="ru-RU"/>
    </w:rPr>
  </w:style>
  <w:style w:type="paragraph" w:styleId="6">
    <w:name w:val="toc 6"/>
    <w:basedOn w:val="a"/>
    <w:next w:val="a"/>
    <w:autoRedefine/>
    <w:uiPriority w:val="39"/>
    <w:unhideWhenUsed/>
    <w:rsid w:val="00D05437"/>
    <w:pPr>
      <w:spacing w:after="100"/>
      <w:ind w:left="1100"/>
    </w:pPr>
    <w:rPr>
      <w:rFonts w:eastAsiaTheme="minorEastAsia"/>
      <w:lang w:eastAsia="ru-RU"/>
    </w:rPr>
  </w:style>
  <w:style w:type="paragraph" w:styleId="7">
    <w:name w:val="toc 7"/>
    <w:basedOn w:val="a"/>
    <w:next w:val="a"/>
    <w:autoRedefine/>
    <w:uiPriority w:val="39"/>
    <w:unhideWhenUsed/>
    <w:rsid w:val="00D05437"/>
    <w:pPr>
      <w:spacing w:after="100"/>
      <w:ind w:left="1320"/>
    </w:pPr>
    <w:rPr>
      <w:rFonts w:eastAsiaTheme="minorEastAsia"/>
      <w:lang w:eastAsia="ru-RU"/>
    </w:rPr>
  </w:style>
  <w:style w:type="paragraph" w:styleId="8">
    <w:name w:val="toc 8"/>
    <w:basedOn w:val="a"/>
    <w:next w:val="a"/>
    <w:autoRedefine/>
    <w:uiPriority w:val="39"/>
    <w:unhideWhenUsed/>
    <w:rsid w:val="00D05437"/>
    <w:pPr>
      <w:spacing w:after="100"/>
      <w:ind w:left="1540"/>
    </w:pPr>
    <w:rPr>
      <w:rFonts w:eastAsiaTheme="minorEastAsia"/>
      <w:lang w:eastAsia="ru-RU"/>
    </w:rPr>
  </w:style>
  <w:style w:type="paragraph" w:styleId="9">
    <w:name w:val="toc 9"/>
    <w:basedOn w:val="a"/>
    <w:next w:val="a"/>
    <w:autoRedefine/>
    <w:uiPriority w:val="39"/>
    <w:unhideWhenUsed/>
    <w:rsid w:val="00D05437"/>
    <w:pPr>
      <w:spacing w:after="100"/>
      <w:ind w:left="1760"/>
    </w:pPr>
    <w:rPr>
      <w:rFonts w:eastAsiaTheme="minorEastAsia"/>
      <w:lang w:eastAsia="ru-RU"/>
    </w:rPr>
  </w:style>
  <w:style w:type="character" w:customStyle="1" w:styleId="tlid-translation">
    <w:name w:val="tlid-translation"/>
    <w:basedOn w:val="a0"/>
    <w:rsid w:val="00D05437"/>
  </w:style>
  <w:style w:type="character" w:customStyle="1" w:styleId="apple-converted-space">
    <w:name w:val="apple-converted-space"/>
    <w:basedOn w:val="a0"/>
    <w:rsid w:val="00D05437"/>
  </w:style>
  <w:style w:type="character" w:customStyle="1" w:styleId="16">
    <w:name w:val="Заголовок №1_"/>
    <w:basedOn w:val="a0"/>
    <w:link w:val="17"/>
    <w:rsid w:val="00D05437"/>
    <w:rPr>
      <w:rFonts w:ascii="Times New Roman" w:eastAsia="Times New Roman" w:hAnsi="Times New Roman" w:cs="Times New Roman"/>
      <w:b/>
      <w:bCs/>
      <w:shd w:val="clear" w:color="auto" w:fill="FFFFFF"/>
    </w:rPr>
  </w:style>
  <w:style w:type="paragraph" w:customStyle="1" w:styleId="17">
    <w:name w:val="Заголовок №1"/>
    <w:basedOn w:val="a"/>
    <w:link w:val="16"/>
    <w:rsid w:val="00D05437"/>
    <w:pPr>
      <w:widowControl w:val="0"/>
      <w:shd w:val="clear" w:color="auto" w:fill="FFFFFF"/>
      <w:spacing w:after="60" w:line="0" w:lineRule="atLeast"/>
      <w:jc w:val="center"/>
      <w:outlineLvl w:val="0"/>
    </w:pPr>
    <w:rPr>
      <w:rFonts w:ascii="Times New Roman" w:eastAsia="Times New Roman" w:hAnsi="Times New Roman" w:cs="Times New Roman"/>
      <w:b/>
      <w:bCs/>
    </w:rPr>
  </w:style>
  <w:style w:type="character" w:customStyle="1" w:styleId="22">
    <w:name w:val="Основной текст (2) + Полужирный"/>
    <w:basedOn w:val="a0"/>
    <w:rsid w:val="00D0543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0">
    <w:name w:val="Основной текст (4)_"/>
    <w:basedOn w:val="a0"/>
    <w:link w:val="41"/>
    <w:rsid w:val="00D05437"/>
    <w:rPr>
      <w:rFonts w:ascii="Times New Roman" w:eastAsia="Times New Roman" w:hAnsi="Times New Roman" w:cs="Times New Roman"/>
      <w:b/>
      <w:bCs/>
      <w:sz w:val="28"/>
      <w:szCs w:val="28"/>
      <w:shd w:val="clear" w:color="auto" w:fill="FFFFFF"/>
    </w:rPr>
  </w:style>
  <w:style w:type="character" w:customStyle="1" w:styleId="50">
    <w:name w:val="Основной текст (5)_"/>
    <w:basedOn w:val="a0"/>
    <w:link w:val="51"/>
    <w:rsid w:val="00D05437"/>
    <w:rPr>
      <w:rFonts w:ascii="Times New Roman" w:eastAsia="Times New Roman" w:hAnsi="Times New Roman" w:cs="Times New Roman"/>
      <w:i/>
      <w:iCs/>
      <w:sz w:val="10"/>
      <w:szCs w:val="10"/>
      <w:shd w:val="clear" w:color="auto" w:fill="FFFFFF"/>
    </w:rPr>
  </w:style>
  <w:style w:type="character" w:customStyle="1" w:styleId="23">
    <w:name w:val="Основной текст (2)"/>
    <w:basedOn w:val="a0"/>
    <w:rsid w:val="00D054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Курсив"/>
    <w:basedOn w:val="a0"/>
    <w:rsid w:val="00D05437"/>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paragraph" w:customStyle="1" w:styleId="41">
    <w:name w:val="Основной текст (4)"/>
    <w:basedOn w:val="a"/>
    <w:link w:val="40"/>
    <w:rsid w:val="00D05437"/>
    <w:pPr>
      <w:widowControl w:val="0"/>
      <w:shd w:val="clear" w:color="auto" w:fill="FFFFFF"/>
      <w:spacing w:after="0" w:line="480" w:lineRule="exact"/>
      <w:jc w:val="both"/>
    </w:pPr>
    <w:rPr>
      <w:rFonts w:ascii="Times New Roman" w:eastAsia="Times New Roman" w:hAnsi="Times New Roman" w:cs="Times New Roman"/>
      <w:b/>
      <w:bCs/>
      <w:sz w:val="28"/>
      <w:szCs w:val="28"/>
    </w:rPr>
  </w:style>
  <w:style w:type="paragraph" w:customStyle="1" w:styleId="51">
    <w:name w:val="Основной текст (5)"/>
    <w:basedOn w:val="a"/>
    <w:link w:val="50"/>
    <w:rsid w:val="00D05437"/>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25">
    <w:name w:val="Основной текст (2)_"/>
    <w:basedOn w:val="a0"/>
    <w:rsid w:val="00D05437"/>
    <w:rPr>
      <w:rFonts w:ascii="Times New Roman" w:eastAsia="Times New Roman" w:hAnsi="Times New Roman" w:cs="Times New Roman"/>
      <w:b w:val="0"/>
      <w:bCs w:val="0"/>
      <w:i w:val="0"/>
      <w:iCs w:val="0"/>
      <w:smallCaps w:val="0"/>
      <w:strike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yaxri.artykova@mail.ru"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hyperlink" Target="http://www.e-joe.ru/" TargetMode="External"/><Relationship Id="rId21" Type="http://schemas.openxmlformats.org/officeDocument/2006/relationships/hyperlink" Target="https://www.advantour.com/img/turkmenistan/climate/summer-desert.jpg" TargetMode="External"/><Relationship Id="rId34" Type="http://schemas.openxmlformats.org/officeDocument/2006/relationships/hyperlink" Target="https://ru.wikipedia.org/wiki/%D0%9C%D0%B0%D1%80%D1%8B%D0%B9%D1%81%D0%BA%D0%B8%D0%B9_%D0%B2%D0%B5%D0%BB%D0%B0%D1%8F%D1%82" TargetMode="External"/><Relationship Id="rId42" Type="http://schemas.openxmlformats.org/officeDocument/2006/relationships/hyperlink" Target="mailto:dzhogan2000@mail.ru" TargetMode="External"/><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chart" Target="charts/chart1.xm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Tamarka09@gmail.com" TargetMode="External"/><Relationship Id="rId29" Type="http://schemas.openxmlformats.org/officeDocument/2006/relationships/hyperlink" Target="https://ru.wikipedia.org/wiki/%D0%90%D1%84%D0%B3%D0%B0%D0%BD%D0%B8%D1%81%D1%82%D0%B0%D0%BD" TargetMode="External"/><Relationship Id="rId11" Type="http://schemas.openxmlformats.org/officeDocument/2006/relationships/hyperlink" Target="http://onlineteachersuk.com/blog/izuchenie-anglijskogo-cherez-muziku/" TargetMode="External"/><Relationship Id="rId24" Type="http://schemas.openxmlformats.org/officeDocument/2006/relationships/image" Target="media/image5.jpeg"/><Relationship Id="rId32" Type="http://schemas.openxmlformats.org/officeDocument/2006/relationships/hyperlink" Target="https://ru.wikipedia.org/wiki/%D0%9A%D0%B0%D1%80%D0%B0%D0%BA%D1%83%D0%BC%D1%81%D0%BA%D0%B8%D0%B9_%D0%BA%D0%B0%D0%BD%D0%B0%D0%BB" TargetMode="External"/><Relationship Id="rId37" Type="http://schemas.openxmlformats.org/officeDocument/2006/relationships/hyperlink" Target="https://ru.wikipedia.org/w/index.php?title=%D0%9A%D0%BE%D0%B2%D0%B3%D0%B0%D0%BD_(%D1%80%D0%B5%D0%BA%D0%B0)&amp;action=edit&amp;redlink=1" TargetMode="External"/><Relationship Id="rId40" Type="http://schemas.openxmlformats.org/officeDocument/2006/relationships/hyperlink" Target="http://www.e-joe.ru/" TargetMode="External"/><Relationship Id="rId45" Type="http://schemas.openxmlformats.org/officeDocument/2006/relationships/image" Target="media/image10.emf"/><Relationship Id="rId53" Type="http://schemas.openxmlformats.org/officeDocument/2006/relationships/image" Target="media/image18.jpeg"/><Relationship Id="rId58" Type="http://schemas.openxmlformats.org/officeDocument/2006/relationships/image" Target="media/image23.emf"/><Relationship Id="rId66" Type="http://schemas.openxmlformats.org/officeDocument/2006/relationships/chart" Target="charts/chart4.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pac.mpei.ru/notices/index/IdNotice:120673/index.php?url=/auteurs/view/36895/source:default" TargetMode="External"/><Relationship Id="rId23" Type="http://schemas.openxmlformats.org/officeDocument/2006/relationships/hyperlink" Target="https://www.advantour.com/img/turkmenistan/climate/summer-ashgabat.jpg" TargetMode="External"/><Relationship Id="rId28" Type="http://schemas.openxmlformats.org/officeDocument/2006/relationships/image" Target="media/image7.jpeg"/><Relationship Id="rId36" Type="http://schemas.openxmlformats.org/officeDocument/2006/relationships/hyperlink" Target="https://ru.wikipedia.org/wiki/%D0%9A%D0%B5%D1%88%D0%B5%D1%84%D1%80%D1%83%D0%B4" TargetMode="External"/><Relationship Id="rId49" Type="http://schemas.openxmlformats.org/officeDocument/2006/relationships/image" Target="media/image14.emf"/><Relationship Id="rId57" Type="http://schemas.openxmlformats.org/officeDocument/2006/relationships/image" Target="media/image22.emf"/><Relationship Id="rId61" Type="http://schemas.openxmlformats.org/officeDocument/2006/relationships/hyperlink" Target="https://yandex.ru/images/search?text" TargetMode="External"/><Relationship Id="rId10" Type="http://schemas.openxmlformats.org/officeDocument/2006/relationships/hyperlink" Target="http://engsuccess.ru/listening/" TargetMode="External"/><Relationship Id="rId19" Type="http://schemas.openxmlformats.org/officeDocument/2006/relationships/hyperlink" Target="https://www.advantour.com/img/turkmenistan/climate/spring-nissa.jpg" TargetMode="External"/><Relationship Id="rId31" Type="http://schemas.openxmlformats.org/officeDocument/2006/relationships/hyperlink" Target="https://ru.wikipedia.org/wiki/%D0%9C%D0%B0%D1%80%D1%8B" TargetMode="Externa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chart" Target="charts/chart3.xm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enjoyenglish-blog.com/pesni-na-anglijskom/kak-uchit-anglijskij-popesnyam.html" TargetMode="External"/><Relationship Id="rId14" Type="http://schemas.openxmlformats.org/officeDocument/2006/relationships/hyperlink" Target="mailto:ABolatova@gmail.com" TargetMode="External"/><Relationship Id="rId22" Type="http://schemas.openxmlformats.org/officeDocument/2006/relationships/image" Target="media/image4.jpeg"/><Relationship Id="rId27" Type="http://schemas.openxmlformats.org/officeDocument/2006/relationships/hyperlink" Target="https://www.advantour.com/img/turkmenistan/climate/winter-ashgabat.jpg" TargetMode="External"/><Relationship Id="rId30" Type="http://schemas.openxmlformats.org/officeDocument/2006/relationships/hyperlink" Target="https://ru.wikipedia.org/wiki/%D0%A2%D0%B0%D0%B3%D1%82%D0%B0%D0%B1%D0%B0%D0%B7%D0%B0%D1%80" TargetMode="External"/><Relationship Id="rId35" Type="http://schemas.openxmlformats.org/officeDocument/2006/relationships/hyperlink" Target="https://ru.wikipedia.org/wiki/%D0%9A%D0%B0%D1%80%D0%B0%D0%BA%D1%83%D0%BC%D1%81%D0%BA%D0%B8%D0%B9_%D0%BA%D0%B0%D0%BD%D0%B0%D0%BB" TargetMode="External"/><Relationship Id="rId43" Type="http://schemas.openxmlformats.org/officeDocument/2006/relationships/image" Target="media/image8.png"/><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chart" Target="charts/chart2.xm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6.emf"/><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hyperlink" Target="mailto:myaxri.artykova@mail.ru" TargetMode="External"/><Relationship Id="rId17" Type="http://schemas.openxmlformats.org/officeDocument/2006/relationships/hyperlink" Target="https://www.advantour.com/img/turkmenistan/climate/spring-merv.jpg" TargetMode="External"/><Relationship Id="rId25" Type="http://schemas.openxmlformats.org/officeDocument/2006/relationships/hyperlink" Target="https://www.advantour.com/img/turkmenistan/climate/summer-ashgabat2.jpg" TargetMode="External"/><Relationship Id="rId33" Type="http://schemas.openxmlformats.org/officeDocument/2006/relationships/hyperlink" Target="https://ru.wikipedia.org/wiki/%D0%90%D1%85%D0%B0%D0%BB%D1%81%D0%BA%D0%B8%D0%B9_%D0%B2%D0%B5%D0%BB%D0%B0%D1%8F%D1%82" TargetMode="External"/><Relationship Id="rId38" Type="http://schemas.openxmlformats.org/officeDocument/2006/relationships/hyperlink" Target="mailto:semenova19982015@gmail.com" TargetMode="Externa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chart" Target="charts/chart5.xml"/><Relationship Id="rId20" Type="http://schemas.openxmlformats.org/officeDocument/2006/relationships/image" Target="media/image3.jpeg"/><Relationship Id="rId41" Type="http://schemas.openxmlformats.org/officeDocument/2006/relationships/hyperlink" Target="http://www.ryazanreg.ru" TargetMode="External"/><Relationship Id="rId54" Type="http://schemas.openxmlformats.org/officeDocument/2006/relationships/image" Target="media/image19.emf"/><Relationship Id="rId62" Type="http://schemas.openxmlformats.org/officeDocument/2006/relationships/image" Target="media/image2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St.%20George\Unit%202%20Projects\Section%201%20Mixed%20Ability\Observation%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t.%20George\Unit%202%20Projects\Section%201%20Mixed%20Ability\Observation%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t.%20George\Unit%202%20Projects\Section%201%20Mixed%20Ability\Observation%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t.%20George\Unit%202%20Projects\Section%201%20Mixed%20Ability\Observation%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t.%20George\Unit%202%20Projects\Section%201%20Mixed%20Ability\Observation%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Strategies used by teachers</a:t>
            </a:r>
          </a:p>
        </c:rich>
      </c:tx>
      <c:overlay val="0"/>
      <c:spPr>
        <a:noFill/>
        <a:ln>
          <a:noFill/>
        </a:ln>
        <a:effectLst/>
      </c:spPr>
    </c:title>
    <c:autoTitleDeleted val="0"/>
    <c:plotArea>
      <c:layout/>
      <c:barChart>
        <c:barDir val="bar"/>
        <c:grouping val="clustered"/>
        <c:varyColors val="0"/>
        <c:ser>
          <c:idx val="0"/>
          <c:order val="0"/>
          <c:tx>
            <c:strRef>
              <c:f>Totals!$H$1</c:f>
              <c:strCache>
                <c:ptCount val="1"/>
                <c:pt idx="0">
                  <c:v>Totals</c:v>
                </c:pt>
              </c:strCache>
            </c:strRef>
          </c:tx>
          <c:spPr>
            <a:solidFill>
              <a:schemeClr val="tx1">
                <a:lumMod val="65000"/>
                <a:lumOff val="35000"/>
              </a:schemeClr>
            </a:solidFill>
            <a:ln>
              <a:noFill/>
            </a:ln>
            <a:effectLst/>
          </c:spPr>
          <c:invertIfNegative val="0"/>
          <c:cat>
            <c:strRef>
              <c:f>(Totals!$A$2:$A$8,Totals!$A$11)</c:f>
              <c:strCache>
                <c:ptCount val="8"/>
                <c:pt idx="0">
                  <c:v>X-Extended Task</c:v>
                </c:pt>
                <c:pt idx="1">
                  <c:v>S-Shortened Task</c:v>
                </c:pt>
                <c:pt idx="2">
                  <c:v>A-Adapted Task</c:v>
                </c:pt>
                <c:pt idx="3">
                  <c:v>H- Help from Teacher</c:v>
                </c:pt>
                <c:pt idx="4">
                  <c:v>E-Error Correction</c:v>
                </c:pt>
                <c:pt idx="5">
                  <c:v>P-Praise from Teacher</c:v>
                </c:pt>
                <c:pt idx="6">
                  <c:v>C-Help from Classmate</c:v>
                </c:pt>
                <c:pt idx="7">
                  <c:v>Grouping formations </c:v>
                </c:pt>
              </c:strCache>
            </c:strRef>
          </c:cat>
          <c:val>
            <c:numRef>
              <c:f>(Totals!$H$2:$H$8,Totals!$H$11)</c:f>
              <c:numCache>
                <c:formatCode>General</c:formatCode>
                <c:ptCount val="8"/>
                <c:pt idx="0">
                  <c:v>12</c:v>
                </c:pt>
                <c:pt idx="1">
                  <c:v>2</c:v>
                </c:pt>
                <c:pt idx="2">
                  <c:v>2</c:v>
                </c:pt>
                <c:pt idx="3">
                  <c:v>143</c:v>
                </c:pt>
                <c:pt idx="4">
                  <c:v>118</c:v>
                </c:pt>
                <c:pt idx="5">
                  <c:v>14</c:v>
                </c:pt>
                <c:pt idx="6">
                  <c:v>43</c:v>
                </c:pt>
                <c:pt idx="7">
                  <c:v>10</c:v>
                </c:pt>
              </c:numCache>
            </c:numRef>
          </c:val>
        </c:ser>
        <c:dLbls>
          <c:showLegendKey val="0"/>
          <c:showVal val="0"/>
          <c:showCatName val="0"/>
          <c:showSerName val="0"/>
          <c:showPercent val="0"/>
          <c:showBubbleSize val="0"/>
        </c:dLbls>
        <c:gapWidth val="182"/>
        <c:axId val="100255232"/>
        <c:axId val="100256768"/>
      </c:barChart>
      <c:catAx>
        <c:axId val="10025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0256768"/>
        <c:crosses val="autoZero"/>
        <c:auto val="1"/>
        <c:lblAlgn val="ctr"/>
        <c:lblOffset val="100"/>
        <c:noMultiLvlLbl val="0"/>
      </c:catAx>
      <c:valAx>
        <c:axId val="10025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025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Strategies used- Lesson 6 </a:t>
            </a:r>
          </a:p>
        </c:rich>
      </c:tx>
      <c:overlay val="0"/>
      <c:spPr>
        <a:noFill/>
        <a:ln>
          <a:noFill/>
        </a:ln>
        <a:effectLst/>
      </c:spPr>
    </c:title>
    <c:autoTitleDeleted val="0"/>
    <c:plotArea>
      <c:layout/>
      <c:barChart>
        <c:barDir val="col"/>
        <c:grouping val="clustered"/>
        <c:varyColors val="0"/>
        <c:ser>
          <c:idx val="0"/>
          <c:order val="0"/>
          <c:tx>
            <c:strRef>
              <c:f>'6- Move Pre-Int'!$B$1</c:f>
              <c:strCache>
                <c:ptCount val="1"/>
                <c:pt idx="0">
                  <c:v>S18- weak</c:v>
                </c:pt>
              </c:strCache>
            </c:strRef>
          </c:tx>
          <c:spPr>
            <a:solidFill>
              <a:schemeClr val="tx1">
                <a:lumMod val="95000"/>
                <a:lumOff val="5000"/>
              </a:schemeClr>
            </a:solidFill>
            <a:ln>
              <a:noFill/>
            </a:ln>
            <a:effectLst/>
          </c:spPr>
          <c:invertIfNegative val="0"/>
          <c:cat>
            <c:strRef>
              <c:f>('6- Move Pre-Int'!$A$2:$A$8,'6- Move Pre-Int'!$A$10)</c:f>
              <c:strCache>
                <c:ptCount val="7"/>
                <c:pt idx="0">
                  <c:v>X-Extended Task</c:v>
                </c:pt>
                <c:pt idx="1">
                  <c:v>S-Shortened Task</c:v>
                </c:pt>
                <c:pt idx="2">
                  <c:v>A-Adapted Task</c:v>
                </c:pt>
                <c:pt idx="3">
                  <c:v>H- Help from Teacher</c:v>
                </c:pt>
                <c:pt idx="4">
                  <c:v>E-Error Correction</c:v>
                </c:pt>
                <c:pt idx="5">
                  <c:v>P-Praise from Teacher</c:v>
                </c:pt>
                <c:pt idx="6">
                  <c:v>C-Help from Classmate</c:v>
                </c:pt>
              </c:strCache>
            </c:strRef>
          </c:cat>
          <c:val>
            <c:numRef>
              <c:f>('6- Move Pre-Int'!$B$2:$B$8,'6- Move Pre-Int'!$B$10)</c:f>
              <c:numCache>
                <c:formatCode>General</c:formatCode>
                <c:ptCount val="7"/>
                <c:pt idx="2">
                  <c:v>1</c:v>
                </c:pt>
                <c:pt idx="3">
                  <c:v>12</c:v>
                </c:pt>
                <c:pt idx="4">
                  <c:v>3</c:v>
                </c:pt>
                <c:pt idx="6">
                  <c:v>2</c:v>
                </c:pt>
              </c:numCache>
            </c:numRef>
          </c:val>
        </c:ser>
        <c:ser>
          <c:idx val="1"/>
          <c:order val="1"/>
          <c:tx>
            <c:strRef>
              <c:f>'6- Move Pre-Int'!$C$1</c:f>
              <c:strCache>
                <c:ptCount val="1"/>
                <c:pt idx="0">
                  <c:v>S19- avg.</c:v>
                </c:pt>
              </c:strCache>
            </c:strRef>
          </c:tx>
          <c:spPr>
            <a:solidFill>
              <a:schemeClr val="tx1">
                <a:lumMod val="75000"/>
                <a:lumOff val="25000"/>
              </a:schemeClr>
            </a:solidFill>
            <a:ln>
              <a:noFill/>
            </a:ln>
            <a:effectLst/>
          </c:spPr>
          <c:invertIfNegative val="0"/>
          <c:cat>
            <c:strRef>
              <c:f>('6- Move Pre-Int'!$A$2:$A$8,'6- Move Pre-Int'!$A$10)</c:f>
              <c:strCache>
                <c:ptCount val="7"/>
                <c:pt idx="0">
                  <c:v>X-Extended Task</c:v>
                </c:pt>
                <c:pt idx="1">
                  <c:v>S-Shortened Task</c:v>
                </c:pt>
                <c:pt idx="2">
                  <c:v>A-Adapted Task</c:v>
                </c:pt>
                <c:pt idx="3">
                  <c:v>H- Help from Teacher</c:v>
                </c:pt>
                <c:pt idx="4">
                  <c:v>E-Error Correction</c:v>
                </c:pt>
                <c:pt idx="5">
                  <c:v>P-Praise from Teacher</c:v>
                </c:pt>
                <c:pt idx="6">
                  <c:v>C-Help from Classmate</c:v>
                </c:pt>
              </c:strCache>
            </c:strRef>
          </c:cat>
          <c:val>
            <c:numRef>
              <c:f>('6- Move Pre-Int'!$C$2:$C$8,'6- Move Pre-Int'!$C$10)</c:f>
              <c:numCache>
                <c:formatCode>General</c:formatCode>
                <c:ptCount val="7"/>
                <c:pt idx="3">
                  <c:v>6</c:v>
                </c:pt>
                <c:pt idx="4">
                  <c:v>7</c:v>
                </c:pt>
                <c:pt idx="6">
                  <c:v>1</c:v>
                </c:pt>
              </c:numCache>
            </c:numRef>
          </c:val>
        </c:ser>
        <c:ser>
          <c:idx val="2"/>
          <c:order val="2"/>
          <c:tx>
            <c:strRef>
              <c:f>'6- Move Pre-Int'!$D$1</c:f>
              <c:strCache>
                <c:ptCount val="1"/>
                <c:pt idx="0">
                  <c:v>S20- avg.</c:v>
                </c:pt>
              </c:strCache>
            </c:strRef>
          </c:tx>
          <c:spPr>
            <a:solidFill>
              <a:schemeClr val="tx1">
                <a:lumMod val="50000"/>
                <a:lumOff val="50000"/>
              </a:schemeClr>
            </a:solidFill>
            <a:ln>
              <a:noFill/>
            </a:ln>
            <a:effectLst/>
          </c:spPr>
          <c:invertIfNegative val="0"/>
          <c:cat>
            <c:strRef>
              <c:f>('6- Move Pre-Int'!$A$2:$A$8,'6- Move Pre-Int'!$A$10)</c:f>
              <c:strCache>
                <c:ptCount val="7"/>
                <c:pt idx="0">
                  <c:v>X-Extended Task</c:v>
                </c:pt>
                <c:pt idx="1">
                  <c:v>S-Shortened Task</c:v>
                </c:pt>
                <c:pt idx="2">
                  <c:v>A-Adapted Task</c:v>
                </c:pt>
                <c:pt idx="3">
                  <c:v>H- Help from Teacher</c:v>
                </c:pt>
                <c:pt idx="4">
                  <c:v>E-Error Correction</c:v>
                </c:pt>
                <c:pt idx="5">
                  <c:v>P-Praise from Teacher</c:v>
                </c:pt>
                <c:pt idx="6">
                  <c:v>C-Help from Classmate</c:v>
                </c:pt>
              </c:strCache>
            </c:strRef>
          </c:cat>
          <c:val>
            <c:numRef>
              <c:f>('6- Move Pre-Int'!$D$2:$D$8,'6- Move Pre-Int'!$D$10)</c:f>
              <c:numCache>
                <c:formatCode>General</c:formatCode>
                <c:ptCount val="7"/>
                <c:pt idx="3">
                  <c:v>6</c:v>
                </c:pt>
                <c:pt idx="4">
                  <c:v>8</c:v>
                </c:pt>
                <c:pt idx="6">
                  <c:v>6</c:v>
                </c:pt>
              </c:numCache>
            </c:numRef>
          </c:val>
        </c:ser>
        <c:ser>
          <c:idx val="3"/>
          <c:order val="3"/>
          <c:tx>
            <c:strRef>
              <c:f>'6- Move Pre-Int'!$E$1</c:f>
              <c:strCache>
                <c:ptCount val="1"/>
                <c:pt idx="0">
                  <c:v>S21- strong</c:v>
                </c:pt>
              </c:strCache>
            </c:strRef>
          </c:tx>
          <c:spPr>
            <a:solidFill>
              <a:schemeClr val="bg1">
                <a:lumMod val="75000"/>
              </a:schemeClr>
            </a:solidFill>
            <a:ln>
              <a:solidFill>
                <a:schemeClr val="bg1">
                  <a:lumMod val="50000"/>
                </a:schemeClr>
              </a:solidFill>
            </a:ln>
            <a:effectLst/>
          </c:spPr>
          <c:invertIfNegative val="0"/>
          <c:cat>
            <c:strRef>
              <c:f>('6- Move Pre-Int'!$A$2:$A$8,'6- Move Pre-Int'!$A$10)</c:f>
              <c:strCache>
                <c:ptCount val="7"/>
                <c:pt idx="0">
                  <c:v>X-Extended Task</c:v>
                </c:pt>
                <c:pt idx="1">
                  <c:v>S-Shortened Task</c:v>
                </c:pt>
                <c:pt idx="2">
                  <c:v>A-Adapted Task</c:v>
                </c:pt>
                <c:pt idx="3">
                  <c:v>H- Help from Teacher</c:v>
                </c:pt>
                <c:pt idx="4">
                  <c:v>E-Error Correction</c:v>
                </c:pt>
                <c:pt idx="5">
                  <c:v>P-Praise from Teacher</c:v>
                </c:pt>
                <c:pt idx="6">
                  <c:v>C-Help from Classmate</c:v>
                </c:pt>
              </c:strCache>
            </c:strRef>
          </c:cat>
          <c:val>
            <c:numRef>
              <c:f>('6- Move Pre-Int'!$E$2:$E$8,'6- Move Pre-Int'!$E$10)</c:f>
              <c:numCache>
                <c:formatCode>General</c:formatCode>
                <c:ptCount val="7"/>
                <c:pt idx="3">
                  <c:v>11</c:v>
                </c:pt>
                <c:pt idx="4">
                  <c:v>2</c:v>
                </c:pt>
                <c:pt idx="5">
                  <c:v>1</c:v>
                </c:pt>
                <c:pt idx="6">
                  <c:v>1</c:v>
                </c:pt>
              </c:numCache>
            </c:numRef>
          </c:val>
        </c:ser>
        <c:dLbls>
          <c:showLegendKey val="0"/>
          <c:showVal val="0"/>
          <c:showCatName val="0"/>
          <c:showSerName val="0"/>
          <c:showPercent val="0"/>
          <c:showBubbleSize val="0"/>
        </c:dLbls>
        <c:gapWidth val="219"/>
        <c:overlap val="-27"/>
        <c:axId val="105399424"/>
        <c:axId val="105400960"/>
      </c:barChart>
      <c:catAx>
        <c:axId val="1053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400960"/>
        <c:crosses val="autoZero"/>
        <c:auto val="1"/>
        <c:lblAlgn val="ctr"/>
        <c:lblOffset val="100"/>
        <c:noMultiLvlLbl val="0"/>
      </c:catAx>
      <c:valAx>
        <c:axId val="1054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3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Relationship between individual attention and verbal participation- Lesson 3</a:t>
            </a:r>
          </a:p>
        </c:rich>
      </c:tx>
      <c:overlay val="0"/>
      <c:spPr>
        <a:noFill/>
        <a:ln>
          <a:noFill/>
        </a:ln>
        <a:effectLst/>
      </c:spPr>
    </c:title>
    <c:autoTitleDeleted val="0"/>
    <c:plotArea>
      <c:layout/>
      <c:lineChart>
        <c:grouping val="standard"/>
        <c:varyColors val="0"/>
        <c:ser>
          <c:idx val="0"/>
          <c:order val="0"/>
          <c:tx>
            <c:strRef>
              <c:f>'3- EF Inter'!$A$9</c:f>
              <c:strCache>
                <c:ptCount val="1"/>
                <c:pt idx="0">
                  <c:v>Total Individual Attention</c:v>
                </c:pt>
              </c:strCache>
            </c:strRef>
          </c:tx>
          <c:spPr>
            <a:ln w="28575" cap="rnd">
              <a:solidFill>
                <a:schemeClr val="tx1">
                  <a:lumMod val="50000"/>
                  <a:lumOff val="50000"/>
                </a:schemeClr>
              </a:solidFill>
              <a:round/>
            </a:ln>
            <a:effectLst/>
          </c:spPr>
          <c:marker>
            <c:symbol val="none"/>
          </c:marker>
          <c:cat>
            <c:strRef>
              <c:f>'3- EF Inter'!$B$1:$F$1</c:f>
              <c:strCache>
                <c:ptCount val="5"/>
                <c:pt idx="0">
                  <c:v>S5- weak</c:v>
                </c:pt>
                <c:pt idx="1">
                  <c:v>S6- weak</c:v>
                </c:pt>
                <c:pt idx="2">
                  <c:v>S7- avg.</c:v>
                </c:pt>
                <c:pt idx="3">
                  <c:v>S8- avg.</c:v>
                </c:pt>
                <c:pt idx="4">
                  <c:v>S9- strong</c:v>
                </c:pt>
              </c:strCache>
            </c:strRef>
          </c:cat>
          <c:val>
            <c:numRef>
              <c:f>'3- EF Inter'!$B$9:$F$9</c:f>
              <c:numCache>
                <c:formatCode>General</c:formatCode>
                <c:ptCount val="5"/>
                <c:pt idx="0">
                  <c:v>3</c:v>
                </c:pt>
                <c:pt idx="1">
                  <c:v>14</c:v>
                </c:pt>
                <c:pt idx="2">
                  <c:v>18</c:v>
                </c:pt>
                <c:pt idx="3">
                  <c:v>8</c:v>
                </c:pt>
                <c:pt idx="4">
                  <c:v>8</c:v>
                </c:pt>
              </c:numCache>
            </c:numRef>
          </c:val>
          <c:smooth val="0"/>
        </c:ser>
        <c:ser>
          <c:idx val="1"/>
          <c:order val="1"/>
          <c:tx>
            <c:strRef>
              <c:f>'3- EF Inter'!$A$10</c:f>
              <c:strCache>
                <c:ptCount val="1"/>
                <c:pt idx="0">
                  <c:v>l-Verbal Participation</c:v>
                </c:pt>
              </c:strCache>
            </c:strRef>
          </c:tx>
          <c:spPr>
            <a:ln w="28575" cap="rnd">
              <a:solidFill>
                <a:schemeClr val="tx1">
                  <a:lumMod val="95000"/>
                  <a:lumOff val="5000"/>
                </a:schemeClr>
              </a:solidFill>
              <a:round/>
            </a:ln>
            <a:effectLst/>
          </c:spPr>
          <c:marker>
            <c:symbol val="none"/>
          </c:marker>
          <c:cat>
            <c:strRef>
              <c:f>'3- EF Inter'!$B$1:$F$1</c:f>
              <c:strCache>
                <c:ptCount val="5"/>
                <c:pt idx="0">
                  <c:v>S5- weak</c:v>
                </c:pt>
                <c:pt idx="1">
                  <c:v>S6- weak</c:v>
                </c:pt>
                <c:pt idx="2">
                  <c:v>S7- avg.</c:v>
                </c:pt>
                <c:pt idx="3">
                  <c:v>S8- avg.</c:v>
                </c:pt>
                <c:pt idx="4">
                  <c:v>S9- strong</c:v>
                </c:pt>
              </c:strCache>
            </c:strRef>
          </c:cat>
          <c:val>
            <c:numRef>
              <c:f>'3- EF Inter'!$B$10:$F$10</c:f>
              <c:numCache>
                <c:formatCode>General</c:formatCode>
                <c:ptCount val="5"/>
                <c:pt idx="0">
                  <c:v>8</c:v>
                </c:pt>
                <c:pt idx="1">
                  <c:v>15</c:v>
                </c:pt>
                <c:pt idx="2">
                  <c:v>26</c:v>
                </c:pt>
                <c:pt idx="3">
                  <c:v>17</c:v>
                </c:pt>
                <c:pt idx="4">
                  <c:v>22</c:v>
                </c:pt>
              </c:numCache>
            </c:numRef>
          </c:val>
          <c:smooth val="0"/>
        </c:ser>
        <c:dLbls>
          <c:showLegendKey val="0"/>
          <c:showVal val="0"/>
          <c:showCatName val="0"/>
          <c:showSerName val="0"/>
          <c:showPercent val="0"/>
          <c:showBubbleSize val="0"/>
        </c:dLbls>
        <c:marker val="1"/>
        <c:smooth val="0"/>
        <c:axId val="105425920"/>
        <c:axId val="105440000"/>
      </c:lineChart>
      <c:catAx>
        <c:axId val="1054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440000"/>
        <c:crosses val="autoZero"/>
        <c:auto val="1"/>
        <c:lblAlgn val="ctr"/>
        <c:lblOffset val="100"/>
        <c:noMultiLvlLbl val="0"/>
      </c:catAx>
      <c:valAx>
        <c:axId val="10544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42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Relationship between individual attention and verbal participation- Lesson</a:t>
            </a:r>
            <a:r>
              <a:rPr lang="en-US" baseline="0">
                <a:latin typeface="Times New Roman" panose="02020603050405020304" pitchFamily="18" charset="0"/>
                <a:cs typeface="Times New Roman" panose="02020603050405020304" pitchFamily="18" charset="0"/>
              </a:rPr>
              <a:t> 4</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'4- EIM3- 2nd half'!$A$9</c:f>
              <c:strCache>
                <c:ptCount val="1"/>
                <c:pt idx="0">
                  <c:v>Total Individual Attention</c:v>
                </c:pt>
              </c:strCache>
            </c:strRef>
          </c:tx>
          <c:spPr>
            <a:ln w="28575" cap="rnd">
              <a:solidFill>
                <a:schemeClr val="tx1">
                  <a:lumMod val="50000"/>
                  <a:lumOff val="50000"/>
                </a:schemeClr>
              </a:solidFill>
              <a:round/>
            </a:ln>
            <a:effectLst/>
          </c:spPr>
          <c:marker>
            <c:symbol val="none"/>
          </c:marker>
          <c:cat>
            <c:strRef>
              <c:f>'4- EIM3- 2nd half'!$B$1:$F$1</c:f>
              <c:strCache>
                <c:ptCount val="5"/>
                <c:pt idx="0">
                  <c:v>S10- avg.</c:v>
                </c:pt>
                <c:pt idx="1">
                  <c:v>S11- strong</c:v>
                </c:pt>
                <c:pt idx="2">
                  <c:v>S12- strong</c:v>
                </c:pt>
                <c:pt idx="3">
                  <c:v>S13- avg.</c:v>
                </c:pt>
                <c:pt idx="4">
                  <c:v>S14- avg. </c:v>
                </c:pt>
              </c:strCache>
            </c:strRef>
          </c:cat>
          <c:val>
            <c:numRef>
              <c:f>'4- EIM3- 2nd half'!$B$9:$F$9</c:f>
              <c:numCache>
                <c:formatCode>General</c:formatCode>
                <c:ptCount val="5"/>
                <c:pt idx="0">
                  <c:v>5</c:v>
                </c:pt>
                <c:pt idx="1">
                  <c:v>7</c:v>
                </c:pt>
                <c:pt idx="2">
                  <c:v>10</c:v>
                </c:pt>
                <c:pt idx="3">
                  <c:v>6</c:v>
                </c:pt>
                <c:pt idx="4">
                  <c:v>14</c:v>
                </c:pt>
              </c:numCache>
            </c:numRef>
          </c:val>
          <c:smooth val="0"/>
        </c:ser>
        <c:ser>
          <c:idx val="1"/>
          <c:order val="1"/>
          <c:tx>
            <c:strRef>
              <c:f>'4- EIM3- 2nd half'!$A$10</c:f>
              <c:strCache>
                <c:ptCount val="1"/>
                <c:pt idx="0">
                  <c:v>l-Verbal Participation</c:v>
                </c:pt>
              </c:strCache>
            </c:strRef>
          </c:tx>
          <c:spPr>
            <a:ln w="28575" cap="rnd">
              <a:solidFill>
                <a:schemeClr val="tx1">
                  <a:lumMod val="85000"/>
                  <a:lumOff val="15000"/>
                </a:schemeClr>
              </a:solidFill>
              <a:round/>
            </a:ln>
            <a:effectLst/>
          </c:spPr>
          <c:marker>
            <c:symbol val="none"/>
          </c:marker>
          <c:cat>
            <c:strRef>
              <c:f>'4- EIM3- 2nd half'!$B$1:$F$1</c:f>
              <c:strCache>
                <c:ptCount val="5"/>
                <c:pt idx="0">
                  <c:v>S10- avg.</c:v>
                </c:pt>
                <c:pt idx="1">
                  <c:v>S11- strong</c:v>
                </c:pt>
                <c:pt idx="2">
                  <c:v>S12- strong</c:v>
                </c:pt>
                <c:pt idx="3">
                  <c:v>S13- avg.</c:v>
                </c:pt>
                <c:pt idx="4">
                  <c:v>S14- avg. </c:v>
                </c:pt>
              </c:strCache>
            </c:strRef>
          </c:cat>
          <c:val>
            <c:numRef>
              <c:f>'4- EIM3- 2nd half'!$B$10:$F$10</c:f>
              <c:numCache>
                <c:formatCode>General</c:formatCode>
                <c:ptCount val="5"/>
                <c:pt idx="0">
                  <c:v>22</c:v>
                </c:pt>
                <c:pt idx="1">
                  <c:v>25</c:v>
                </c:pt>
                <c:pt idx="2">
                  <c:v>26</c:v>
                </c:pt>
                <c:pt idx="3">
                  <c:v>12</c:v>
                </c:pt>
                <c:pt idx="4">
                  <c:v>20</c:v>
                </c:pt>
              </c:numCache>
            </c:numRef>
          </c:val>
          <c:smooth val="0"/>
        </c:ser>
        <c:dLbls>
          <c:showLegendKey val="0"/>
          <c:showVal val="0"/>
          <c:showCatName val="0"/>
          <c:showSerName val="0"/>
          <c:showPercent val="0"/>
          <c:showBubbleSize val="0"/>
        </c:dLbls>
        <c:marker val="1"/>
        <c:smooth val="0"/>
        <c:axId val="106923520"/>
        <c:axId val="106925056"/>
      </c:lineChart>
      <c:catAx>
        <c:axId val="1069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925056"/>
        <c:crosses val="autoZero"/>
        <c:auto val="1"/>
        <c:lblAlgn val="ctr"/>
        <c:lblOffset val="100"/>
        <c:noMultiLvlLbl val="0"/>
      </c:catAx>
      <c:valAx>
        <c:axId val="10692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92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Relationship between individual attention and verbal participation</a:t>
            </a:r>
          </a:p>
        </c:rich>
      </c:tx>
      <c:overlay val="0"/>
      <c:spPr>
        <a:noFill/>
        <a:ln>
          <a:noFill/>
        </a:ln>
        <a:effectLst/>
      </c:spPr>
    </c:title>
    <c:autoTitleDeleted val="0"/>
    <c:plotArea>
      <c:layout/>
      <c:lineChart>
        <c:grouping val="standard"/>
        <c:varyColors val="0"/>
        <c:ser>
          <c:idx val="0"/>
          <c:order val="0"/>
          <c:tx>
            <c:strRef>
              <c:f>Totals!$A$9</c:f>
              <c:strCache>
                <c:ptCount val="1"/>
                <c:pt idx="0">
                  <c:v>Total Individual Attention</c:v>
                </c:pt>
              </c:strCache>
            </c:strRef>
          </c:tx>
          <c:spPr>
            <a:ln w="28575" cap="rnd">
              <a:solidFill>
                <a:schemeClr val="tx1">
                  <a:lumMod val="50000"/>
                  <a:lumOff val="50000"/>
                </a:schemeClr>
              </a:solidFill>
              <a:round/>
            </a:ln>
            <a:effectLst/>
          </c:spPr>
          <c:marker>
            <c:symbol val="none"/>
          </c:marker>
          <c:cat>
            <c:strRef>
              <c:f>Totals!$B$1:$G$1</c:f>
              <c:strCache>
                <c:ptCount val="6"/>
                <c:pt idx="0">
                  <c:v>Class 1</c:v>
                </c:pt>
                <c:pt idx="1">
                  <c:v>Class 2</c:v>
                </c:pt>
                <c:pt idx="2">
                  <c:v>Class 3</c:v>
                </c:pt>
                <c:pt idx="3">
                  <c:v>Class 4</c:v>
                </c:pt>
                <c:pt idx="4">
                  <c:v>Class 5</c:v>
                </c:pt>
                <c:pt idx="5">
                  <c:v>Class 6</c:v>
                </c:pt>
              </c:strCache>
            </c:strRef>
          </c:cat>
          <c:val>
            <c:numRef>
              <c:f>Totals!$B$9:$G$9</c:f>
              <c:numCache>
                <c:formatCode>General</c:formatCode>
                <c:ptCount val="6"/>
                <c:pt idx="0">
                  <c:v>81</c:v>
                </c:pt>
                <c:pt idx="1">
                  <c:v>31</c:v>
                </c:pt>
                <c:pt idx="2">
                  <c:v>51</c:v>
                </c:pt>
                <c:pt idx="3">
                  <c:v>47</c:v>
                </c:pt>
                <c:pt idx="4">
                  <c:v>56</c:v>
                </c:pt>
                <c:pt idx="5">
                  <c:v>67</c:v>
                </c:pt>
              </c:numCache>
            </c:numRef>
          </c:val>
          <c:smooth val="0"/>
        </c:ser>
        <c:ser>
          <c:idx val="1"/>
          <c:order val="1"/>
          <c:tx>
            <c:strRef>
              <c:f>Totals!$A$10</c:f>
              <c:strCache>
                <c:ptCount val="1"/>
                <c:pt idx="0">
                  <c:v>l-Verbal Participation</c:v>
                </c:pt>
              </c:strCache>
            </c:strRef>
          </c:tx>
          <c:spPr>
            <a:ln w="28575" cap="rnd">
              <a:solidFill>
                <a:schemeClr val="tx1">
                  <a:lumMod val="85000"/>
                  <a:lumOff val="15000"/>
                </a:schemeClr>
              </a:solidFill>
              <a:round/>
            </a:ln>
            <a:effectLst/>
          </c:spPr>
          <c:marker>
            <c:symbol val="none"/>
          </c:marker>
          <c:cat>
            <c:strRef>
              <c:f>Totals!$B$1:$G$1</c:f>
              <c:strCache>
                <c:ptCount val="6"/>
                <c:pt idx="0">
                  <c:v>Class 1</c:v>
                </c:pt>
                <c:pt idx="1">
                  <c:v>Class 2</c:v>
                </c:pt>
                <c:pt idx="2">
                  <c:v>Class 3</c:v>
                </c:pt>
                <c:pt idx="3">
                  <c:v>Class 4</c:v>
                </c:pt>
                <c:pt idx="4">
                  <c:v>Class 5</c:v>
                </c:pt>
                <c:pt idx="5">
                  <c:v>Class 6</c:v>
                </c:pt>
              </c:strCache>
            </c:strRef>
          </c:cat>
          <c:val>
            <c:numRef>
              <c:f>Totals!$B$10:$G$10</c:f>
              <c:numCache>
                <c:formatCode>General</c:formatCode>
                <c:ptCount val="6"/>
                <c:pt idx="0">
                  <c:v>96</c:v>
                </c:pt>
                <c:pt idx="1">
                  <c:v>134</c:v>
                </c:pt>
                <c:pt idx="2">
                  <c:v>88</c:v>
                </c:pt>
                <c:pt idx="3">
                  <c:v>141</c:v>
                </c:pt>
                <c:pt idx="4">
                  <c:v>137</c:v>
                </c:pt>
                <c:pt idx="5">
                  <c:v>137</c:v>
                </c:pt>
              </c:numCache>
            </c:numRef>
          </c:val>
          <c:smooth val="0"/>
        </c:ser>
        <c:dLbls>
          <c:showLegendKey val="0"/>
          <c:showVal val="0"/>
          <c:showCatName val="0"/>
          <c:showSerName val="0"/>
          <c:showPercent val="0"/>
          <c:showBubbleSize val="0"/>
        </c:dLbls>
        <c:marker val="1"/>
        <c:smooth val="0"/>
        <c:axId val="107089920"/>
        <c:axId val="107091456"/>
      </c:lineChart>
      <c:catAx>
        <c:axId val="1070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91456"/>
        <c:crosses val="autoZero"/>
        <c:auto val="1"/>
        <c:lblAlgn val="ctr"/>
        <c:lblOffset val="100"/>
        <c:noMultiLvlLbl val="0"/>
      </c:catAx>
      <c:valAx>
        <c:axId val="10709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8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89696</Words>
  <Characters>511270</Characters>
  <Application>Microsoft Office Word</Application>
  <DocSecurity>0</DocSecurity>
  <Lines>4260</Lines>
  <Paragraphs>1199</Paragraphs>
  <ScaleCrop>false</ScaleCrop>
  <Company/>
  <LinksUpToDate>false</LinksUpToDate>
  <CharactersWithSpaces>599767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S-PRNR</dc:creator>
  <cp:lastModifiedBy>S-PRNR</cp:lastModifiedBy>
  <cp:revision>2</cp:revision>
  <dcterms:created xsi:type="dcterms:W3CDTF">2021-11-01T08:27:00Z</dcterms:created>
  <dcterms:modified xsi:type="dcterms:W3CDTF">2021-11-01T08:27:00Z</dcterms:modified>
</cp:coreProperties>
</file>