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2F" w:rsidRDefault="00E12C2F" w:rsidP="00E12C2F">
      <w:pPr>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Федеральное государственное бюджетное образовательное учреждение высшего образования «Карачаево-Черкесский государственный университет имени У.Д. Алиева»</w:t>
      </w:r>
    </w:p>
    <w:p w:rsidR="00E12C2F" w:rsidRDefault="00E12C2F" w:rsidP="00E12C2F">
      <w:pPr>
        <w:spacing w:after="0" w:line="360" w:lineRule="auto"/>
        <w:ind w:firstLine="709"/>
        <w:jc w:val="center"/>
        <w:rPr>
          <w:rFonts w:ascii="Times New Roman" w:hAnsi="Times New Roman" w:cs="Times New Roman"/>
          <w:b/>
          <w:sz w:val="28"/>
          <w:szCs w:val="28"/>
        </w:rPr>
      </w:pPr>
    </w:p>
    <w:p w:rsidR="00E12C2F" w:rsidRDefault="00E12C2F" w:rsidP="00E12C2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Естественно-географический факультет</w:t>
      </w:r>
    </w:p>
    <w:p w:rsidR="00E12C2F" w:rsidRDefault="00E12C2F" w:rsidP="00E12C2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 биологии и химии</w:t>
      </w:r>
    </w:p>
    <w:p w:rsidR="00E12C2F" w:rsidRDefault="00E12C2F" w:rsidP="00E12C2F">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Отчет </w:t>
      </w:r>
      <w:r>
        <w:rPr>
          <w:rFonts w:ascii="Times New Roman" w:hAnsi="Times New Roman" w:cs="Times New Roman"/>
          <w:sz w:val="28"/>
          <w:szCs w:val="28"/>
        </w:rPr>
        <w:t>о проведенном антикоррупционном мероприятии</w:t>
      </w:r>
    </w:p>
    <w:p w:rsidR="00E12C2F" w:rsidRPr="00C433BF" w:rsidRDefault="00E12C2F" w:rsidP="00E12C2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Pr="00C433BF">
        <w:rPr>
          <w:rFonts w:ascii="Times New Roman" w:hAnsi="Times New Roman"/>
          <w:sz w:val="28"/>
          <w:szCs w:val="28"/>
        </w:rPr>
        <w:t>«</w:t>
      </w:r>
      <w:r>
        <w:rPr>
          <w:rFonts w:ascii="Times New Roman" w:hAnsi="Times New Roman"/>
          <w:sz w:val="28"/>
          <w:szCs w:val="28"/>
        </w:rPr>
        <w:t>Противодействие коррупции в 21 веке</w:t>
      </w:r>
      <w:r w:rsidRPr="00C433BF">
        <w:rPr>
          <w:rFonts w:ascii="Times New Roman" w:hAnsi="Times New Roman"/>
          <w:sz w:val="28"/>
          <w:szCs w:val="28"/>
        </w:rPr>
        <w:t xml:space="preserve">» </w:t>
      </w:r>
    </w:p>
    <w:p w:rsidR="00E12C2F" w:rsidRDefault="00E12C2F" w:rsidP="00E12C2F">
      <w:pPr>
        <w:spacing w:after="0" w:line="360" w:lineRule="auto"/>
        <w:ind w:firstLine="709"/>
        <w:jc w:val="right"/>
        <w:rPr>
          <w:rFonts w:ascii="Times New Roman" w:hAnsi="Times New Roman" w:cs="Times New Roman"/>
          <w:sz w:val="28"/>
          <w:szCs w:val="28"/>
        </w:rPr>
      </w:pPr>
      <w:r>
        <w:rPr>
          <w:rFonts w:ascii="Times New Roman" w:hAnsi="Times New Roman" w:cs="Times New Roman"/>
          <w:b/>
          <w:sz w:val="28"/>
          <w:szCs w:val="28"/>
        </w:rPr>
        <w:t xml:space="preserve">Дата проведения: </w:t>
      </w:r>
      <w:r>
        <w:rPr>
          <w:rFonts w:ascii="Times New Roman" w:hAnsi="Times New Roman" w:cs="Times New Roman"/>
          <w:sz w:val="28"/>
          <w:szCs w:val="28"/>
        </w:rPr>
        <w:t>21</w:t>
      </w:r>
      <w:r>
        <w:rPr>
          <w:rFonts w:ascii="Times New Roman" w:hAnsi="Times New Roman" w:cs="Times New Roman"/>
          <w:sz w:val="28"/>
          <w:szCs w:val="28"/>
        </w:rPr>
        <w:t xml:space="preserve"> </w:t>
      </w:r>
      <w:r>
        <w:rPr>
          <w:rFonts w:ascii="Times New Roman" w:hAnsi="Times New Roman" w:cs="Times New Roman"/>
          <w:sz w:val="28"/>
          <w:szCs w:val="28"/>
        </w:rPr>
        <w:t>марта</w:t>
      </w:r>
      <w:r>
        <w:rPr>
          <w:rFonts w:ascii="Times New Roman" w:hAnsi="Times New Roman" w:cs="Times New Roman"/>
          <w:sz w:val="28"/>
          <w:szCs w:val="28"/>
        </w:rPr>
        <w:t xml:space="preserve"> 202</w:t>
      </w:r>
      <w:r>
        <w:rPr>
          <w:rFonts w:ascii="Times New Roman" w:hAnsi="Times New Roman" w:cs="Times New Roman"/>
          <w:sz w:val="28"/>
          <w:szCs w:val="28"/>
        </w:rPr>
        <w:t>2</w:t>
      </w:r>
      <w:r>
        <w:rPr>
          <w:rFonts w:ascii="Times New Roman" w:hAnsi="Times New Roman" w:cs="Times New Roman"/>
          <w:sz w:val="28"/>
          <w:szCs w:val="28"/>
        </w:rPr>
        <w:t xml:space="preserve"> г.</w:t>
      </w: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Тип мероприятия: </w:t>
      </w:r>
      <w:r>
        <w:rPr>
          <w:rFonts w:ascii="Times New Roman" w:hAnsi="Times New Roman" w:cs="Times New Roman"/>
          <w:sz w:val="28"/>
          <w:szCs w:val="28"/>
        </w:rPr>
        <w:t>конференция</w:t>
      </w:r>
    </w:p>
    <w:p w:rsidR="00E12C2F" w:rsidRPr="00757C38" w:rsidRDefault="00E12C2F" w:rsidP="00E12C2F">
      <w:pPr>
        <w:spacing w:after="0" w:line="360"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Количество участников: </w:t>
      </w:r>
      <w:r w:rsidRPr="00757C38">
        <w:rPr>
          <w:rFonts w:ascii="Times New Roman" w:hAnsi="Times New Roman" w:cs="Times New Roman"/>
          <w:bCs/>
          <w:sz w:val="28"/>
          <w:szCs w:val="28"/>
        </w:rPr>
        <w:t>25</w:t>
      </w: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Ответственные:</w:t>
      </w:r>
      <w:r>
        <w:rPr>
          <w:rFonts w:ascii="Times New Roman" w:hAnsi="Times New Roman" w:cs="Times New Roman"/>
          <w:sz w:val="28"/>
          <w:szCs w:val="28"/>
        </w:rPr>
        <w:t xml:space="preserve"> доц. </w:t>
      </w:r>
      <w:proofErr w:type="spellStart"/>
      <w:r>
        <w:rPr>
          <w:rFonts w:ascii="Times New Roman" w:hAnsi="Times New Roman" w:cs="Times New Roman"/>
          <w:sz w:val="28"/>
          <w:szCs w:val="28"/>
        </w:rPr>
        <w:t>Узденов</w:t>
      </w:r>
      <w:proofErr w:type="spellEnd"/>
      <w:r>
        <w:rPr>
          <w:rFonts w:ascii="Times New Roman" w:hAnsi="Times New Roman" w:cs="Times New Roman"/>
          <w:sz w:val="28"/>
          <w:szCs w:val="28"/>
        </w:rPr>
        <w:t xml:space="preserve"> У.Б.,</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ст.преп</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орлакова</w:t>
      </w:r>
      <w:proofErr w:type="spellEnd"/>
      <w:r>
        <w:rPr>
          <w:rFonts w:ascii="Times New Roman" w:hAnsi="Times New Roman" w:cs="Times New Roman"/>
          <w:sz w:val="28"/>
          <w:szCs w:val="28"/>
        </w:rPr>
        <w:t xml:space="preserve"> Ф.М.</w:t>
      </w:r>
    </w:p>
    <w:p w:rsidR="00E12C2F" w:rsidRDefault="00E12C2F" w:rsidP="00E12C2F">
      <w:pPr>
        <w:spacing w:after="0" w:line="360" w:lineRule="auto"/>
        <w:ind w:firstLine="709"/>
        <w:jc w:val="both"/>
        <w:rPr>
          <w:rFonts w:ascii="Times New Roman" w:hAnsi="Times New Roman" w:cs="Times New Roman"/>
          <w:sz w:val="28"/>
          <w:szCs w:val="28"/>
        </w:rPr>
      </w:pPr>
    </w:p>
    <w:p w:rsidR="00E12C2F" w:rsidRDefault="00E12C2F" w:rsidP="00E12C2F">
      <w:pPr>
        <w:spacing w:line="360" w:lineRule="auto"/>
        <w:jc w:val="both"/>
        <w:rPr>
          <w:rFonts w:ascii="Times New Roman" w:hAnsi="Times New Roman" w:cs="Times New Roman"/>
          <w:sz w:val="28"/>
          <w:szCs w:val="28"/>
        </w:rPr>
      </w:pPr>
      <w:r>
        <w:rPr>
          <w:rFonts w:ascii="Times New Roman" w:hAnsi="Times New Roman" w:cs="Times New Roman"/>
          <w:b/>
          <w:sz w:val="28"/>
          <w:szCs w:val="28"/>
        </w:rPr>
        <w:t>Цель мероприятия:</w:t>
      </w:r>
      <w:r>
        <w:rPr>
          <w:rFonts w:ascii="Times New Roman" w:hAnsi="Times New Roman" w:cs="Times New Roman"/>
          <w:sz w:val="28"/>
          <w:szCs w:val="28"/>
        </w:rPr>
        <w:t xml:space="preserve"> </w:t>
      </w:r>
      <w:r>
        <w:rPr>
          <w:rFonts w:ascii="Times New Roman" w:hAnsi="Times New Roman"/>
          <w:sz w:val="28"/>
          <w:szCs w:val="28"/>
        </w:rPr>
        <w:t xml:space="preserve">Обеспечение защиты прав и законных интересов обучающихся, как граждан РФ  от негативных процессов и явлений, связанных с коррупцией. </w:t>
      </w:r>
    </w:p>
    <w:p w:rsidR="00E12C2F" w:rsidRDefault="00E12C2F" w:rsidP="00E12C2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E12C2F" w:rsidRDefault="00E12C2F" w:rsidP="00E12C2F">
      <w:pPr>
        <w:spacing w:line="360" w:lineRule="auto"/>
        <w:jc w:val="both"/>
        <w:rPr>
          <w:rFonts w:ascii="Times New Roman" w:hAnsi="Times New Roman" w:cs="Times New Roman"/>
          <w:sz w:val="28"/>
          <w:szCs w:val="28"/>
        </w:rPr>
      </w:pPr>
      <w:r>
        <w:rPr>
          <w:rFonts w:ascii="Times New Roman" w:hAnsi="Times New Roman" w:cs="Times New Roman"/>
          <w:sz w:val="28"/>
          <w:szCs w:val="28"/>
        </w:rPr>
        <w:t>- дать характеристику понятия «коррупция», познакомить с видами коррупции, ее последствиями и способами борьбы с ней, а также нормами уголовной ответственности за коррупционную деятельность;</w:t>
      </w:r>
    </w:p>
    <w:p w:rsidR="00E12C2F" w:rsidRPr="000F36E5" w:rsidRDefault="00E12C2F" w:rsidP="00E12C2F">
      <w:pPr>
        <w:jc w:val="both"/>
        <w:rPr>
          <w:rFonts w:ascii="Times New Roman" w:hAnsi="Times New Roman"/>
          <w:sz w:val="28"/>
          <w:szCs w:val="28"/>
        </w:rPr>
      </w:pPr>
      <w:r>
        <w:rPr>
          <w:rFonts w:ascii="Times New Roman" w:hAnsi="Times New Roman" w:cs="Times New Roman"/>
          <w:sz w:val="28"/>
          <w:szCs w:val="28"/>
        </w:rPr>
        <w:t xml:space="preserve">- </w:t>
      </w:r>
      <w:r w:rsidRPr="000F36E5">
        <w:rPr>
          <w:rFonts w:ascii="Times New Roman" w:hAnsi="Times New Roman"/>
          <w:sz w:val="28"/>
          <w:szCs w:val="28"/>
        </w:rPr>
        <w:t>охарактеризовать условия распространения коррупции в системе образования</w:t>
      </w:r>
      <w:r>
        <w:rPr>
          <w:rFonts w:ascii="Times New Roman" w:hAnsi="Times New Roman"/>
          <w:sz w:val="28"/>
          <w:szCs w:val="28"/>
        </w:rPr>
        <w:t>;</w:t>
      </w:r>
    </w:p>
    <w:p w:rsidR="00E12C2F" w:rsidRPr="000F36E5" w:rsidRDefault="00E12C2F" w:rsidP="00E12C2F">
      <w:pPr>
        <w:jc w:val="both"/>
        <w:rPr>
          <w:rFonts w:ascii="Times New Roman" w:hAnsi="Times New Roman"/>
          <w:sz w:val="28"/>
          <w:szCs w:val="28"/>
        </w:rPr>
      </w:pPr>
      <w:r w:rsidRPr="000F36E5">
        <w:rPr>
          <w:rFonts w:ascii="Times New Roman" w:hAnsi="Times New Roman"/>
          <w:sz w:val="28"/>
          <w:szCs w:val="28"/>
        </w:rPr>
        <w:t>- охарактеризовать возможные методы противодействия коррупции в образовании</w:t>
      </w:r>
      <w:r>
        <w:rPr>
          <w:rFonts w:ascii="Times New Roman" w:hAnsi="Times New Roman"/>
          <w:sz w:val="28"/>
          <w:szCs w:val="28"/>
        </w:rPr>
        <w:t>;</w:t>
      </w:r>
    </w:p>
    <w:p w:rsidR="00E12C2F" w:rsidRDefault="00E12C2F" w:rsidP="00E12C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ответственность за собственные поступки, способствовать формированию активной гражданской позиции среди молодежи. </w:t>
      </w:r>
    </w:p>
    <w:p w:rsidR="00E12C2F" w:rsidRDefault="00E12C2F" w:rsidP="00E12C2F">
      <w:pPr>
        <w:spacing w:after="0" w:line="360" w:lineRule="auto"/>
        <w:jc w:val="both"/>
        <w:rPr>
          <w:rFonts w:ascii="Times New Roman" w:hAnsi="Times New Roman" w:cs="Times New Roman"/>
          <w:b/>
          <w:sz w:val="28"/>
          <w:szCs w:val="28"/>
        </w:rPr>
      </w:pPr>
    </w:p>
    <w:p w:rsidR="00E12C2F" w:rsidRDefault="00E12C2F" w:rsidP="00E12C2F">
      <w:pPr>
        <w:spacing w:after="0" w:line="360" w:lineRule="auto"/>
        <w:jc w:val="both"/>
        <w:rPr>
          <w:rFonts w:ascii="Times New Roman" w:hAnsi="Times New Roman" w:cs="Times New Roman"/>
          <w:sz w:val="28"/>
          <w:szCs w:val="28"/>
        </w:rPr>
      </w:pP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Присутствующие:</w:t>
      </w:r>
      <w:r>
        <w:rPr>
          <w:rFonts w:ascii="Times New Roman" w:hAnsi="Times New Roman" w:cs="Times New Roman"/>
          <w:sz w:val="28"/>
          <w:szCs w:val="28"/>
        </w:rPr>
        <w:t xml:space="preserve"> декан ЕГФ, доц. </w:t>
      </w:r>
      <w:proofErr w:type="spellStart"/>
      <w:r>
        <w:rPr>
          <w:rFonts w:ascii="Times New Roman" w:hAnsi="Times New Roman" w:cs="Times New Roman"/>
          <w:sz w:val="28"/>
          <w:szCs w:val="28"/>
        </w:rPr>
        <w:t>Эдиев</w:t>
      </w:r>
      <w:proofErr w:type="spellEnd"/>
      <w:r>
        <w:rPr>
          <w:rFonts w:ascii="Times New Roman" w:hAnsi="Times New Roman" w:cs="Times New Roman"/>
          <w:sz w:val="28"/>
          <w:szCs w:val="28"/>
        </w:rPr>
        <w:t xml:space="preserve"> А.У., зав. каф. биологии и  химии доц. </w:t>
      </w:r>
      <w:proofErr w:type="spellStart"/>
      <w:r>
        <w:rPr>
          <w:rFonts w:ascii="Times New Roman" w:hAnsi="Times New Roman" w:cs="Times New Roman"/>
          <w:sz w:val="28"/>
          <w:szCs w:val="28"/>
        </w:rPr>
        <w:t>Узденов</w:t>
      </w:r>
      <w:proofErr w:type="spellEnd"/>
      <w:r>
        <w:rPr>
          <w:rFonts w:ascii="Times New Roman" w:hAnsi="Times New Roman" w:cs="Times New Roman"/>
          <w:sz w:val="28"/>
          <w:szCs w:val="28"/>
        </w:rPr>
        <w:t xml:space="preserve"> У.Б., доц. Логвиненко О.А., доц. </w:t>
      </w:r>
      <w:proofErr w:type="spellStart"/>
      <w:r>
        <w:rPr>
          <w:rFonts w:ascii="Times New Roman" w:hAnsi="Times New Roman" w:cs="Times New Roman"/>
          <w:sz w:val="28"/>
          <w:szCs w:val="28"/>
        </w:rPr>
        <w:t>Оразова</w:t>
      </w:r>
      <w:proofErr w:type="spellEnd"/>
      <w:r>
        <w:rPr>
          <w:rFonts w:ascii="Times New Roman" w:hAnsi="Times New Roman" w:cs="Times New Roman"/>
          <w:sz w:val="28"/>
          <w:szCs w:val="28"/>
        </w:rPr>
        <w:t xml:space="preserve"> Н.А., доц. </w:t>
      </w:r>
      <w:proofErr w:type="spellStart"/>
      <w:r>
        <w:rPr>
          <w:rFonts w:ascii="Times New Roman" w:hAnsi="Times New Roman" w:cs="Times New Roman"/>
          <w:sz w:val="28"/>
          <w:szCs w:val="28"/>
        </w:rPr>
        <w:t>Чотчаева</w:t>
      </w:r>
      <w:proofErr w:type="spellEnd"/>
      <w:r>
        <w:rPr>
          <w:rFonts w:ascii="Times New Roman" w:hAnsi="Times New Roman" w:cs="Times New Roman"/>
          <w:sz w:val="28"/>
          <w:szCs w:val="28"/>
        </w:rPr>
        <w:t xml:space="preserve"> Ч.Б., ст. преп. </w:t>
      </w:r>
      <w:proofErr w:type="spellStart"/>
      <w:r>
        <w:rPr>
          <w:rFonts w:ascii="Times New Roman" w:hAnsi="Times New Roman" w:cs="Times New Roman"/>
          <w:sz w:val="28"/>
          <w:szCs w:val="28"/>
        </w:rPr>
        <w:t>Борлакова</w:t>
      </w:r>
      <w:proofErr w:type="spellEnd"/>
      <w:r>
        <w:rPr>
          <w:rFonts w:ascii="Times New Roman" w:hAnsi="Times New Roman" w:cs="Times New Roman"/>
          <w:sz w:val="28"/>
          <w:szCs w:val="28"/>
        </w:rPr>
        <w:t xml:space="preserve"> Ф.М.,</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алпагарова</w:t>
      </w:r>
      <w:proofErr w:type="spellEnd"/>
      <w:r>
        <w:rPr>
          <w:rFonts w:ascii="Times New Roman" w:hAnsi="Times New Roman" w:cs="Times New Roman"/>
          <w:sz w:val="28"/>
          <w:szCs w:val="28"/>
        </w:rPr>
        <w:t xml:space="preserve"> С.И., </w:t>
      </w:r>
      <w:proofErr w:type="spellStart"/>
      <w:r>
        <w:rPr>
          <w:rFonts w:ascii="Times New Roman" w:hAnsi="Times New Roman" w:cs="Times New Roman"/>
          <w:sz w:val="28"/>
          <w:szCs w:val="28"/>
        </w:rPr>
        <w:t>доц.Темирлиева</w:t>
      </w:r>
      <w:proofErr w:type="spellEnd"/>
      <w:r>
        <w:rPr>
          <w:rFonts w:ascii="Times New Roman" w:hAnsi="Times New Roman" w:cs="Times New Roman"/>
          <w:sz w:val="28"/>
          <w:szCs w:val="28"/>
        </w:rPr>
        <w:t xml:space="preserve"> З.С. </w:t>
      </w:r>
      <w:r>
        <w:rPr>
          <w:rFonts w:ascii="Times New Roman" w:hAnsi="Times New Roman" w:cs="Times New Roman"/>
          <w:sz w:val="28"/>
          <w:szCs w:val="28"/>
        </w:rPr>
        <w:t xml:space="preserve"> и студенты </w:t>
      </w:r>
      <w:r w:rsidR="00233599">
        <w:rPr>
          <w:rFonts w:ascii="Times New Roman" w:hAnsi="Times New Roman" w:cs="Times New Roman"/>
          <w:sz w:val="28"/>
          <w:szCs w:val="28"/>
        </w:rPr>
        <w:t>3</w:t>
      </w:r>
      <w:bookmarkStart w:id="0" w:name="_GoBack"/>
      <w:bookmarkEnd w:id="0"/>
      <w:r>
        <w:rPr>
          <w:rFonts w:ascii="Times New Roman" w:hAnsi="Times New Roman" w:cs="Times New Roman"/>
          <w:sz w:val="28"/>
          <w:szCs w:val="28"/>
        </w:rPr>
        <w:t>-4-х курсов отд. биологии и химии.</w:t>
      </w:r>
    </w:p>
    <w:p w:rsidR="00E12C2F" w:rsidRDefault="00E12C2F" w:rsidP="00E12C2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Выступили: </w:t>
      </w: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ст</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реп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Борлакова</w:t>
      </w:r>
      <w:proofErr w:type="spellEnd"/>
      <w:r>
        <w:rPr>
          <w:rFonts w:ascii="Times New Roman" w:hAnsi="Times New Roman" w:cs="Times New Roman"/>
          <w:bCs/>
          <w:sz w:val="28"/>
          <w:szCs w:val="28"/>
        </w:rPr>
        <w:t xml:space="preserve"> Ф.М</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 – «</w:t>
      </w:r>
      <w:r w:rsidR="00E512DC" w:rsidRPr="00E512DC">
        <w:rPr>
          <w:rFonts w:ascii="Times New Roman" w:eastAsia="Times New Roman" w:hAnsi="Times New Roman" w:cs="Times New Roman"/>
          <w:sz w:val="28"/>
          <w:szCs w:val="28"/>
          <w:lang w:eastAsia="ru-RU"/>
        </w:rPr>
        <w:t>Понятие, признаки, формы и сферы проявления коррупции</w:t>
      </w:r>
      <w:r>
        <w:rPr>
          <w:rFonts w:ascii="Times New Roman" w:hAnsi="Times New Roman" w:cs="Times New Roman"/>
          <w:sz w:val="28"/>
          <w:szCs w:val="28"/>
        </w:rPr>
        <w:t>»;</w:t>
      </w: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доц. </w:t>
      </w:r>
      <w:proofErr w:type="spellStart"/>
      <w:r>
        <w:rPr>
          <w:rFonts w:ascii="Times New Roman" w:hAnsi="Times New Roman" w:cs="Times New Roman"/>
          <w:sz w:val="28"/>
          <w:szCs w:val="28"/>
        </w:rPr>
        <w:t>Узденов</w:t>
      </w:r>
      <w:proofErr w:type="spellEnd"/>
      <w:r>
        <w:rPr>
          <w:rFonts w:ascii="Times New Roman" w:hAnsi="Times New Roman" w:cs="Times New Roman"/>
          <w:sz w:val="28"/>
          <w:szCs w:val="28"/>
        </w:rPr>
        <w:t xml:space="preserve"> У.Б.</w:t>
      </w:r>
      <w:r>
        <w:rPr>
          <w:rFonts w:ascii="Times New Roman" w:hAnsi="Times New Roman" w:cs="Times New Roman"/>
          <w:sz w:val="28"/>
          <w:szCs w:val="28"/>
        </w:rPr>
        <w:t xml:space="preserve">  – «</w:t>
      </w:r>
      <w:r w:rsidR="00E512DC" w:rsidRPr="00E512DC">
        <w:rPr>
          <w:rFonts w:ascii="Times New Roman" w:eastAsia="Times New Roman" w:hAnsi="Times New Roman" w:cs="Times New Roman"/>
          <w:sz w:val="28"/>
          <w:szCs w:val="28"/>
          <w:lang w:eastAsia="ru-RU"/>
        </w:rPr>
        <w:t>Борьба с коррупцией и уголовно-правовые аспекты повышения её эффективности</w:t>
      </w:r>
      <w:r>
        <w:rPr>
          <w:rFonts w:ascii="Times New Roman" w:hAnsi="Times New Roman" w:cs="Times New Roman"/>
          <w:sz w:val="28"/>
          <w:szCs w:val="28"/>
        </w:rPr>
        <w:t>»;</w:t>
      </w:r>
    </w:p>
    <w:p w:rsidR="00E12C2F" w:rsidRDefault="00E12C2F" w:rsidP="00E12C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33599">
        <w:rPr>
          <w:rFonts w:ascii="Times New Roman" w:hAnsi="Times New Roman"/>
          <w:sz w:val="28"/>
          <w:szCs w:val="28"/>
        </w:rPr>
        <w:t>Тапраева</w:t>
      </w:r>
      <w:proofErr w:type="spellEnd"/>
      <w:r w:rsidR="00233599">
        <w:rPr>
          <w:rFonts w:ascii="Times New Roman" w:hAnsi="Times New Roman"/>
          <w:sz w:val="28"/>
          <w:szCs w:val="28"/>
        </w:rPr>
        <w:t xml:space="preserve"> Лейла</w:t>
      </w:r>
      <w:r>
        <w:rPr>
          <w:rFonts w:ascii="Times New Roman" w:hAnsi="Times New Roman" w:cs="Times New Roman"/>
          <w:sz w:val="28"/>
          <w:szCs w:val="28"/>
        </w:rPr>
        <w:t xml:space="preserve"> (31 группа) – «</w:t>
      </w:r>
      <w:r w:rsidR="00E512DC" w:rsidRPr="00E512DC">
        <w:rPr>
          <w:rFonts w:ascii="Times New Roman" w:eastAsia="Times New Roman" w:hAnsi="Times New Roman" w:cs="Times New Roman"/>
          <w:sz w:val="28"/>
          <w:szCs w:val="28"/>
          <w:lang w:eastAsia="ru-RU"/>
        </w:rPr>
        <w:t>Минимизация и (или) ликвидация последствий коррупционных правонарушений</w:t>
      </w:r>
      <w:r>
        <w:rPr>
          <w:rFonts w:ascii="Times New Roman" w:hAnsi="Times New Roman" w:cs="Times New Roman"/>
          <w:sz w:val="28"/>
          <w:szCs w:val="28"/>
        </w:rPr>
        <w:t>»;</w:t>
      </w:r>
    </w:p>
    <w:p w:rsidR="00E12C2F" w:rsidRDefault="00E12C2F" w:rsidP="00E12C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33599">
        <w:rPr>
          <w:rFonts w:ascii="Times New Roman" w:hAnsi="Times New Roman" w:cs="Times New Roman"/>
          <w:sz w:val="28"/>
          <w:szCs w:val="28"/>
        </w:rPr>
        <w:t>Болатова</w:t>
      </w:r>
      <w:proofErr w:type="spellEnd"/>
      <w:r w:rsidR="00233599">
        <w:rPr>
          <w:rFonts w:ascii="Times New Roman" w:hAnsi="Times New Roman" w:cs="Times New Roman"/>
          <w:sz w:val="28"/>
          <w:szCs w:val="28"/>
        </w:rPr>
        <w:t xml:space="preserve"> </w:t>
      </w:r>
      <w:proofErr w:type="spellStart"/>
      <w:r w:rsidR="00233599">
        <w:rPr>
          <w:rFonts w:ascii="Times New Roman" w:hAnsi="Times New Roman" w:cs="Times New Roman"/>
          <w:sz w:val="28"/>
          <w:szCs w:val="28"/>
        </w:rPr>
        <w:t>Джанета</w:t>
      </w:r>
      <w:proofErr w:type="spellEnd"/>
      <w:r>
        <w:rPr>
          <w:rFonts w:ascii="Times New Roman" w:hAnsi="Times New Roman" w:cs="Times New Roman"/>
          <w:sz w:val="28"/>
          <w:szCs w:val="28"/>
        </w:rPr>
        <w:t xml:space="preserve"> (31 группа) – «</w:t>
      </w:r>
      <w:r w:rsidR="00E512DC" w:rsidRPr="00E512DC">
        <w:rPr>
          <w:rFonts w:ascii="Times New Roman" w:eastAsia="Times New Roman" w:hAnsi="Times New Roman" w:cs="Times New Roman"/>
          <w:sz w:val="28"/>
          <w:szCs w:val="28"/>
          <w:lang w:eastAsia="ru-RU"/>
        </w:rPr>
        <w:t>Негативные социально-экономические последствия коррупции</w:t>
      </w:r>
      <w:r>
        <w:rPr>
          <w:rFonts w:ascii="Times New Roman" w:hAnsi="Times New Roman" w:cs="Times New Roman"/>
          <w:sz w:val="28"/>
          <w:szCs w:val="28"/>
        </w:rPr>
        <w:t>»;</w:t>
      </w:r>
    </w:p>
    <w:p w:rsidR="00E12C2F" w:rsidRDefault="00B175D3" w:rsidP="00B175D3">
      <w:pPr>
        <w:pStyle w:val="a3"/>
        <w:shd w:val="clear" w:color="auto" w:fill="FAFAFA"/>
        <w:rPr>
          <w:sz w:val="28"/>
          <w:szCs w:val="28"/>
        </w:rPr>
      </w:pPr>
      <w:r>
        <w:rPr>
          <w:sz w:val="28"/>
          <w:szCs w:val="28"/>
        </w:rPr>
        <w:t xml:space="preserve">     </w:t>
      </w:r>
      <w:r w:rsidR="00E12C2F">
        <w:rPr>
          <w:sz w:val="28"/>
          <w:szCs w:val="28"/>
        </w:rPr>
        <w:t xml:space="preserve">- </w:t>
      </w:r>
      <w:proofErr w:type="spellStart"/>
      <w:r w:rsidR="00E12C2F">
        <w:rPr>
          <w:sz w:val="28"/>
          <w:szCs w:val="28"/>
        </w:rPr>
        <w:t>Батчаева</w:t>
      </w:r>
      <w:proofErr w:type="spellEnd"/>
      <w:r w:rsidR="00E12C2F">
        <w:rPr>
          <w:sz w:val="28"/>
          <w:szCs w:val="28"/>
        </w:rPr>
        <w:t xml:space="preserve"> </w:t>
      </w:r>
      <w:proofErr w:type="spellStart"/>
      <w:r w:rsidR="00E12C2F">
        <w:rPr>
          <w:sz w:val="28"/>
          <w:szCs w:val="28"/>
        </w:rPr>
        <w:t>Зухра</w:t>
      </w:r>
      <w:proofErr w:type="spellEnd"/>
      <w:r w:rsidR="00E12C2F">
        <w:rPr>
          <w:sz w:val="28"/>
          <w:szCs w:val="28"/>
        </w:rPr>
        <w:t xml:space="preserve"> (41 группа) –</w:t>
      </w:r>
      <w:r>
        <w:rPr>
          <w:sz w:val="28"/>
          <w:szCs w:val="28"/>
        </w:rPr>
        <w:t xml:space="preserve"> </w:t>
      </w:r>
      <w:r w:rsidR="00E12C2F">
        <w:rPr>
          <w:sz w:val="28"/>
          <w:szCs w:val="28"/>
        </w:rPr>
        <w:t xml:space="preserve"> «</w:t>
      </w:r>
      <w:r w:rsidRPr="00B175D3">
        <w:rPr>
          <w:sz w:val="28"/>
          <w:szCs w:val="28"/>
        </w:rPr>
        <w:t>Психологические инструменты противодействия коррупции</w:t>
      </w:r>
      <w:r w:rsidR="00E12C2F">
        <w:rPr>
          <w:sz w:val="28"/>
          <w:szCs w:val="28"/>
        </w:rPr>
        <w:t>»;</w:t>
      </w:r>
    </w:p>
    <w:p w:rsidR="00E12C2F" w:rsidRPr="00B175D3" w:rsidRDefault="00E12C2F" w:rsidP="00B175D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r>
        <w:rPr>
          <w:rFonts w:ascii="Times New Roman" w:hAnsi="Times New Roman" w:cs="Times New Roman"/>
          <w:sz w:val="28"/>
          <w:szCs w:val="28"/>
        </w:rPr>
        <w:t>Алиева Марина</w:t>
      </w:r>
      <w:r>
        <w:rPr>
          <w:rFonts w:ascii="Times New Roman" w:hAnsi="Times New Roman" w:cs="Times New Roman"/>
          <w:sz w:val="28"/>
          <w:szCs w:val="28"/>
        </w:rPr>
        <w:t xml:space="preserve"> (41 группа) – «</w:t>
      </w:r>
      <w:r w:rsidR="00B175D3" w:rsidRPr="00B175D3">
        <w:rPr>
          <w:rFonts w:ascii="Times New Roman" w:eastAsia="Times New Roman" w:hAnsi="Times New Roman" w:cs="Times New Roman"/>
          <w:sz w:val="28"/>
          <w:szCs w:val="28"/>
          <w:lang w:eastAsia="ru-RU"/>
        </w:rPr>
        <w:t xml:space="preserve">Коррупция и </w:t>
      </w:r>
      <w:proofErr w:type="spellStart"/>
      <w:r w:rsidR="00B175D3" w:rsidRPr="00B175D3">
        <w:rPr>
          <w:rFonts w:ascii="Times New Roman" w:eastAsia="Times New Roman" w:hAnsi="Times New Roman" w:cs="Times New Roman"/>
          <w:sz w:val="28"/>
          <w:szCs w:val="28"/>
          <w:lang w:eastAsia="ru-RU"/>
        </w:rPr>
        <w:t>цифровизация</w:t>
      </w:r>
      <w:proofErr w:type="spellEnd"/>
      <w:r w:rsidRPr="00B175D3">
        <w:rPr>
          <w:rFonts w:ascii="Times New Roman" w:hAnsi="Times New Roman" w:cs="Times New Roman"/>
          <w:sz w:val="28"/>
          <w:szCs w:val="28"/>
        </w:rPr>
        <w:t>».</w:t>
      </w:r>
    </w:p>
    <w:p w:rsidR="00E12C2F" w:rsidRDefault="00E12C2F" w:rsidP="00E12C2F">
      <w:pPr>
        <w:spacing w:after="0" w:line="360" w:lineRule="auto"/>
        <w:jc w:val="both"/>
        <w:rPr>
          <w:rFonts w:ascii="Times New Roman" w:hAnsi="Times New Roman" w:cs="Times New Roman"/>
          <w:color w:val="FF0000"/>
          <w:sz w:val="28"/>
          <w:szCs w:val="28"/>
        </w:rPr>
      </w:pPr>
    </w:p>
    <w:p w:rsidR="008F1180" w:rsidRPr="008F1180" w:rsidRDefault="00E12C2F" w:rsidP="008F1180">
      <w:pPr>
        <w:pStyle w:val="a3"/>
        <w:shd w:val="clear" w:color="auto" w:fill="FAFAFA"/>
        <w:spacing w:before="0" w:beforeAutospacing="0" w:after="0" w:afterAutospacing="0" w:line="276" w:lineRule="auto"/>
        <w:jc w:val="both"/>
        <w:rPr>
          <w:color w:val="0A0A0A"/>
          <w:sz w:val="28"/>
          <w:szCs w:val="28"/>
        </w:rPr>
      </w:pPr>
      <w:r>
        <w:rPr>
          <w:b/>
          <w:sz w:val="28"/>
          <w:szCs w:val="28"/>
        </w:rPr>
        <w:t>Выводы</w:t>
      </w:r>
      <w:r w:rsidR="008F1180">
        <w:rPr>
          <w:b/>
          <w:sz w:val="28"/>
          <w:szCs w:val="28"/>
        </w:rPr>
        <w:t xml:space="preserve">: </w:t>
      </w:r>
      <w:r w:rsidR="008F1180" w:rsidRPr="008F1180">
        <w:rPr>
          <w:color w:val="0A0A0A"/>
          <w:sz w:val="28"/>
          <w:szCs w:val="28"/>
        </w:rPr>
        <w:t xml:space="preserve"> </w:t>
      </w:r>
      <w:r w:rsidR="008F1180" w:rsidRPr="008F1180">
        <w:rPr>
          <w:color w:val="0A0A0A"/>
          <w:sz w:val="28"/>
          <w:szCs w:val="28"/>
        </w:rPr>
        <w:t xml:space="preserve">Вопросы противодействия коррупции приобретают в современных условиях всю большую значимость. Коррупция является опасным социально-негативным явлением, представляющим угрозу институтам государства и стабильности общественной жизни. </w:t>
      </w:r>
    </w:p>
    <w:p w:rsidR="008F1180" w:rsidRPr="008F1180" w:rsidRDefault="008F1180" w:rsidP="008F1180">
      <w:pPr>
        <w:pStyle w:val="a3"/>
        <w:shd w:val="clear" w:color="auto" w:fill="FAFAFA"/>
        <w:spacing w:before="0" w:beforeAutospacing="0" w:after="0" w:afterAutospacing="0" w:line="276" w:lineRule="auto"/>
        <w:jc w:val="both"/>
        <w:rPr>
          <w:color w:val="0A0A0A"/>
          <w:sz w:val="28"/>
          <w:szCs w:val="28"/>
        </w:rPr>
      </w:pPr>
      <w:r>
        <w:rPr>
          <w:color w:val="0A0A0A"/>
          <w:sz w:val="28"/>
          <w:szCs w:val="28"/>
        </w:rPr>
        <w:t xml:space="preserve">  </w:t>
      </w:r>
      <w:r w:rsidRPr="008F1180">
        <w:rPr>
          <w:color w:val="0A0A0A"/>
          <w:sz w:val="28"/>
          <w:szCs w:val="28"/>
        </w:rPr>
        <w:t>Учитывая масштаб распространения коррупции в стране и необходимость формирования системы мер по ее преодолению, участники конференции критически оценили ситуацию в этой сфере. Законодательство Российской Федерации содержит целый ряд недостатков и пробелов, ограничивающих возможности эффективного противодействия коррупции как опасному социально-негативному явлению. Отрицательно сказываются неполнота и бессистемность правовой базы противодействия коррупции; отсутствие законодательного определения коррупции, четких положений о полномочиях и ответственности государственных органов и должностных лиц; недооценка правового регулирования вопросов проведения антикоррупционного мониторинга и антикоррупционной экспертизы законодательных актов.</w:t>
      </w:r>
    </w:p>
    <w:p w:rsidR="008F1180" w:rsidRDefault="008F1180" w:rsidP="008F1180">
      <w:pPr>
        <w:pStyle w:val="a3"/>
        <w:shd w:val="clear" w:color="auto" w:fill="FAFAFA"/>
        <w:spacing w:before="0" w:beforeAutospacing="0" w:after="0" w:afterAutospacing="0"/>
        <w:jc w:val="both"/>
        <w:rPr>
          <w:color w:val="0A0A0A"/>
          <w:sz w:val="28"/>
          <w:szCs w:val="28"/>
        </w:rPr>
      </w:pPr>
      <w:r w:rsidRPr="008F1180">
        <w:rPr>
          <w:color w:val="0A0A0A"/>
          <w:sz w:val="28"/>
          <w:szCs w:val="28"/>
        </w:rPr>
        <w:lastRenderedPageBreak/>
        <w:t xml:space="preserve">Было отмечено, что феномен эффективного преодоления коррупции в правовом аспекте представляет собой актуальную задачу для всех отраслей права, так как само явление коррупции порождает комплексные правоотношения. Если эта проблема касается разных отраслей права, то необходимо продумать, где присутствуют наибольшие риски, их можно и нужно спрогнозировать. В процессе формирования комплексного правового массива противодействия коррупции нельзя забывать о важности влияния международного права на национальное законодательство. Международное право воздействует многообразно, так как и само оно - явление многослойное, в нем выделяют до полутора десятка уровней международно-правовых регуляций и режимов (жестко императивно, мягко рекомендательно, ориентированно, модельно и проч.). Нельзя недооценивать критическую ситуацию, сложившуюся в связи с недостаточной проработанностью процедуры подготовки подзаконных актов и их согласования с действующим законодательством. К тому же сам процесс реализации закона и подзаконных актов зачастую намного труднее, чем процесс их подготовки, </w:t>
      </w:r>
      <w:proofErr w:type="gramStart"/>
      <w:r w:rsidRPr="008F1180">
        <w:rPr>
          <w:color w:val="0A0A0A"/>
          <w:sz w:val="28"/>
          <w:szCs w:val="28"/>
        </w:rPr>
        <w:t>и</w:t>
      </w:r>
      <w:proofErr w:type="gramEnd"/>
      <w:r w:rsidRPr="008F1180">
        <w:rPr>
          <w:color w:val="0A0A0A"/>
          <w:sz w:val="28"/>
          <w:szCs w:val="28"/>
        </w:rPr>
        <w:t xml:space="preserve"> следовательно важно изучать различные антикоррупционные практики в правоприменительной сфере. Нужно глубоко изучать проявления коррупционного поведения и особенно те из них, которые совершаются под прикрытием "правовой оболочки".</w:t>
      </w:r>
      <w:r>
        <w:rPr>
          <w:color w:val="0A0A0A"/>
          <w:sz w:val="28"/>
          <w:szCs w:val="28"/>
        </w:rPr>
        <w:t xml:space="preserve"> </w:t>
      </w:r>
    </w:p>
    <w:p w:rsidR="008F1180" w:rsidRPr="008F1180" w:rsidRDefault="008F1180" w:rsidP="008F1180">
      <w:pPr>
        <w:pStyle w:val="a3"/>
        <w:shd w:val="clear" w:color="auto" w:fill="FAFAFA"/>
        <w:spacing w:before="0" w:beforeAutospacing="0" w:after="0" w:afterAutospacing="0"/>
        <w:jc w:val="both"/>
        <w:rPr>
          <w:color w:val="0A0A0A"/>
          <w:sz w:val="28"/>
          <w:szCs w:val="28"/>
        </w:rPr>
      </w:pPr>
      <w:r>
        <w:rPr>
          <w:color w:val="0A0A0A"/>
          <w:sz w:val="28"/>
          <w:szCs w:val="28"/>
        </w:rPr>
        <w:t xml:space="preserve">  </w:t>
      </w:r>
      <w:r w:rsidRPr="008F1180">
        <w:rPr>
          <w:color w:val="0A0A0A"/>
          <w:sz w:val="28"/>
          <w:szCs w:val="28"/>
        </w:rPr>
        <w:t xml:space="preserve">Особое внимание следует уделить подготовке и реализации ведомственных нормативно-правовых актов, в </w:t>
      </w:r>
      <w:proofErr w:type="gramStart"/>
      <w:r w:rsidRPr="008F1180">
        <w:rPr>
          <w:color w:val="0A0A0A"/>
          <w:sz w:val="28"/>
          <w:szCs w:val="28"/>
        </w:rPr>
        <w:t>связи</w:t>
      </w:r>
      <w:proofErr w:type="gramEnd"/>
      <w:r w:rsidRPr="008F1180">
        <w:rPr>
          <w:color w:val="0A0A0A"/>
          <w:sz w:val="28"/>
          <w:szCs w:val="28"/>
        </w:rPr>
        <w:t xml:space="preserve"> с чем целесообразно разработать с привлечением специалистов разных отраслей права концепцию ведомственного нормотворчества, в том числе с целью диагностики и преодоления коррупционных факторов и рисков в этой сфере.</w:t>
      </w:r>
    </w:p>
    <w:p w:rsidR="00E12C2F" w:rsidRPr="00E12C2F" w:rsidRDefault="00E12C2F" w:rsidP="008F1180">
      <w:pPr>
        <w:pStyle w:val="a3"/>
        <w:shd w:val="clear" w:color="auto" w:fill="FFFFFF"/>
        <w:spacing w:before="0" w:beforeAutospacing="0" w:after="150" w:afterAutospacing="0" w:line="360" w:lineRule="auto"/>
        <w:rPr>
          <w:color w:val="FF0000"/>
          <w:sz w:val="28"/>
          <w:szCs w:val="28"/>
        </w:rPr>
      </w:pPr>
      <w:r>
        <w:rPr>
          <w:color w:val="FF0000"/>
          <w:sz w:val="28"/>
          <w:szCs w:val="28"/>
        </w:rPr>
        <w:t xml:space="preserve"> </w:t>
      </w:r>
      <w:r>
        <w:rPr>
          <w:sz w:val="28"/>
          <w:szCs w:val="28"/>
        </w:rPr>
        <w:t xml:space="preserve">                                                                                                              </w:t>
      </w:r>
    </w:p>
    <w:p w:rsidR="00E12C2F" w:rsidRDefault="00E12C2F" w:rsidP="00E12C2F">
      <w:pPr>
        <w:spacing w:after="0" w:line="360" w:lineRule="auto"/>
        <w:ind w:firstLine="709"/>
        <w:rPr>
          <w:rFonts w:ascii="Times New Roman" w:hAnsi="Times New Roman" w:cs="Times New Roman"/>
          <w:sz w:val="28"/>
          <w:szCs w:val="28"/>
        </w:rPr>
      </w:pPr>
    </w:p>
    <w:p w:rsidR="00E12C2F" w:rsidRDefault="00E12C2F" w:rsidP="00E12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 xml:space="preserve">тветственные:                                                          доц. </w:t>
      </w:r>
      <w:proofErr w:type="spellStart"/>
      <w:r>
        <w:rPr>
          <w:rFonts w:ascii="Times New Roman" w:hAnsi="Times New Roman" w:cs="Times New Roman"/>
          <w:sz w:val="28"/>
          <w:szCs w:val="28"/>
        </w:rPr>
        <w:t>Узденов</w:t>
      </w:r>
      <w:proofErr w:type="spellEnd"/>
      <w:r>
        <w:rPr>
          <w:rFonts w:ascii="Times New Roman" w:hAnsi="Times New Roman" w:cs="Times New Roman"/>
          <w:sz w:val="28"/>
          <w:szCs w:val="28"/>
        </w:rPr>
        <w:t xml:space="preserve"> У.Б</w:t>
      </w:r>
    </w:p>
    <w:p w:rsidR="00E12C2F" w:rsidRDefault="00E12C2F" w:rsidP="00E12C2F">
      <w:pPr>
        <w:spacing w:after="0" w:line="240" w:lineRule="auto"/>
        <w:jc w:val="both"/>
        <w:rPr>
          <w:rFonts w:ascii="Times New Roman" w:hAnsi="Times New Roman" w:cs="Times New Roman"/>
          <w:sz w:val="28"/>
          <w:szCs w:val="28"/>
        </w:rPr>
      </w:pPr>
    </w:p>
    <w:p w:rsidR="00E12C2F" w:rsidRDefault="00E12C2F" w:rsidP="00E12C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ст.преп</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орлакова</w:t>
      </w:r>
      <w:proofErr w:type="spellEnd"/>
      <w:r>
        <w:rPr>
          <w:rFonts w:ascii="Times New Roman" w:hAnsi="Times New Roman" w:cs="Times New Roman"/>
          <w:sz w:val="28"/>
          <w:szCs w:val="28"/>
        </w:rPr>
        <w:t xml:space="preserve"> Ф.М.</w:t>
      </w:r>
    </w:p>
    <w:p w:rsidR="00E12C2F" w:rsidRDefault="00E12C2F" w:rsidP="00E1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Pr="00B175D3" w:rsidRDefault="00E12C2F" w:rsidP="003166E3">
      <w:pPr>
        <w:pStyle w:val="a3"/>
        <w:shd w:val="clear" w:color="auto" w:fill="FAFAFA"/>
        <w:rPr>
          <w:sz w:val="28"/>
          <w:szCs w:val="28"/>
        </w:rPr>
      </w:pPr>
    </w:p>
    <w:p w:rsidR="00B175D3" w:rsidRPr="00B175D3" w:rsidRDefault="00B175D3" w:rsidP="00B175D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175D3">
        <w:rPr>
          <w:rFonts w:ascii="Times New Roman" w:eastAsia="Times New Roman" w:hAnsi="Times New Roman" w:cs="Times New Roman"/>
          <w:sz w:val="28"/>
          <w:szCs w:val="28"/>
          <w:lang w:eastAsia="ru-RU"/>
        </w:rPr>
        <w:t>Психологические инструменты противодействия коррупции;</w:t>
      </w:r>
    </w:p>
    <w:p w:rsidR="00B175D3" w:rsidRPr="00B175D3" w:rsidRDefault="00B175D3" w:rsidP="00B175D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175D3">
        <w:rPr>
          <w:rFonts w:ascii="Times New Roman" w:eastAsia="Times New Roman" w:hAnsi="Times New Roman" w:cs="Times New Roman"/>
          <w:sz w:val="28"/>
          <w:szCs w:val="28"/>
          <w:lang w:eastAsia="ru-RU"/>
        </w:rPr>
        <w:t xml:space="preserve">Коррупция и </w:t>
      </w:r>
      <w:proofErr w:type="spellStart"/>
      <w:r w:rsidRPr="00B175D3">
        <w:rPr>
          <w:rFonts w:ascii="Times New Roman" w:eastAsia="Times New Roman" w:hAnsi="Times New Roman" w:cs="Times New Roman"/>
          <w:sz w:val="28"/>
          <w:szCs w:val="28"/>
          <w:lang w:eastAsia="ru-RU"/>
        </w:rPr>
        <w:t>цифровизация</w:t>
      </w:r>
      <w:proofErr w:type="spellEnd"/>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E12C2F" w:rsidRDefault="00E12C2F" w:rsidP="003166E3">
      <w:pPr>
        <w:pStyle w:val="a3"/>
        <w:shd w:val="clear" w:color="auto" w:fill="FAFAFA"/>
        <w:rPr>
          <w:rFonts w:ascii="Arial" w:hAnsi="Arial" w:cs="Arial"/>
          <w:color w:val="0A0A0A"/>
        </w:rPr>
      </w:pPr>
    </w:p>
    <w:p w:rsidR="003166E3" w:rsidRDefault="003166E3"/>
    <w:p w:rsidR="003166E3" w:rsidRDefault="003166E3">
      <w:r>
        <w:t>Не секрет, что в последние годы вопросам противодействия коррупции уделяется повышенное внимание. Уверен</w:t>
      </w:r>
      <w:r w:rsidR="006C3D93">
        <w:t>ы</w:t>
      </w:r>
      <w:r>
        <w:t>, что обсуждение актуальных вопросов на столь высоком уровне, каким является сегодняшняя конференция, позволит выработать единые механизмы эффективной работы субъектов противодействия коррупции. Тем более</w:t>
      </w:r>
      <w:proofErr w:type="gramStart"/>
      <w:r>
        <w:t>,</w:t>
      </w:r>
      <w:proofErr w:type="gramEnd"/>
      <w:r>
        <w:t xml:space="preserve"> что база для этого в нашей стране создана. В настоящее время можно смело утверждать, что российское антикоррупционное законодательство отвечает всем передовым международным стандартам и не только не отстаёт, но и по отдельным аспектам опережает законодательство ведущих европейских стран, Соединенных Штатов Америки и других развитых государств. Наше законодательство вобрало в себя полный набор передовых антикоррупционных стандартов и институтов. Это подтверждается объективными оценками ряда международных организаций. В России накоплен уникальный опыт </w:t>
      </w:r>
      <w:r>
        <w:lastRenderedPageBreak/>
        <w:t xml:space="preserve">выявления и устранения </w:t>
      </w:r>
      <w:proofErr w:type="spellStart"/>
      <w:r>
        <w:t>коррупциогенных</w:t>
      </w:r>
      <w:proofErr w:type="spellEnd"/>
      <w:r>
        <w:t xml:space="preserve"> факторов в нормативных правовых актах, создана система правовой защиты предпринимателей от коррупционного вмешательства и преодоления административных барьеров. На новый уровень вышло развитие антикоррупционного сотрудничества государства, бизнеса и представителей гражданского общества</w:t>
      </w:r>
      <w:proofErr w:type="gramStart"/>
      <w:r>
        <w:t>.</w:t>
      </w:r>
      <w:proofErr w:type="gramEnd"/>
      <w:r>
        <w:t xml:space="preserve"> </w:t>
      </w:r>
      <w:proofErr w:type="gramStart"/>
      <w:r>
        <w:t>п</w:t>
      </w:r>
      <w:proofErr w:type="gramEnd"/>
      <w:r>
        <w:t xml:space="preserve">ротивоправного поведения, либо вовсе сводят его вероятность к нулю. Среди таких новелл можно упомянуть </w:t>
      </w:r>
      <w:proofErr w:type="gramStart"/>
      <w:r>
        <w:t>контроль за</w:t>
      </w:r>
      <w:proofErr w:type="gramEnd"/>
      <w:r>
        <w:t xml:space="preserve"> расходами чиновников, привлечение к административной ответственности за коррупцию юридических лиц, материальное возмещение последствий коррупционных правонарушений и другие. О некоторых, наиболее актуальных направлениях работы расскажу подробнее. Центральная роль в реализации антикоррупционного законодательства отведена органам прокуратуры, которыми принимается целый комплекс мер, направленный на достижение поставленной цели. В настоящее время в вопросах борьбы с коррупцией прокуроры ориентированы, прежде всего, на её профилактику, защиту имущественных прав граждан, организаций и государства, нарушенных в результате коррупционных правонарушений. *** Анализ основных показателей свидетельствует об активизации надзора за исполнением законодательства о противодействии коррупции. По итогам проведенных мероприятий в этой области прокурорами только за 9 месяцев текущего года выявлено свыше 280 тыс. нарушений законов. В целях их устранения прокурорами внесено 55 тыс. представлений, принесено более 40 тыс. протестов на незаконные правовые акты, в суды направлено свыше 9 тыс. заявлений. </w:t>
      </w:r>
      <w:proofErr w:type="gramStart"/>
      <w:r>
        <w:t>По результатам рассмотрения актов прокурорского реагирования более 55 тыс. должностных лиц привлечено к дисциплинарной ответственности, более 7 тыс. – к административной.</w:t>
      </w:r>
      <w:proofErr w:type="gramEnd"/>
      <w:r>
        <w:t xml:space="preserve"> По материалам проку</w:t>
      </w:r>
    </w:p>
    <w:p w:rsidR="003166E3" w:rsidRDefault="003166E3"/>
    <w:sectPr w:rsidR="00316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11C9"/>
    <w:multiLevelType w:val="multilevel"/>
    <w:tmpl w:val="ED0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E0201"/>
    <w:multiLevelType w:val="multilevel"/>
    <w:tmpl w:val="24CA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70"/>
    <w:rsid w:val="00233599"/>
    <w:rsid w:val="003166E3"/>
    <w:rsid w:val="004D43FC"/>
    <w:rsid w:val="006C3D93"/>
    <w:rsid w:val="008A5670"/>
    <w:rsid w:val="008F1180"/>
    <w:rsid w:val="00B175D3"/>
    <w:rsid w:val="00E12C2F"/>
    <w:rsid w:val="00E5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6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6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8956">
      <w:bodyDiv w:val="1"/>
      <w:marLeft w:val="0"/>
      <w:marRight w:val="0"/>
      <w:marTop w:val="0"/>
      <w:marBottom w:val="0"/>
      <w:divBdr>
        <w:top w:val="none" w:sz="0" w:space="0" w:color="auto"/>
        <w:left w:val="none" w:sz="0" w:space="0" w:color="auto"/>
        <w:bottom w:val="none" w:sz="0" w:space="0" w:color="auto"/>
        <w:right w:val="none" w:sz="0" w:space="0" w:color="auto"/>
      </w:divBdr>
    </w:div>
    <w:div w:id="1280531567">
      <w:bodyDiv w:val="1"/>
      <w:marLeft w:val="0"/>
      <w:marRight w:val="0"/>
      <w:marTop w:val="0"/>
      <w:marBottom w:val="0"/>
      <w:divBdr>
        <w:top w:val="none" w:sz="0" w:space="0" w:color="auto"/>
        <w:left w:val="none" w:sz="0" w:space="0" w:color="auto"/>
        <w:bottom w:val="none" w:sz="0" w:space="0" w:color="auto"/>
        <w:right w:val="none" w:sz="0" w:space="0" w:color="auto"/>
      </w:divBdr>
    </w:div>
    <w:div w:id="1496338553">
      <w:bodyDiv w:val="1"/>
      <w:marLeft w:val="0"/>
      <w:marRight w:val="0"/>
      <w:marTop w:val="0"/>
      <w:marBottom w:val="0"/>
      <w:divBdr>
        <w:top w:val="none" w:sz="0" w:space="0" w:color="auto"/>
        <w:left w:val="none" w:sz="0" w:space="0" w:color="auto"/>
        <w:bottom w:val="none" w:sz="0" w:space="0" w:color="auto"/>
        <w:right w:val="none" w:sz="0" w:space="0" w:color="auto"/>
      </w:divBdr>
    </w:div>
    <w:div w:id="19362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6</cp:revision>
  <dcterms:created xsi:type="dcterms:W3CDTF">2022-03-22T10:06:00Z</dcterms:created>
  <dcterms:modified xsi:type="dcterms:W3CDTF">2022-03-22T13:13:00Z</dcterms:modified>
</cp:coreProperties>
</file>