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08" w:rsidRDefault="00A53108" w:rsidP="00A53108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</w:rPr>
      </w:pPr>
      <w:r w:rsidRPr="00A53108">
        <w:rPr>
          <w:rFonts w:ascii="Tahoma" w:eastAsia="Times New Roman" w:hAnsi="Tahoma" w:cs="Tahoma"/>
          <w:sz w:val="29"/>
          <w:szCs w:val="29"/>
        </w:rPr>
        <w:t>МИНИСТЕРСТВО ОБРАЗОВАНИЯ И НАУКИ РОССИЙСКОЙ ФЕДЕРАЦИИ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A53108">
        <w:rPr>
          <w:rFonts w:ascii="Tahoma" w:eastAsia="Times New Roman" w:hAnsi="Tahoma" w:cs="Tahoma"/>
          <w:sz w:val="29"/>
          <w:szCs w:val="29"/>
        </w:rPr>
        <w:t>ПРИКАЗ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A53108">
        <w:rPr>
          <w:rFonts w:ascii="Tahoma" w:eastAsia="Times New Roman" w:hAnsi="Tahoma" w:cs="Tahoma"/>
          <w:sz w:val="29"/>
          <w:szCs w:val="29"/>
        </w:rPr>
        <w:t>от 13 июня 2013 г. N 455</w:t>
      </w:r>
    </w:p>
    <w:p w:rsidR="00A53108" w:rsidRPr="00A53108" w:rsidRDefault="00A53108" w:rsidP="00A53108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</w:rPr>
      </w:pPr>
      <w:r w:rsidRPr="00A53108">
        <w:rPr>
          <w:rFonts w:ascii="Tahoma" w:eastAsia="Times New Roman" w:hAnsi="Tahoma" w:cs="Tahoma"/>
          <w:sz w:val="29"/>
          <w:szCs w:val="29"/>
        </w:rPr>
        <w:t xml:space="preserve">ОБ УТВЕРЖДЕНИИ ПОРЯДКА И ОСНОВАНИЙПРЕДОСТАВЛЕНИЯ АКАДЕМИЧЕСКОГО ОТПУСКА </w:t>
      </w:r>
      <w:proofErr w:type="gramStart"/>
      <w:r w:rsidRPr="00A53108">
        <w:rPr>
          <w:rFonts w:ascii="Tahoma" w:eastAsia="Times New Roman" w:hAnsi="Tahoma" w:cs="Tahoma"/>
          <w:sz w:val="29"/>
          <w:szCs w:val="29"/>
        </w:rPr>
        <w:t>ОБУЧАЮЩИМСЯ</w:t>
      </w:r>
      <w:proofErr w:type="gramEnd"/>
    </w:p>
    <w:p w:rsidR="00A53108" w:rsidRPr="00A53108" w:rsidRDefault="00A53108" w:rsidP="00A53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53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12 части 1 статьи 34</w:t>
        </w:r>
      </w:hyperlink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(Собрание законодательства Российской Федерации, 2012, N 53, ст. 7598) приказываю: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</w:t>
      </w:r>
      <w:hyperlink r:id="rId5" w:anchor="p26" w:tooltip="Ссылка на текущий документ" w:history="1">
        <w:r w:rsidRPr="00A53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и основания предоставления академического отпуска </w:t>
      </w:r>
      <w:proofErr w:type="gramStart"/>
      <w:r w:rsidRPr="00A5310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53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2. Признать по согласованию с Министерством здравоохранения Российской Федерации утратившим силу </w:t>
      </w:r>
      <w:hyperlink r:id="rId6" w:history="1">
        <w:r w:rsidRPr="00A53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 Российской Федерации от 5 ноября 1998 г. N 2782 "О порядке предоставления академических отпусков" (зарегистрирован Министерством юстиции Российской Федерации 6 мая 1999 г., регистрационный N 1779).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A53108" w:rsidRPr="00A53108" w:rsidRDefault="00A53108" w:rsidP="00A53108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A53108">
        <w:rPr>
          <w:rFonts w:ascii="Tahoma" w:eastAsia="Times New Roman" w:hAnsi="Tahoma" w:cs="Tahoma"/>
          <w:sz w:val="19"/>
          <w:szCs w:val="19"/>
        </w:rPr>
        <w:t>Министр</w:t>
      </w:r>
    </w:p>
    <w:p w:rsidR="00A53108" w:rsidRPr="00A53108" w:rsidRDefault="00A53108" w:rsidP="00A53108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A53108">
        <w:rPr>
          <w:rFonts w:ascii="Tahoma" w:eastAsia="Times New Roman" w:hAnsi="Tahoma" w:cs="Tahoma"/>
          <w:sz w:val="19"/>
          <w:szCs w:val="19"/>
        </w:rPr>
        <w:t>Д.ЛИВАНОВ</w:t>
      </w:r>
    </w:p>
    <w:p w:rsidR="00A53108" w:rsidRPr="00A53108" w:rsidRDefault="00A53108" w:rsidP="00A53108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A53108">
        <w:rPr>
          <w:rFonts w:ascii="Tahoma" w:eastAsia="Times New Roman" w:hAnsi="Tahoma" w:cs="Tahoma"/>
          <w:sz w:val="19"/>
        </w:rPr>
        <w:t> </w:t>
      </w:r>
      <w:r w:rsidRPr="00A53108">
        <w:rPr>
          <w:rFonts w:ascii="Tahoma" w:eastAsia="Times New Roman" w:hAnsi="Tahoma" w:cs="Tahoma"/>
          <w:sz w:val="19"/>
          <w:szCs w:val="19"/>
        </w:rPr>
        <w:t>Приложение</w:t>
      </w:r>
    </w:p>
    <w:p w:rsidR="00A53108" w:rsidRPr="00A53108" w:rsidRDefault="00A53108" w:rsidP="00A53108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</w:rPr>
      </w:pPr>
      <w:r w:rsidRPr="00A53108">
        <w:rPr>
          <w:rFonts w:ascii="Tahoma" w:eastAsia="Times New Roman" w:hAnsi="Tahoma" w:cs="Tahoma"/>
          <w:sz w:val="29"/>
          <w:szCs w:val="29"/>
        </w:rPr>
        <w:t xml:space="preserve">ПОРЯДОК И ОСНОВАНИЯПРЕДОСТАВЛЕНИЯ АКАДЕМИЧЕСКОГО ОТПУСКА </w:t>
      </w:r>
      <w:proofErr w:type="gramStart"/>
      <w:r w:rsidRPr="00A53108">
        <w:rPr>
          <w:rFonts w:ascii="Tahoma" w:eastAsia="Times New Roman" w:hAnsi="Tahoma" w:cs="Tahoma"/>
          <w:sz w:val="29"/>
          <w:szCs w:val="29"/>
        </w:rPr>
        <w:t>ОБУЧАЮЩИМСЯ</w:t>
      </w:r>
      <w:proofErr w:type="gramEnd"/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обучающиеся), а также основания предоставления указанных отпусков обучающимся.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>2.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 организации, осуществляющей 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3. Академический отпуск предоставляется </w:t>
      </w:r>
      <w:proofErr w:type="gramStart"/>
      <w:r w:rsidRPr="00A5310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неограниченное количество раз.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53108">
        <w:rPr>
          <w:rFonts w:ascii="Times New Roman" w:eastAsia="Times New Roman" w:hAnsi="Times New Roman" w:cs="Times New Roman"/>
          <w:sz w:val="24"/>
          <w:szCs w:val="24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</w:t>
      </w:r>
      <w:proofErr w:type="gramEnd"/>
      <w:r w:rsidRPr="00A531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>5.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 w:rsidRPr="00A531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A5310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hyperlink r:id="rId7" w:history="1">
        <w:r w:rsidRPr="00A53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</w:t>
      </w:r>
      <w:proofErr w:type="gramEnd"/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3108">
        <w:rPr>
          <w:rFonts w:ascii="Times New Roman" w:eastAsia="Times New Roman" w:hAnsi="Times New Roman" w:cs="Times New Roman"/>
          <w:sz w:val="24"/>
          <w:szCs w:val="24"/>
        </w:rPr>
        <w:t>2006, N 33, ст. 3633; 2012, N 22, ст. 2867; 2013, N 13, ст. 1559).</w:t>
      </w:r>
      <w:proofErr w:type="gramEnd"/>
    </w:p>
    <w:p w:rsidR="00A53108" w:rsidRPr="00A53108" w:rsidRDefault="00A53108" w:rsidP="00A5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9. Порядок пользования общежитием обучающимися определяется с учетом </w:t>
      </w:r>
      <w:hyperlink r:id="rId8" w:history="1">
        <w:r w:rsidRPr="00A53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39</w:t>
        </w:r>
      </w:hyperlink>
      <w:r w:rsidRPr="00A5310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A53108">
        <w:rPr>
          <w:rFonts w:ascii="Times New Roman" w:eastAsia="Times New Roman" w:hAnsi="Times New Roman" w:cs="Times New Roman"/>
          <w:sz w:val="24"/>
          <w:szCs w:val="24"/>
        </w:rPr>
        <w:br/>
      </w:r>
      <w:r w:rsidRPr="00A53108">
        <w:rPr>
          <w:rFonts w:ascii="Tahoma" w:eastAsia="Times New Roman" w:hAnsi="Tahoma" w:cs="Tahoma"/>
          <w:sz w:val="19"/>
          <w:szCs w:val="19"/>
        </w:rPr>
        <w:br/>
      </w: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A53108" w:rsidRPr="00A53108" w:rsidRDefault="00A53108" w:rsidP="00A53108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0673AE" w:rsidRPr="000673AE" w:rsidRDefault="000673AE" w:rsidP="000673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lastRenderedPageBreak/>
        <w:t>Письмо Министерства образования и науки РФ от 27 августа 2013 г. № АК-1807/05 “О подготовке кадров высшей квалификации”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0"/>
      <w:bookmarkEnd w:id="0"/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в связи с поступающими обращениями граждан и организаций по вопросам подготовки кадров высшей квалификации в аспирантуре с учетом вступления в силу с 1 сентября 2013 г. Федерального закона от 29 декабря 2012 г. № 273-ФЗ «Об образовании в Российской Федерации» (далее - Федеральный закон») сообщает.</w:t>
      </w:r>
    </w:p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5 статьи 10 Федерального закона в Российской Федерации устанавливаются следующие уровни высшего образования:</w:t>
      </w:r>
    </w:p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высшее образование -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высшее образование -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, магистратура;</w:t>
      </w:r>
    </w:p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3) высшее образование - подготовка кадров высшей квалификации.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основным образовательным программам высшего образования относятся: программы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программы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программы магистратуры, программы подготовки научно-педагогических кадров аспирантуре (адъюнктуре), программы ординатуры, программы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ассистентуры-стажировки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(часть 3 статьи 12 Федерального закона).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17 Федерального закона в Российской Федерации высшее образование - подготовка кадров высшей квалификации может осуществляться:</w:t>
      </w:r>
    </w:p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1) в организациях, осуществляющих образовательную деятельность;</w:t>
      </w:r>
    </w:p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2) вне организаций, осуществляющих образовательную деятельность (в форме самообразования).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организациях, осуществляющих образовательную деятельность, осуществляется в очной,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заочной форме.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получения образования и формы </w:t>
      </w:r>
      <w:proofErr w:type="gram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образовательным программам высшего образования, в том числе по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ассистентуры-стажировки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соответствующими федеральными государственными образовательными стандартами и образовательными стандартами, утвержденными образовательными организациями высшего образования.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части 2 статьи 108 Федерального закона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данным Федеральным законом:</w:t>
      </w:r>
    </w:p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профессиональные образовательные программы послевузовского профессионального образования в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ассистентуре-стажировке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программам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ассистентуры-стажировки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осуществляющие образовательную деятельность, осуществляют образовательную деятельность по программам подготовки научно-педагогических кадров в аспирантуре (адъюнктуре), программам ординатуры, </w:t>
      </w: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программам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ассистентуры-стажировки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лицензий на осуществление образовательной деятельности и свидетельств о государственной аккредитации, выданным им до дня вступления в силу указанного Федерального закона.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(части 7 и 9 статьи 108 Федерального закона). Порядок переоформления лицензий на осуществление образовательной деятельности и свидетельств о государственной аккредитации будет доведен дополнительно.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лиц, зачисленных в аспирантуру (адъюнктуру) образовательных учреждений или научных организаций до 1 сентября 2013 года, осуществляется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для обучения в аспирантуре (адъюнктуре), утвержденными приказом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16 марта 2011 г. № 1365 (зарегистрирован Минюстом России 10 мая 2011 г., регистрационный № 20700), с изменениями, внесенными приказом</w:t>
      </w:r>
      <w:proofErr w:type="gram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29 августа 2011 г. № 2238 (зарегистрирован Минюстом России 21 ноября 2011 г., регистрационный № 22340) и Положением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Минобразования России от 27 марта 1998 г. № 814 (зарегистрирован Минюстом России 5 августа 1998 г., регистрационный № 1582) до завершения обучения.</w:t>
      </w:r>
      <w:proofErr w:type="gramEnd"/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гражданам, получившим послевузовское профессиональное образование в аспирантуре (адъюнктуре) и защитившим квалификационную работу (диссертацию на соискание ученой степени кандидата наук), присваивается учёная степень и выдается соответствующий документ государственного образца об ученой степени (диплом кандидата наук).</w:t>
      </w:r>
    </w:p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аспирант не защитил кандидатскую диссертацию, ему выдается удостоверение о сданных кандидатских экзаменах установленной формы.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616"/>
      </w:tblGrid>
      <w:tr w:rsidR="000673AE" w:rsidRPr="000673AE" w:rsidTr="000673A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73AE" w:rsidRPr="000673AE" w:rsidRDefault="000673AE" w:rsidP="0006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0673AE" w:rsidRPr="000673AE" w:rsidRDefault="000673AE" w:rsidP="0006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Климов </w:t>
            </w:r>
          </w:p>
        </w:tc>
      </w:tr>
    </w:tbl>
    <w:p w:rsidR="000673AE" w:rsidRPr="000673AE" w:rsidRDefault="000673AE" w:rsidP="00067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3AE" w:rsidRPr="000673AE" w:rsidRDefault="000673AE" w:rsidP="000673AE">
      <w:pPr>
        <w:pBdr>
          <w:bottom w:val="single" w:sz="6" w:space="0" w:color="F0F0F0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bookmarkStart w:id="1" w:name="review"/>
      <w:bookmarkEnd w:id="1"/>
      <w:r w:rsidRPr="000673A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Обзор документа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 вопрос о подготовке кадров высшей квалификации в аспирантуре с учетом положений нового Закона об образовании.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программы, реализованные до 1 сентября 2013 г., тождественны в части наименований тем, которые предусмотрены законом. Выданные на образовательную деятельность лицензии и свидетельства о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госаккредитации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переоформить до 1 января 2016 г.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зачисленные в аспирантуру (адъюнктуру) до 1 сентября 2013 г., обучаются по </w:t>
      </w:r>
      <w:proofErr w:type="spellStart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гостребованиям</w:t>
      </w:r>
      <w:proofErr w:type="spellEnd"/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послевузовской программе, определенным в 2011 г. Учитывается Положение о подготовке научно-педагогических и научных кадров в системе послевузовского профобразования, утвержденное в 1998 г.</w:t>
      </w:r>
    </w:p>
    <w:p w:rsidR="000673AE" w:rsidRPr="000673AE" w:rsidRDefault="000673AE" w:rsidP="0006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гражданам, получившим послевузовское образование в аспирантуре (адъюнктуре) и защитившим квалификационную работу (диссертацию на соискание ученой степени кандидата наук), присваивается ученая степень и выдается соответствующий документ (диплом кандидата наук).</w:t>
      </w:r>
    </w:p>
    <w:p w:rsidR="008846DB" w:rsidRPr="000673AE" w:rsidRDefault="000673AE" w:rsidP="00067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A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аспирант не защитил кандидатскую диссертацию, то ему выдается удостоверение о сданных экзаменах.</w:t>
      </w:r>
    </w:p>
    <w:sectPr w:rsidR="008846DB" w:rsidRPr="000673AE" w:rsidSect="000673A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3AE"/>
    <w:rsid w:val="000673AE"/>
    <w:rsid w:val="00813949"/>
    <w:rsid w:val="008846DB"/>
    <w:rsid w:val="00A5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49"/>
  </w:style>
  <w:style w:type="paragraph" w:styleId="2">
    <w:name w:val="heading 2"/>
    <w:basedOn w:val="a"/>
    <w:link w:val="20"/>
    <w:uiPriority w:val="9"/>
    <w:qFormat/>
    <w:rsid w:val="00A53108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3AE"/>
    <w:rPr>
      <w:b/>
      <w:bCs/>
    </w:rPr>
  </w:style>
  <w:style w:type="paragraph" w:customStyle="1" w:styleId="textreview1">
    <w:name w:val="text_review1"/>
    <w:basedOn w:val="a"/>
    <w:rsid w:val="000673AE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53108"/>
    <w:rPr>
      <w:rFonts w:ascii="Times New Roman" w:eastAsia="Times New Roman" w:hAnsi="Times New Roman" w:cs="Times New Roman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53108"/>
    <w:rPr>
      <w:color w:val="0000FF"/>
      <w:u w:val="single"/>
    </w:rPr>
  </w:style>
  <w:style w:type="character" w:customStyle="1" w:styleId="bkimgc4">
    <w:name w:val="bkimg_c4"/>
    <w:basedOn w:val="a0"/>
    <w:rsid w:val="00A5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8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47/?dst=1005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66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3078/" TargetMode="External"/><Relationship Id="rId5" Type="http://schemas.openxmlformats.org/officeDocument/2006/relationships/hyperlink" Target="http://www.consultant.ru/document/cons_doc_LAW_14851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48547/?dst=1004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1598</Words>
  <Characters>9112</Characters>
  <Application>Microsoft Office Word</Application>
  <DocSecurity>0</DocSecurity>
  <Lines>75</Lines>
  <Paragraphs>21</Paragraphs>
  <ScaleCrop>false</ScaleCrop>
  <Company>КЧГУ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4</cp:revision>
  <cp:lastPrinted>2014-01-27T07:33:00Z</cp:lastPrinted>
  <dcterms:created xsi:type="dcterms:W3CDTF">2014-01-27T05:35:00Z</dcterms:created>
  <dcterms:modified xsi:type="dcterms:W3CDTF">2014-01-27T07:34:00Z</dcterms:modified>
</cp:coreProperties>
</file>