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2" w:rsidRPr="00CB6334" w:rsidRDefault="00AD7202" w:rsidP="00AD7202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CB6334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29.04.2016 г. </w:t>
      </w:r>
      <w:r w:rsidR="005909A2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ШЕКСПИРУ ПОСВЯЩАЕТСЯ</w:t>
      </w:r>
      <w:bookmarkStart w:id="0" w:name="_GoBack"/>
      <w:bookmarkEnd w:id="0"/>
    </w:p>
    <w:p w:rsidR="00CB6334" w:rsidRDefault="00CB6334" w:rsidP="00AD7202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AD7202" w:rsidRPr="00AD7202" w:rsidRDefault="00AD7202" w:rsidP="00AD7202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B6334" w:rsidRPr="00CB6334" w:rsidRDefault="00CB6334" w:rsidP="00CB6334">
      <w:r>
        <w:t xml:space="preserve">  </w:t>
      </w:r>
      <w:r w:rsidRPr="00CB6334">
        <w:rPr>
          <w:rFonts w:ascii="Times New Roman" w:hAnsi="Times New Roman" w:cs="Times New Roman"/>
          <w:sz w:val="28"/>
          <w:szCs w:val="28"/>
        </w:rPr>
        <w:t xml:space="preserve">   Есть гении, которые принадлежат не одной стране и не данной эпохе, а всему человечеству, всей Вселенной, и среди них одно из первых мест принадлежит, бесспорно, У. Шекспиру.</w:t>
      </w:r>
    </w:p>
    <w:p w:rsidR="00CB6334" w:rsidRPr="00CB6334" w:rsidRDefault="00CB6334" w:rsidP="00CB6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3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B6334">
        <w:rPr>
          <w:rFonts w:ascii="Times New Roman" w:hAnsi="Times New Roman" w:cs="Times New Roman"/>
          <w:sz w:val="28"/>
          <w:szCs w:val="28"/>
        </w:rPr>
        <w:t xml:space="preserve">К шекспировским дням, проводимым кафедрой германской филологии, библиотекой университета была разработана и предложена </w:t>
      </w:r>
      <w:proofErr w:type="spellStart"/>
      <w:r w:rsidRPr="00CB6334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CB6334">
        <w:rPr>
          <w:rFonts w:ascii="Times New Roman" w:hAnsi="Times New Roman" w:cs="Times New Roman"/>
          <w:sz w:val="28"/>
          <w:szCs w:val="28"/>
        </w:rPr>
        <w:t xml:space="preserve">-иллюстративная выставка «Гений на все времена» (отв. </w:t>
      </w:r>
      <w:proofErr w:type="spellStart"/>
      <w:r w:rsidRPr="00CB6334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CB6334">
        <w:rPr>
          <w:rFonts w:ascii="Times New Roman" w:hAnsi="Times New Roman" w:cs="Times New Roman"/>
          <w:sz w:val="28"/>
          <w:szCs w:val="28"/>
        </w:rPr>
        <w:t xml:space="preserve"> Ф.А.), на которой  были представлены как сами произведения Шекспира: трагедии, комедии, исторические хроники, сонеты (в том числе переведенные на карачаевский язык), так и литература, раскрывающая биографические сведения, показывающая хронику жизни Шекспира, а также монографии, в которых  освещается творчество</w:t>
      </w:r>
      <w:proofErr w:type="gramEnd"/>
      <w:r w:rsidRPr="00CB6334">
        <w:rPr>
          <w:rFonts w:ascii="Times New Roman" w:hAnsi="Times New Roman" w:cs="Times New Roman"/>
          <w:sz w:val="28"/>
          <w:szCs w:val="28"/>
        </w:rPr>
        <w:t xml:space="preserve"> драматурга.</w:t>
      </w:r>
    </w:p>
    <w:p w:rsidR="00CB6334" w:rsidRPr="00CB6334" w:rsidRDefault="00CB6334" w:rsidP="00CB6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334">
        <w:rPr>
          <w:rFonts w:ascii="Times New Roman" w:hAnsi="Times New Roman" w:cs="Times New Roman"/>
          <w:sz w:val="28"/>
          <w:szCs w:val="28"/>
        </w:rPr>
        <w:t xml:space="preserve">        Материалы выставки вызвали интерес и оказали помощь студентам и преподавателям кафедры в проведении цикла мероприятий, посвященных  У. Шекспиру. </w:t>
      </w:r>
    </w:p>
    <w:p w:rsidR="00F0759E" w:rsidRDefault="00CB6334" w:rsidP="00CB63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5800" cy="3305175"/>
            <wp:effectExtent l="0" t="0" r="0" b="9525"/>
            <wp:docPr id="2" name="Рисунок 2" descr="C:\Users\SF2-1\Desktop\DSC0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DSC02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61" cy="33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B"/>
    <w:rsid w:val="0042560B"/>
    <w:rsid w:val="005909A2"/>
    <w:rsid w:val="005F1BD4"/>
    <w:rsid w:val="00AD7202"/>
    <w:rsid w:val="00CB6334"/>
    <w:rsid w:val="00E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2016-05-11T08:51:00Z</dcterms:created>
  <dcterms:modified xsi:type="dcterms:W3CDTF">2016-06-06T06:54:00Z</dcterms:modified>
</cp:coreProperties>
</file>